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749F" w14:textId="2E343EBC" w:rsidR="006A1949" w:rsidRDefault="006A1949" w:rsidP="00663E78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32"/>
          <w:szCs w:val="32"/>
        </w:rPr>
      </w:pPr>
      <w:r w:rsidRPr="00663E78">
        <w:rPr>
          <w:rFonts w:ascii="Times New Roman" w:hAnsi="Times New Roman" w:cs="Times New Roman"/>
          <w:sz w:val="32"/>
          <w:szCs w:val="32"/>
        </w:rPr>
        <w:t>Szczegółowe wymagania</w:t>
      </w:r>
      <w:r w:rsidR="00663E78">
        <w:rPr>
          <w:rFonts w:ascii="Times New Roman" w:hAnsi="Times New Roman" w:cs="Times New Roman"/>
          <w:sz w:val="32"/>
          <w:szCs w:val="32"/>
        </w:rPr>
        <w:t xml:space="preserve"> z fizyki</w:t>
      </w:r>
      <w:r w:rsidRPr="00663E78">
        <w:rPr>
          <w:rFonts w:ascii="Times New Roman" w:hAnsi="Times New Roman" w:cs="Times New Roman"/>
          <w:sz w:val="32"/>
          <w:szCs w:val="32"/>
        </w:rPr>
        <w:t xml:space="preserve"> </w:t>
      </w:r>
      <w:r w:rsidR="00550E62">
        <w:rPr>
          <w:rFonts w:ascii="Times New Roman" w:hAnsi="Times New Roman" w:cs="Times New Roman"/>
          <w:sz w:val="32"/>
          <w:szCs w:val="32"/>
        </w:rPr>
        <w:t>dla klasy 8a</w:t>
      </w:r>
    </w:p>
    <w:p w14:paraId="4B467343" w14:textId="7B950BED" w:rsidR="00DF4DDF" w:rsidRPr="00DF4DDF" w:rsidRDefault="00DF4DDF" w:rsidP="00DF4DDF">
      <w:pPr>
        <w:jc w:val="both"/>
        <w:rPr>
          <w:rFonts w:asciiTheme="minorHAnsi" w:eastAsiaTheme="minorHAnsi" w:hAnsiTheme="minorHAnsi" w:cstheme="minorBidi"/>
          <w:lang w:bidi="ar-SA"/>
        </w:rPr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obejmują również wymagania na stopień </w:t>
      </w:r>
      <w:r>
        <w:rPr>
          <w:b/>
        </w:rPr>
        <w:t>poprzedni</w:t>
      </w:r>
      <w:r>
        <w:t>.</w:t>
      </w:r>
    </w:p>
    <w:p w14:paraId="682ACC47" w14:textId="77777777" w:rsidR="006A1949" w:rsidRPr="0080186D" w:rsidRDefault="006A1949" w:rsidP="006A1949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80186D">
        <w:rPr>
          <w:rFonts w:ascii="Times New Roman" w:hAnsi="Times New Roman" w:cs="Times New Roman"/>
          <w:sz w:val="20"/>
          <w:szCs w:val="20"/>
        </w:rPr>
        <w:t>Symbolem</w:t>
      </w:r>
      <w:r w:rsidRPr="0080186D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80186D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4244"/>
        <w:gridCol w:w="4093"/>
        <w:gridCol w:w="3351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izolatora jako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rysunków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kiedy jest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lastRenderedPageBreak/>
              <w:t>elektrycznego</w:t>
            </w:r>
            <w:proofErr w:type="spellEnd"/>
          </w:p>
          <w:p w14:paraId="5D57121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</w:t>
            </w:r>
            <w:proofErr w:type="spellStart"/>
            <w:r w:rsidRPr="00D80932">
              <w:rPr>
                <w:sz w:val="17"/>
                <w:szCs w:val="17"/>
                <w:lang w:val="pl-PL"/>
              </w:rPr>
              <w:t>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D80932">
              <w:rPr>
                <w:sz w:val="17"/>
                <w:szCs w:val="17"/>
                <w:lang w:val="pl-PL"/>
              </w:rPr>
              <w:t xml:space="preserve">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go; przelicza podwielokrotności,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atoma</w:t>
            </w:r>
            <w:proofErr w:type="spellEnd"/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zobojętnienie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zastosowanie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du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ampero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 xml:space="preserve">rozróżnia sposoby łączenia elementów obwodu </w:t>
            </w:r>
            <w:r w:rsidRPr="006C5765">
              <w:rPr>
                <w:spacing w:val="-8"/>
                <w:sz w:val="17"/>
                <w:szCs w:val="17"/>
                <w:lang w:val="pl-PL"/>
              </w:rPr>
              <w:lastRenderedPageBreak/>
              <w:t>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294B7003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skutki działania prądu na organizm człowieka i inne organizmy żywe; wskazuje zagrożenia porażeniem prądem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podaje podstawowe zasady udzie- lania pierwszej pomocy</w:t>
            </w:r>
          </w:p>
          <w:p w14:paraId="09A4181B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łączy według podanego schematu obwód elektryczny składający się ze źródła (baterii), odbiornika (żarówki), amperomierza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77777777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zgodnie z zasadami zaokrąglania, z </w:t>
            </w:r>
            <w:proofErr w:type="spellStart"/>
            <w:r w:rsidRPr="006C5765">
              <w:rPr>
                <w:sz w:val="17"/>
                <w:szCs w:val="17"/>
                <w:lang w:val="pl-PL"/>
              </w:rPr>
              <w:t>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6C5765">
              <w:rPr>
                <w:sz w:val="17"/>
                <w:szCs w:val="17"/>
                <w:lang w:val="pl-PL"/>
              </w:rPr>
              <w:t xml:space="preserve"> liczby cyfr znaczących wynikającej z dokładności pomiarów, formułuje wnioski na podstawie tych wyników)</w:t>
            </w:r>
          </w:p>
          <w:p w14:paraId="19088047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przeprowadza obliczenia i zapisuje wynik zgodnie z zasadami zaokrąglania, z zachowaniem liczby cyfr znaczących wynikającej z dokładności pomiarów</w:t>
            </w:r>
          </w:p>
          <w:p w14:paraId="1A3FB34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 xml:space="preserve">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proofErr w:type="spellStart"/>
            <w:r w:rsidRPr="008909F2">
              <w:rPr>
                <w:spacing w:val="-6"/>
                <w:sz w:val="17"/>
                <w:szCs w:val="17"/>
                <w:lang w:val="pl-PL"/>
              </w:rPr>
              <w:t>czniku</w:t>
            </w:r>
            <w:proofErr w:type="spellEnd"/>
            <w:r w:rsidRPr="008909F2">
              <w:rPr>
                <w:spacing w:val="-6"/>
                <w:sz w:val="17"/>
                <w:szCs w:val="17"/>
                <w:lang w:val="pl-PL"/>
              </w:rPr>
              <w:t>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zadania złożone, nietypowe (lub problemy)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czące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demonstruje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zachowanie się igły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proofErr w:type="spellEnd"/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zwojnicy; stwierdza, że zwojnica, przez którą płynie prąd elektryczny, zachowuje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się jak magnes</w:t>
            </w:r>
          </w:p>
          <w:p w14:paraId="4D694FC6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ilustracji informacje kluczowe dla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nane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ferromagnetyku wzmacniają oddziaływanie magnetyczne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08DCBBC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działanie elektromagnesu</w:t>
            </w:r>
          </w:p>
          <w:p w14:paraId="171CB6C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elektro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magnesów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14:paraId="439CE94D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nesów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otoczeniu prostoliniowego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magnetycznych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proofErr w:type="spellEnd"/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wyjaśnia, na czym polega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dem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 xml:space="preserve">opisuje sposoby wyznaczania biegunowości 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magnetycznej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cych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N); stosuje wybrany sposób wyznaczania biegunowości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 xml:space="preserve">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 xml:space="preserve">magnetycznego lub zamka </w:t>
            </w:r>
            <w:proofErr w:type="spellStart"/>
            <w:r w:rsidRPr="00750CCB">
              <w:rPr>
                <w:spacing w:val="6"/>
                <w:sz w:val="17"/>
                <w:szCs w:val="17"/>
                <w:lang w:val="pl-PL"/>
              </w:rPr>
              <w:t>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</w:t>
            </w:r>
            <w:proofErr w:type="spellEnd"/>
            <w:r w:rsidRPr="00750CCB">
              <w:rPr>
                <w:spacing w:val="6"/>
                <w:sz w:val="17"/>
                <w:szCs w:val="17"/>
                <w:lang w:val="pl-PL"/>
              </w:rPr>
              <w:t>, korzystając ze schematu przedstawiającego jego budowę</w:t>
            </w:r>
          </w:p>
          <w:p w14:paraId="09E10675" w14:textId="77777777"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proofErr w:type="spellStart"/>
            <w:r w:rsidR="00A125EE" w:rsidRPr="00750CCB">
              <w:rPr>
                <w:spacing w:val="6"/>
                <w:sz w:val="17"/>
                <w:szCs w:val="17"/>
                <w:lang w:val="pl-PL"/>
              </w:rPr>
              <w:t>kazujące</w:t>
            </w:r>
            <w:proofErr w:type="spellEnd"/>
            <w:r w:rsidR="00A125EE" w:rsidRPr="00750CCB">
              <w:rPr>
                <w:spacing w:val="6"/>
                <w:sz w:val="17"/>
                <w:szCs w:val="17"/>
                <w:lang w:val="pl-PL"/>
              </w:rPr>
              <w:t xml:space="preserve"> oddziaływanie magnesu na diamagnetyk, korzystając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14:paraId="18C1627D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14:paraId="4DEC20CA" w14:textId="77777777" w:rsidR="00A125EE" w:rsidRPr="00750CCB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750CCB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14:paraId="76B2B4E1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0D2113A" w14:textId="77777777" w:rsidR="00A125EE" w:rsidRPr="0080186D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działanie siły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magne</w:t>
            </w:r>
            <w:proofErr w:type="spellEnd"/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tycznej, bada, od czego zależą jej wartość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zwrot,</w:t>
            </w:r>
          </w:p>
          <w:p w14:paraId="55EBB0B7" w14:textId="77777777" w:rsidR="00750CCB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14:paraId="4DE743BB" w14:textId="77777777" w:rsidR="00A125EE" w:rsidRPr="00750CCB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50CCB">
              <w:rPr>
                <w:sz w:val="17"/>
                <w:szCs w:val="17"/>
                <w:lang w:val="pl-PL"/>
              </w:rPr>
              <w:t>korzystając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z w:val="17"/>
                <w:szCs w:val="17"/>
                <w:lang w:val="pl-PL"/>
              </w:rPr>
              <w:t>ich opisu</w:t>
            </w:r>
            <w:r w:rsidR="005019FC" w:rsidRPr="00750CCB">
              <w:rPr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z w:val="17"/>
                <w:szCs w:val="17"/>
                <w:lang w:val="pl-PL"/>
              </w:rPr>
              <w:t xml:space="preserve">przestrzegając zasad bezpieczeństwa; formułuje wnioski na podstawie wyników </w:t>
            </w:r>
            <w:proofErr w:type="spellStart"/>
            <w:r w:rsidRPr="00750CCB">
              <w:rPr>
                <w:sz w:val="17"/>
                <w:szCs w:val="17"/>
                <w:lang w:val="pl-PL"/>
              </w:rPr>
              <w:t>przeprowadzo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750CCB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750CCB">
              <w:rPr>
                <w:sz w:val="17"/>
                <w:szCs w:val="17"/>
                <w:lang w:val="pl-PL"/>
              </w:rPr>
              <w:t xml:space="preserve"> doświadczeń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ich </w:t>
            </w:r>
            <w:proofErr w:type="spellStart"/>
            <w:r w:rsidRPr="0080186D">
              <w:rPr>
                <w:i/>
                <w:sz w:val="17"/>
                <w:szCs w:val="17"/>
                <w:lang w:val="pl-PL"/>
              </w:rPr>
              <w:t>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>nia</w:t>
            </w:r>
            <w:proofErr w:type="spellEnd"/>
            <w:r w:rsidRPr="0080186D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6A93CC6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podręczniku); demonstruje jego działanie, przestrzegając zasad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bezpie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czeństwa</w:t>
            </w:r>
            <w:proofErr w:type="spellEnd"/>
          </w:p>
          <w:p w14:paraId="258D1F0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>(w tym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długości fali do opisu fal; podaje przykłady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 xml:space="preserve">do jego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przypadku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wymienia rodzaje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: radiowe, mikrofale, promieniowanie podczerwone,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światło widzialne, promieniowanie nadfioletowe, rentgenowskie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leżność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0B39E2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0B39E2">
              <w:rPr>
                <w:spacing w:val="4"/>
                <w:sz w:val="17"/>
                <w:szCs w:val="17"/>
              </w:rPr>
              <w:t>:</w:t>
            </w:r>
          </w:p>
          <w:p w14:paraId="61F4C545" w14:textId="77777777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proofErr w:type="spellStart"/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proofErr w:type="spellEnd"/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7777777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>i zapisuje wyniki zgodnie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zasadami zaokrąglania,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14:paraId="4F5C6D95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energii potencjalnej sprężysto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ści</w:t>
            </w:r>
            <w:proofErr w:type="spellEnd"/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rozchodzenie się fali mechanicznej jako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wykorzy</w:t>
            </w:r>
            <w:proofErr w:type="spellEnd"/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14:paraId="0E59A28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różnych technik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stwierdza, że źródłem fal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opisuje poszczególne rodzaje fal elektromagnetycznych; podaje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odpowia</w:t>
            </w:r>
            <w:proofErr w:type="spellEnd"/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dające im długości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14:paraId="7886747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cechy wspólne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różnice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próżni; porównuje wybrane fale (np.</w:t>
            </w:r>
            <w:r w:rsidR="007A2480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>dźwiękowe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świetlne)</w:t>
            </w:r>
          </w:p>
          <w:p w14:paraId="592F1980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nia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zapisuje wynik zgodnie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zasadami zaokrąglania,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C6A411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pojęciami: wahadła matematycznego, wahadła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sprężynowe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częstotliwości drgań własnych; odróżnia wahadło matematyczne od wahadła sprężynowego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3241E6CA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analizuje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oscylogramy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różnych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dźwięków</w:t>
            </w:r>
            <w:proofErr w:type="spellEnd"/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 xml:space="preserve">prezentuje efekty </w:t>
            </w:r>
            <w:proofErr w:type="spellStart"/>
            <w:r w:rsidRPr="00921BA1">
              <w:rPr>
                <w:spacing w:val="-4"/>
                <w:sz w:val="17"/>
                <w:szCs w:val="17"/>
                <w:lang w:val="pl-PL"/>
              </w:rPr>
              <w:t>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</w:t>
            </w:r>
            <w:proofErr w:type="spellEnd"/>
            <w:r w:rsidRPr="00921BA1">
              <w:rPr>
                <w:spacing w:val="-4"/>
                <w:sz w:val="17"/>
                <w:szCs w:val="17"/>
                <w:lang w:val="pl-PL"/>
              </w:rPr>
              <w:t xml:space="preserve">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ota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promienia krzywizny zwierciadła; wymienia cechy obrazów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przez zwierciadła (pozorne lub rzeczywiste, proste lub odwrócone,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rozróżnia obrazy: rzeczywisty,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ilustruje to brakiem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rozszcze</w:t>
            </w:r>
            <w:proofErr w:type="spellEnd"/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rozpraszające); posługuje się pojęciem osi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optycz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nej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20311EE8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posługuje się pojęciem 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powię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kszenia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obrazu jako ilorazu wysokości obrazu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</w:t>
            </w:r>
            <w:proofErr w:type="spellEnd"/>
            <w:r w:rsidRPr="00B02444">
              <w:rPr>
                <w:spacing w:val="2"/>
                <w:sz w:val="17"/>
                <w:szCs w:val="17"/>
                <w:lang w:val="pl-PL"/>
              </w:rPr>
              <w:t xml:space="preserve">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lastRenderedPageBreak/>
              <w:t>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k</w:t>
            </w:r>
            <w:r w:rsidR="006F7846" w:rsidRPr="00B02444">
              <w:rPr>
                <w:sz w:val="17"/>
                <w:szCs w:val="17"/>
                <w:lang w:val="pl-PL"/>
              </w:rPr>
              <w:t>orzystając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z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="006F7846" w:rsidRPr="00B02444">
              <w:rPr>
                <w:sz w:val="17"/>
                <w:szCs w:val="17"/>
                <w:lang w:val="pl-PL"/>
              </w:rPr>
              <w:t>ich opisu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sz w:val="17"/>
                <w:szCs w:val="17"/>
                <w:lang w:val="pl-PL"/>
              </w:rPr>
              <w:t> 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przestrzegając zasad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; opisuje przebieg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czenia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 xml:space="preserve">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nieistotne dla wyników </w:t>
            </w:r>
            <w:proofErr w:type="spellStart"/>
            <w:r w:rsidR="006F7846" w:rsidRPr="00B02444">
              <w:rPr>
                <w:sz w:val="17"/>
                <w:szCs w:val="17"/>
                <w:lang w:val="pl-PL"/>
              </w:rPr>
              <w:t>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</w:t>
            </w:r>
            <w:proofErr w:type="spellEnd"/>
            <w:r w:rsidR="006F7846" w:rsidRPr="00B02444">
              <w:rPr>
                <w:sz w:val="17"/>
                <w:szCs w:val="17"/>
                <w:lang w:val="pl-PL"/>
              </w:rPr>
              <w:t>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stracji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ogniskowej 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B2C9D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14:paraId="19A5152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14:paraId="6D290DF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wysokości przedmiotu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14:paraId="06567861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ogni-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skowej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>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3E54E13A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59514C8E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wielkością obrazu</w:t>
            </w:r>
          </w:p>
          <w:p w14:paraId="1EF2BF4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jącego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budowę oka; posługuje się pojęciem akomodacji oka</w:t>
            </w:r>
          </w:p>
          <w:p w14:paraId="127817BA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powstawanie obrazów za pomocą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zwier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  <w:lang w:val="pl-PL"/>
              </w:rPr>
              <w:t>ciadeł</w:t>
            </w:r>
            <w:proofErr w:type="spellEnd"/>
            <w:r w:rsidRPr="0080186D">
              <w:rPr>
                <w:sz w:val="17"/>
                <w:szCs w:val="17"/>
                <w:lang w:val="pl-PL"/>
              </w:rPr>
              <w:t xml:space="preserve">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2FBD24B3" w14:textId="77777777" w:rsidR="00B02444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otrzymuje za pomocą soczewki skupiają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B02444">
              <w:rPr>
                <w:sz w:val="17"/>
                <w:szCs w:val="17"/>
                <w:lang w:val="pl-PL"/>
              </w:rPr>
              <w:t>cej</w:t>
            </w:r>
            <w:proofErr w:type="spellEnd"/>
            <w:r w:rsidRPr="00B02444">
              <w:rPr>
                <w:sz w:val="17"/>
                <w:szCs w:val="17"/>
                <w:lang w:val="pl-PL"/>
              </w:rPr>
              <w:t xml:space="preserve"> ostre obrazy przedmiotu na ekranie,</w:t>
            </w:r>
          </w:p>
          <w:p w14:paraId="0635AC0A" w14:textId="77777777" w:rsidR="006F7846" w:rsidRPr="00B02444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 xml:space="preserve">Księżyca, korzystając ze schematycznych rysunków </w:t>
            </w:r>
            <w:proofErr w:type="spellStart"/>
            <w:r w:rsidRPr="0005791D">
              <w:rPr>
                <w:spacing w:val="4"/>
                <w:sz w:val="17"/>
                <w:szCs w:val="17"/>
                <w:lang w:val="pl-PL"/>
              </w:rPr>
              <w:t>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</w:t>
            </w:r>
            <w:proofErr w:type="spellEnd"/>
            <w:r w:rsidRPr="0005791D">
              <w:rPr>
                <w:spacing w:val="4"/>
                <w:sz w:val="17"/>
                <w:szCs w:val="17"/>
                <w:lang w:val="pl-PL"/>
              </w:rPr>
              <w:t xml:space="preserve">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69492FC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14:paraId="6CD7B911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związek ogniskowej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</w:t>
            </w:r>
            <w:r w:rsidR="0005791D" w:rsidRPr="0005791D">
              <w:rPr>
                <w:sz w:val="17"/>
                <w:szCs w:val="17"/>
                <w:lang w:val="pl-PL"/>
              </w:rPr>
              <w:t> </w:t>
            </w:r>
            <w:r w:rsidRPr="0005791D">
              <w:rPr>
                <w:sz w:val="17"/>
                <w:szCs w:val="17"/>
                <w:lang w:val="pl-PL"/>
              </w:rPr>
              <w:t>promieniem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krzywizny (w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05791D">
              <w:rPr>
                <w:sz w:val="17"/>
                <w:szCs w:val="17"/>
                <w:lang w:val="pl-PL"/>
              </w:rPr>
              <w:br/>
            </w:r>
            <w:r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05791D">
              <w:rPr>
                <w:sz w:val="17"/>
                <w:szCs w:val="17"/>
                <w:lang w:val="pl-PL"/>
              </w:rPr>
              <w:t>); 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7C81AEF3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</w:t>
            </w:r>
            <w:r w:rsidR="005019FC" w:rsidRPr="0005791D">
              <w:rPr>
                <w:sz w:val="17"/>
                <w:szCs w:val="17"/>
                <w:lang w:val="pl-PL"/>
              </w:rPr>
              <w:t>i </w:t>
            </w:r>
            <w:r w:rsidRPr="0005791D">
              <w:rPr>
                <w:sz w:val="17"/>
                <w:szCs w:val="17"/>
                <w:lang w:val="pl-PL"/>
              </w:rPr>
              <w:t>stosuje wzory na powiększenie obrazu (np.: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Pr="0005791D">
              <w:rPr>
                <w:sz w:val="17"/>
                <w:szCs w:val="17"/>
                <w:lang w:val="pl-PL"/>
              </w:rPr>
              <w:t xml:space="preserve"> wyjaśnia, kiedy: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1F702A8A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opisuje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zjawisko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powstawania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tęczy</w:t>
            </w:r>
            <w:proofErr w:type="spellEnd"/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 xml:space="preserve">posługuje się pojęciem zdolności </w:t>
            </w:r>
            <w:proofErr w:type="spellStart"/>
            <w:r w:rsidR="006F7846" w:rsidRPr="0005791D">
              <w:rPr>
                <w:spacing w:val="-4"/>
                <w:sz w:val="17"/>
                <w:szCs w:val="17"/>
                <w:lang w:val="pl-PL"/>
              </w:rPr>
              <w:t>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</w:t>
            </w:r>
            <w:proofErr w:type="spellEnd"/>
            <w:r w:rsidR="006F7846" w:rsidRPr="0005791D">
              <w:rPr>
                <w:spacing w:val="-4"/>
                <w:sz w:val="17"/>
                <w:szCs w:val="17"/>
                <w:lang w:val="pl-PL"/>
              </w:rPr>
              <w:t xml:space="preserve">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77777777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05791D">
              <w:rPr>
                <w:sz w:val="17"/>
                <w:szCs w:val="17"/>
                <w:lang w:val="pl-PL"/>
              </w:rPr>
              <w:t>)</w:t>
            </w:r>
            <w:r w:rsidR="0005791D" w:rsidRPr="0005791D">
              <w:rPr>
                <w:i/>
                <w:sz w:val="17"/>
                <w:szCs w:val="17"/>
                <w:lang w:val="pl-PL"/>
              </w:rPr>
              <w:t>;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05791D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05791D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05791D">
              <w:rPr>
                <w:sz w:val="17"/>
                <w:szCs w:val="17"/>
                <w:lang w:val="pl-PL"/>
              </w:rPr>
              <w:t>; 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80186D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da</w:t>
            </w:r>
            <w:r w:rsidR="0005791D">
              <w:rPr>
                <w:sz w:val="17"/>
                <w:szCs w:val="17"/>
                <w:lang w:val="pl-PL"/>
              </w:rPr>
              <w:t>l</w:t>
            </w:r>
            <w:r w:rsidR="006F7846" w:rsidRPr="0080186D">
              <w:rPr>
                <w:sz w:val="17"/>
                <w:szCs w:val="17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opisuje zagadkowe zjawiska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Brockenu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>, halo)</w:t>
            </w:r>
          </w:p>
          <w:p w14:paraId="1BEB18A6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05791D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przyrządach </w:t>
            </w:r>
            <w:proofErr w:type="spellStart"/>
            <w:r w:rsidR="006F7846" w:rsidRPr="0005791D">
              <w:rPr>
                <w:spacing w:val="-8"/>
                <w:sz w:val="17"/>
                <w:szCs w:val="17"/>
                <w:lang w:val="pl-PL"/>
              </w:rPr>
              <w:t>opty</w:t>
            </w:r>
            <w:r w:rsidR="004F6C5C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cznych</w:t>
            </w:r>
            <w:proofErr w:type="spellEnd"/>
            <w:r w:rsidR="006F7846" w:rsidRPr="0005791D">
              <w:rPr>
                <w:spacing w:val="-8"/>
                <w:sz w:val="17"/>
                <w:szCs w:val="17"/>
                <w:lang w:val="pl-PL"/>
              </w:rPr>
              <w:t xml:space="preserve">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4A3B9A6C" w14:textId="6B9FF41A" w:rsidR="00550E62" w:rsidRPr="00550E62" w:rsidRDefault="00550E62" w:rsidP="00550E62"/>
    <w:p w14:paraId="1B2FC564" w14:textId="12B45650" w:rsidR="00550E62" w:rsidRPr="00550E62" w:rsidRDefault="00550E62" w:rsidP="00550E62"/>
    <w:p w14:paraId="2B5FEB65" w14:textId="19D63B3D" w:rsidR="00550E62" w:rsidRPr="00550E62" w:rsidRDefault="00550E62" w:rsidP="00550E62"/>
    <w:p w14:paraId="4AAB59D1" w14:textId="2AA18BC8" w:rsidR="00550E62" w:rsidRPr="00550E62" w:rsidRDefault="00550E62" w:rsidP="00550E62"/>
    <w:p w14:paraId="127C3DDE" w14:textId="435E28B1" w:rsidR="00550E62" w:rsidRPr="00550E62" w:rsidRDefault="00550E62" w:rsidP="00550E62"/>
    <w:p w14:paraId="0E4BED3D" w14:textId="11D8F5F5" w:rsidR="00550E62" w:rsidRPr="00550E62" w:rsidRDefault="00550E62" w:rsidP="00550E62"/>
    <w:p w14:paraId="4B6085B4" w14:textId="50F63217" w:rsidR="00550E62" w:rsidRPr="00550E62" w:rsidRDefault="00550E62" w:rsidP="00550E62"/>
    <w:p w14:paraId="0FEC852F" w14:textId="7FBE13F8" w:rsidR="00550E62" w:rsidRPr="00550E62" w:rsidRDefault="00550E62" w:rsidP="00550E62"/>
    <w:p w14:paraId="3A10FE44" w14:textId="38F74335" w:rsidR="00550E62" w:rsidRPr="00550E62" w:rsidRDefault="00550E62" w:rsidP="00550E62"/>
    <w:p w14:paraId="00DA0D31" w14:textId="4838C879" w:rsidR="00550E62" w:rsidRPr="00550E62" w:rsidRDefault="00550E62" w:rsidP="00550E62"/>
    <w:p w14:paraId="456FA239" w14:textId="66AF48F6" w:rsidR="00550E62" w:rsidRPr="00550E62" w:rsidRDefault="00550E62" w:rsidP="00550E62"/>
    <w:p w14:paraId="6D8EE08D" w14:textId="1D49839A" w:rsidR="00550E62" w:rsidRPr="00550E62" w:rsidRDefault="00550E62" w:rsidP="00550E62"/>
    <w:p w14:paraId="284A6085" w14:textId="78C23962" w:rsidR="00550E62" w:rsidRDefault="00550E62" w:rsidP="00550E62">
      <w:pPr>
        <w:rPr>
          <w:rFonts w:ascii="Century" w:eastAsia="Century" w:hAnsi="Century" w:cs="Century"/>
          <w:sz w:val="18"/>
          <w:szCs w:val="18"/>
        </w:rPr>
      </w:pPr>
    </w:p>
    <w:p w14:paraId="7E36009B" w14:textId="02BFF49D" w:rsidR="00550E62" w:rsidRPr="00550E62" w:rsidRDefault="00550E62" w:rsidP="008F5497">
      <w:pPr>
        <w:tabs>
          <w:tab w:val="left" w:pos="6210"/>
        </w:tabs>
      </w:pPr>
      <w:r>
        <w:tab/>
      </w:r>
    </w:p>
    <w:sectPr w:rsidR="00550E62" w:rsidRPr="00550E62" w:rsidSect="004F6C5C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B980" w14:textId="77777777" w:rsidR="00811193" w:rsidRDefault="00811193" w:rsidP="005019FC">
      <w:r>
        <w:separator/>
      </w:r>
    </w:p>
  </w:endnote>
  <w:endnote w:type="continuationSeparator" w:id="0">
    <w:p w14:paraId="43900373" w14:textId="77777777" w:rsidR="00811193" w:rsidRDefault="00811193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FB4" w14:textId="77777777" w:rsidR="00BD0596" w:rsidRPr="00A65C11" w:rsidRDefault="00811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2802" w14:textId="77777777" w:rsidR="00811193" w:rsidRDefault="00811193" w:rsidP="005019FC">
      <w:r>
        <w:separator/>
      </w:r>
    </w:p>
  </w:footnote>
  <w:footnote w:type="continuationSeparator" w:id="0">
    <w:p w14:paraId="075526FE" w14:textId="77777777" w:rsidR="00811193" w:rsidRDefault="00811193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145" w14:textId="16BED9E2" w:rsidR="00BD0596" w:rsidRDefault="00811193">
    <w:pPr>
      <w:pStyle w:val="Nagwek"/>
    </w:pPr>
  </w:p>
  <w:p w14:paraId="38FBE3DD" w14:textId="77777777" w:rsidR="00BD0596" w:rsidRDefault="00811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ED"/>
    <w:rsid w:val="000500BA"/>
    <w:rsid w:val="0005791D"/>
    <w:rsid w:val="000B39E2"/>
    <w:rsid w:val="00173924"/>
    <w:rsid w:val="00222A6F"/>
    <w:rsid w:val="002E66C0"/>
    <w:rsid w:val="003256E3"/>
    <w:rsid w:val="003A094A"/>
    <w:rsid w:val="00474684"/>
    <w:rsid w:val="004C3C5D"/>
    <w:rsid w:val="004F6C5C"/>
    <w:rsid w:val="005019FC"/>
    <w:rsid w:val="00550E62"/>
    <w:rsid w:val="005D2960"/>
    <w:rsid w:val="00663E78"/>
    <w:rsid w:val="006A1949"/>
    <w:rsid w:val="006C5765"/>
    <w:rsid w:val="006F7846"/>
    <w:rsid w:val="00711341"/>
    <w:rsid w:val="00750CCB"/>
    <w:rsid w:val="007A2480"/>
    <w:rsid w:val="0080186D"/>
    <w:rsid w:val="00811193"/>
    <w:rsid w:val="0085190A"/>
    <w:rsid w:val="00885EEE"/>
    <w:rsid w:val="008909F2"/>
    <w:rsid w:val="008973ED"/>
    <w:rsid w:val="008F5497"/>
    <w:rsid w:val="00921BA1"/>
    <w:rsid w:val="00995D43"/>
    <w:rsid w:val="00A125EE"/>
    <w:rsid w:val="00B02444"/>
    <w:rsid w:val="00B909DD"/>
    <w:rsid w:val="00BB3E18"/>
    <w:rsid w:val="00CA3F76"/>
    <w:rsid w:val="00D36783"/>
    <w:rsid w:val="00D47E02"/>
    <w:rsid w:val="00D80932"/>
    <w:rsid w:val="00D80D09"/>
    <w:rsid w:val="00DB36F2"/>
    <w:rsid w:val="00DB7AA3"/>
    <w:rsid w:val="00DF4DDF"/>
    <w:rsid w:val="00E172B9"/>
    <w:rsid w:val="00E7303A"/>
    <w:rsid w:val="00E81C5C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A9FB-9751-4415-8BB1-0CB2F77A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4850</Words>
  <Characters>29101</Characters>
  <Application>Microsoft Office Word</Application>
  <DocSecurity>0</DocSecurity>
  <Lines>242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Magdalena</cp:lastModifiedBy>
  <cp:revision>9</cp:revision>
  <dcterms:created xsi:type="dcterms:W3CDTF">2021-09-28T08:51:00Z</dcterms:created>
  <dcterms:modified xsi:type="dcterms:W3CDTF">2021-09-29T18:06:00Z</dcterms:modified>
</cp:coreProperties>
</file>