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:rsidR="001F553D" w:rsidRPr="00FF3422" w:rsidRDefault="00FF3422" w:rsidP="001F553D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  <w:r w:rsidR="001A2D32">
        <w:rPr>
          <w:rFonts w:asciiTheme="minorHAnsi" w:eastAsia="Humanist521PL-Roman, 'MS Mincho" w:hAnsiTheme="minorHAnsi" w:cstheme="minorHAnsi"/>
          <w:b/>
        </w:rPr>
        <w:t>b</w:t>
      </w:r>
    </w:p>
    <w:p w:rsidR="001F553D" w:rsidRPr="00FF3422" w:rsidRDefault="001F553D" w:rsidP="001F553D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FF3422" w:rsidRPr="00FF3422" w:rsidRDefault="00FF3422" w:rsidP="001F553D">
      <w:pPr>
        <w:pStyle w:val="Standard"/>
        <w:rPr>
          <w:rFonts w:asciiTheme="minorHAnsi" w:hAnsiTheme="minorHAnsi" w:cstheme="minorHAnsi"/>
        </w:rPr>
      </w:pP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1E2194">
        <w:rPr>
          <w:rFonts w:asciiTheme="minorHAnsi" w:hAnsiTheme="minorHAnsi" w:cstheme="minorHAnsi"/>
          <w:b/>
          <w:sz w:val="20"/>
          <w:szCs w:val="20"/>
          <w:u w:val="single"/>
        </w:rPr>
        <w:t>zapisano</w:t>
      </w:r>
      <w:r w:rsidR="001E2194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B4219B" w:rsidRPr="00FF3422" w:rsidRDefault="00B4219B" w:rsidP="001F553D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1F553D" w:rsidRPr="005869B1" w:rsidTr="001475F4">
        <w:tc>
          <w:tcPr>
            <w:tcW w:w="9062" w:type="dxa"/>
            <w:shd w:val="clear" w:color="auto" w:fill="FF6699"/>
          </w:tcPr>
          <w:p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1F553D" w:rsidRPr="005869B1">
              <w:rPr>
                <w:rFonts w:cstheme="minorHAnsi"/>
                <w:b/>
                <w:sz w:val="20"/>
                <w:szCs w:val="20"/>
              </w:rPr>
              <w:t>LICZBY NATURALNE I UŁAMKI</w:t>
            </w:r>
          </w:p>
        </w:tc>
      </w:tr>
      <w:tr w:rsidR="001F553D" w:rsidRPr="005869B1" w:rsidTr="001475F4">
        <w:tc>
          <w:tcPr>
            <w:tcW w:w="9062" w:type="dxa"/>
            <w:shd w:val="clear" w:color="auto" w:fill="FFCCCC"/>
          </w:tcPr>
          <w:p w:rsidR="001F553D" w:rsidRPr="005869B1" w:rsidRDefault="001F553D" w:rsidP="001475F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1F553D" w:rsidRPr="005869B1" w:rsidTr="001475F4">
        <w:tc>
          <w:tcPr>
            <w:tcW w:w="9062" w:type="dxa"/>
          </w:tcPr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nazwy działań (K)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na kolejność wykonywania działań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potęgi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mnożenia i dzielenia ułamków dziesiętnych przez 10, 100, 1000,..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pisemnych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skracania i rozszerzania ułamków zwykłych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ułamka nieskracalnego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pojęcie ułamka jako: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ilorazu dwóch liczb naturalnych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części całości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 zamiany liczby mieszanej na ułamek niewłaściwy i odwrotnie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na ułamkach zwykłych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zwykłego na ułamek dziesiętny metodą rozszerzania lub skracania ułamka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dziesiętnego na ułamek zwykły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na osi liczbowej: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liczbę naturalną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ułamek zwykły i dziesiętny (K-R)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dodawać i odejmować w pamięci: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dwucyfrowe liczby naturalne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o jednakowej liczbie cyfr po przecinku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mnożyć i dzielić w pamięci ułamki dziesiętne w ramach tabliczki mnożenia (K)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dodawać, odejmować, mnożyć i dzielić ułamki zwykłe i ułamki dziesiętne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zwykły na ułamek dziesiętny i odwrotnie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kwadrat i sześcian: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liczby naturalnej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ułamka dziesiętnego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pisemnie wykonać każde z czterech działań na ułamkach dziesiętnych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wyciągać całości z ułamków niewłaściwych oraz zamieniać liczby mieszane na ułamki niewłaściwe (K)</w:t>
            </w:r>
          </w:p>
          <w:p w:rsidR="001F553D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iloczyny w postaci potęgi (K-P)</w:t>
            </w:r>
          </w:p>
        </w:tc>
      </w:tr>
      <w:tr w:rsidR="00F07D4E" w:rsidRPr="005869B1" w:rsidTr="001475F4">
        <w:tc>
          <w:tcPr>
            <w:tcW w:w="9062" w:type="dxa"/>
            <w:shd w:val="clear" w:color="auto" w:fill="FFCCCC"/>
          </w:tcPr>
          <w:p w:rsidR="00F07D4E" w:rsidRPr="005869B1" w:rsidRDefault="00F07D4E" w:rsidP="00AA0EF1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1475F4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1F553D" w:rsidRPr="005869B1" w:rsidTr="001475F4">
        <w:tc>
          <w:tcPr>
            <w:tcW w:w="9062" w:type="dxa"/>
          </w:tcPr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zamiany ułamka zwykłego na ułamek dziesiętny metodą dzielenia licznika przez mianownik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rozwinięcia dziesiętnego skończonego i rozwinięcia dziesiętnego nieskończonego okresowego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ułamka zwykłego na ułamek dziesiętny metodą dzielenia licznika przez mianownik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yć i odczytać na osi liczbowej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ułamek dziesiętny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pamięciowo dodawać i odejmować: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różniące się liczbą cyfr po przecinku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wielocyfrowe liczby naturalne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lić w pamięci ułamki dziesiętne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wykraczające poza tabliczkę mnożenia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dzielić w pamięci dwucyfrowe i wielocyfrowe (proste przykłady) liczby naturalne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(P-R)</w:t>
            </w:r>
          </w:p>
          <w:p w:rsidR="008A4AFA" w:rsidRPr="005869B1" w:rsidRDefault="007D0047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ułamek z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ułamka lub liczby mieszanej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ułamkach zwykłych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ułamek zwykły z ułamkiem dziesiętnym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ułamki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wymiernych dodatnich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rozwinięcie dziesiętne ułamka zwykłego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skróconej postaci rozwinięcie dziesiętne ułamka zwykłego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kolejną cyfrę rozwinięcia dziesiętnego na podstawie jego skróconego zapisu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potęgi (P-R)</w:t>
            </w:r>
          </w:p>
          <w:p w:rsidR="001F553D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potęgami (P-R)</w:t>
            </w:r>
          </w:p>
        </w:tc>
      </w:tr>
      <w:tr w:rsidR="00381CF0" w:rsidRPr="005869B1" w:rsidTr="001475F4">
        <w:tc>
          <w:tcPr>
            <w:tcW w:w="9062" w:type="dxa"/>
            <w:shd w:val="clear" w:color="auto" w:fill="FFCCCC"/>
          </w:tcPr>
          <w:p w:rsidR="00381CF0" w:rsidRPr="005869B1" w:rsidRDefault="00381CF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8A4AFA" w:rsidRPr="005869B1" w:rsidTr="001475F4">
        <w:tc>
          <w:tcPr>
            <w:tcW w:w="9062" w:type="dxa"/>
          </w:tcPr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naturalnych i ułamkach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szacować wartości wyrażeń arytmetycznych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dnosić do kwadratu i sześcianu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liczby mieszane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oraz potęgowanie ułamków zwykłych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działaniami na ułamkach zwykłych i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rozwinięcia dziesiętne liczb zapisanych w skróconej postaci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dodatnie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dodatnie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ułamka piętrowego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wymiernych dodatnich (R-W)</w:t>
            </w:r>
          </w:p>
          <w:p w:rsidR="008A4AFA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liczb</w:t>
            </w:r>
            <w:r w:rsidR="00550E49"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ę w postaci potęgi liczby10 (R</w:t>
            </w:r>
            <w:r w:rsidR="009C6C73" w:rsidRPr="00FE044A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)</w:t>
            </w:r>
          </w:p>
        </w:tc>
      </w:tr>
      <w:tr w:rsidR="009C6C73" w:rsidRPr="005869B1" w:rsidTr="001475F4">
        <w:tc>
          <w:tcPr>
            <w:tcW w:w="9062" w:type="dxa"/>
            <w:shd w:val="clear" w:color="auto" w:fill="FFCCCC"/>
          </w:tcPr>
          <w:p w:rsidR="009C6C73" w:rsidRPr="005869B1" w:rsidRDefault="00A4608E" w:rsidP="00827CE6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Wymagania</w:t>
            </w:r>
            <w:r w:rsidR="004733D9" w:rsidRPr="005869B1">
              <w:rPr>
                <w:rFonts w:cstheme="minorHAnsi"/>
                <w:b/>
                <w:sz w:val="20"/>
                <w:szCs w:val="20"/>
              </w:rPr>
              <w:t xml:space="preserve">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4733D9" w:rsidRPr="005869B1" w:rsidTr="001475F4">
        <w:tc>
          <w:tcPr>
            <w:tcW w:w="9062" w:type="dxa"/>
          </w:tcPr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konieczny zamiany ułamka zwykłego na ułamek dziesiętny skończony (D)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wartość wyrażenia arytmetycznego zawierającego działania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 zastosowaniem działań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ązać nietypowe zadanie tekstowe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 zastosowaniem działań na ułamkach zwykłych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działaniami na ułamkach zwykłych i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rozwinięcia dziesiętnego ułamka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rozwinięciami dziesiętnymi ułamków zwykłych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określić ostatnią cyfrę potęgi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potęgami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/>
      </w:tblPr>
      <w:tblGrid>
        <w:gridCol w:w="9288"/>
      </w:tblGrid>
      <w:tr w:rsidR="001F553D" w:rsidRPr="005869B1" w:rsidTr="001475F4">
        <w:tc>
          <w:tcPr>
            <w:tcW w:w="13994" w:type="dxa"/>
            <w:shd w:val="clear" w:color="auto" w:fill="FF6699"/>
          </w:tcPr>
          <w:p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2. FIGURYNA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PŁASZCZYŹNIE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B637A" w:rsidP="00AB637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F32A2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prosta, półprosta, odcinek,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koło i okrąg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elementy koła i okręgu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długością promienia i średnicy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rodzaje trójkątów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boków w trójkącie równoramiennym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boków w trójkącie prostokątnym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czworokątów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własności czworokątów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przekątnej oraz obwodu wielokąta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liczbą boków, wierzchołków i kątów w wielokącie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wierzchołka i ramion 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prosty, ostry, rozwarty(K),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przyległe, wierzchołkowe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zapis symboliczny kąta i jego miary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trójkąta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czworokąta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różnicę między prostą i odcinkiem, prostą i półprostą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stosowania odpowiednich przyrządów do rysowania figur geometrycznych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pochodzenie nazw poszczególnych rodzajów trójkątów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związki miarowe poszczególnych rodzajów 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i odcinki prostopadłe oraz proste i odcinki równoległe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poszczególne elementy w okręgu i w kole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kreślić koło i okrąg o danym promieniu lub o danej średnicy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poszczególne rodzaje trójkątów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trójkąta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czworokąt, mając informacje o  bokach (K-R)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wielokąt o określonych cechach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czworokąta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zmierzyć kąt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kąt o określonej mierze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rozróżniać i nazywać poszczególne rodzaje kątów (K-R)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(K-P)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definicje odcinków prostopadłych i odcinków równoległych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na zależność między bokami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 trójkącie równoramiennym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zasady konstrukcji trójkąta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 danych trzech bokach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zbudowania trójkąta – nierówność trójkąta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pełny, półpełny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miary kątów w trójkącie równobocznym (P)</w:t>
            </w:r>
          </w:p>
          <w:p w:rsidR="00FE044A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zależność między kątami w trójkącie równoramiennym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kołem i okręgiem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równoległe o danej odległości od siebie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wzajemnym położeniem odc</w:t>
            </w:r>
            <w:r w:rsidR="003D1754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inków, prostych i półprostych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kołem, okręgiem i innymi figurami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trójkąt w skali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 równobocznego, znając jego obwód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trójkąta, znając obwód i informacje o pozostałych bokach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trójkąt o danych trzech bokach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z odcinków o danych długościach można zbudować trójkąt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sklasyfikować czworokąty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czworokąt, mając informacje o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przekątnych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obwodem czworokąta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przyległych, wierzchołkowych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czworokątów (P-R)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wzajemne położenie: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prostej i okręgu (R),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okręgów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 kątów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wypukły, wklęsły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odpowiadające, naprzemianległe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kopię czworokąta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odpowiadających, naprzemianległych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lub czworokąta na rysunku z wykorzystaniem miar kątów przyległych, wierzchołkowych, naprzemianległych, odpowiadających oraz własności trójkątów lub czworokątów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trójkąta (R-W)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wielokąta (R-W)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równoległobok, znając dwa boki i przekątną (R)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FE044A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konstrukcyjne związane z kreśleniem prostych prostopadłych </w:t>
            </w:r>
            <w:r w:rsidRPr="00FE044A">
              <w:rPr>
                <w:rFonts w:asciiTheme="minorHAnsi" w:hAnsiTheme="minorHAnsi" w:cstheme="minorHAnsi"/>
                <w:sz w:val="20"/>
                <w:szCs w:val="20"/>
              </w:rPr>
              <w:t>i prostych równoległych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zadania tekstowe związane z kołem, okręgiem i innymi figurami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przenoszenie odcinków w zadaniach konstrukcyjnych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trapez równoramienny, znając jego podstawy i ramię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związane z zegarem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miarę kąta przyległego, wierzchołkowego, odpowiadającego, naprzemianległego na podstawie rysunku lub treści zadania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brakujące miary kątów trójkąta z wykorzystaniem miar kątów przyległych, wierzchołkowych,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naprzemianległych, odpowiadających oraz sumy miar kątów wewnętrznych trójkąta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czworokąta na rysunku z wykorzystaniem miar kątów przyległych, wierzchołkowych, naprzemianległych, odpowiadających oraz własności czworokątów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miarami kątów w trójkątach i czworokątach (D-W)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prostopadłej do danej, przechodzącej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równoległej do danej, przechodzącej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konstrukcyjny sposób wyznaczania środka odcinka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symetralnej odcinka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sześciokąta foremnego oraz sposób jego kreślenia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prostopadłą do danej, przechodzącą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równoległą do danej, przechodzącą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wyznaczyć środek narysowanego okręgu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/>
      </w:tblPr>
      <w:tblGrid>
        <w:gridCol w:w="9288"/>
      </w:tblGrid>
      <w:tr w:rsidR="0039135D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3. LICZBYNACO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DZIEŃ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jednostki czasu (K) 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długości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masy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skali i planu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różnorodnych jednostek długości i masy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odpowiedniej skali na mapach i planach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korzyści płynące z umiejętności stosowania kalkulatora do obliczeń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znaczenie podstawowych symboli występujących w instrukcjach i opisach: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schematów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innych rysunków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upływ czasu między wydarzeniami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wydarzenia w kolejności chronologicznej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czasu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długości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masy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długości i masy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skalę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długości odcinków w skali lub w rzeczywistości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za pomocą kalkulatora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z: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tabeli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diagramu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wykresu (K-P)</w:t>
            </w:r>
          </w:p>
          <w:p w:rsidR="00AB637A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dotyczące lat przestępnych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symbol przybliżenia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wprowadzenia lat przestępnych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zaokrąglania liczb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sporządzania wykresów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podać przykładowe lata przestępne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ten sam upływ czasu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kalendarzem i czasem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masy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długości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wielkości podane w różnych jednostkach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jednostkami długości i masy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ze skalą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do danego rzędu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kalkulator zachowuje kolejność działań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zadanie, odczytując dane z tabeli  i korzystając z kalkulatora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(P-R)</w:t>
            </w:r>
          </w:p>
          <w:p w:rsidR="00AB637A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(P-R)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funkcje klawiszy pamięci kalkulatora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zaznaczoną na osi liczbowej (R)</w:t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liczby o podanym zaokrągleniu (R)</w:t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po zamianie jednostek (R)</w:t>
            </w:r>
          </w:p>
          <w:p w:rsidR="00C37960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ymagania  na ocenę bardzo dobrą 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kalendarzem i czasem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jednostkami długości i masy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ze skalą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ile jest liczb o podanym zaokrągleniu spełniających dane warunki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przybliżeniami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wielodziałaniowe obliczenia za pomocą kalkulatora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tekstowe, w którym potrzebne informacje należy odczytać z tabeli lub schematu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dopasować wykres do opisu sytuacji (D-W)</w:t>
            </w:r>
          </w:p>
          <w:p w:rsidR="00C37960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(D)</w:t>
            </w:r>
          </w:p>
        </w:tc>
      </w:tr>
      <w:tr w:rsidR="0057006D" w:rsidRPr="005869B1" w:rsidTr="00827CE6">
        <w:tc>
          <w:tcPr>
            <w:tcW w:w="13994" w:type="dxa"/>
            <w:shd w:val="clear" w:color="auto" w:fill="FFCCCC"/>
          </w:tcPr>
          <w:p w:rsidR="0057006D" w:rsidRPr="005869B1" w:rsidRDefault="0057006D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57006D" w:rsidRPr="005869B1" w:rsidTr="0057006D">
        <w:tc>
          <w:tcPr>
            <w:tcW w:w="13994" w:type="dxa"/>
            <w:shd w:val="clear" w:color="auto" w:fill="auto"/>
          </w:tcPr>
          <w:p w:rsidR="0057006D" w:rsidRPr="005869B1" w:rsidRDefault="0057006D" w:rsidP="00FE044A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/>
      </w:tblPr>
      <w:tblGrid>
        <w:gridCol w:w="9288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4. PRĘDKOŚĆ,DROGA,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CZAS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prędkości (K-P)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 podstawie podanej prędkości wyznaczać długość drogi przebytej w jednostce czasu (K)</w:t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drogę, znając stałą prędkość i czas (K-R)</w:t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dwóch ciał, które przebyły jednakowe drogi w różnych czasach (K)</w:t>
            </w:r>
          </w:p>
          <w:p w:rsidR="00AB637A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prędkość w ruchu jednostajnym, znając drogę i czas (K-P)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jednostek prędkości (P-D)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D1754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jednostek prędkości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zamieniać jednostki prędkości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wyrażane w różnych jednostkach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prędkości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czas w ruchu jednostajnym, znając drogę i prędkość (P-R)</w:t>
            </w:r>
          </w:p>
          <w:p w:rsidR="00AB637A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typu prędkość – droga – czas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42123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czasu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37960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prędkości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564848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drogi w ruchu jednostajnym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czasu (D-W)</w:t>
            </w:r>
          </w:p>
          <w:p w:rsidR="00C37960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typu prędkość – droga – czas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/>
      </w:tblPr>
      <w:tblGrid>
        <w:gridCol w:w="9288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5. POLA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WIELOKĄTÓW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736BDB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miary pola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prostokąta i kwadratu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równoległoboku i rombu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trójkąta (K)</w:t>
            </w:r>
          </w:p>
          <w:p w:rsidR="00B13882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trapezu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pola jako liczby kwadratów jednostkowych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zależność doboru wzoru na obliczanie pola rombu od danych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prostokąta i kwadratu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bok prostokąta, znając jego pole i długość drugiego boku (K-P)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równoległoboku o danej wysokości i podstawie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rombu o danych przekątnych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równoległoboku (K-P)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trójkąta o danej wysokości i podstawie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trójkąta (K-R)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trapezu, mając dane długości podstaw i wysokość (K)</w:t>
            </w:r>
          </w:p>
          <w:p w:rsidR="00AB637A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trapezu (K-R)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pola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równoległoboku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trójkąta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trapezu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kwadratu o danym obwodzie i odwrotnie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prostokąt o danym polu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prostokąta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pola (P-D)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danym polu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podstawy równoległoboku, znając jego pole i wysokość opuszczoną na tę podstawę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wysokość równoległoboku, znając jego pole i długość podstawy, na którą opuszczona jest ta wysokość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równoległoboku i rombu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trójkąta (P-R)</w:t>
            </w:r>
          </w:p>
          <w:p w:rsidR="00AB637A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trapezu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wysokości trójkąta, znając długość podstawy, na którą opuszczona jest ta wysokość i pole trójkąta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prostokątów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polu równym polu danego czworokąta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przekątnej rombu, znając jego pole i długość drugiej przekątnej (R)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podzielić trójkąt na części o równych polach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trójkątów i czworokątów (R-W)</w:t>
            </w:r>
          </w:p>
          <w:p w:rsidR="00C37960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znanych wielokątów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prostokąta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podzielić trapez na części o równych polach (D-W)</w:t>
            </w:r>
          </w:p>
          <w:p w:rsidR="00C37960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trapezu (D-W) zadanie tekstowe związane z polem równoległoboku i rombu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/>
      </w:tblPr>
      <w:tblGrid>
        <w:gridCol w:w="9288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pStyle w:val="Standard"/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 6. </w:t>
            </w:r>
            <w:r w:rsidRPr="005869B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PROCENTY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D41F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procentu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ułamków na procenty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diagramu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procentów w życiu codziennym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rozumie korzyści płynące z umiejętności stosowania kalkulatora do obliczeń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procentu liczby jako jej części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w procentach, jaką część figury zacieniowano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procent na ułamek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opisywać w procentach części skończonych zbiorów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na procent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diagramu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przedstawić dane w postaci diagramu słupkowego (K-R)</w:t>
            </w:r>
          </w:p>
          <w:p w:rsidR="00736BDB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obliczyć procent liczby naturalnej (K-P)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algorytm obliczania ułamka liczby (P) 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zasady zaokrąglania liczb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równoważność wyrażania części liczby ułamkiem lub procentem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diagramów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informacje podane za pomocą procentów w ułamkach i odwrotnie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dwie liczby, z których jedna jest zapisana w postaci procentu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procentami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jakim procentem jednej liczby jest druga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określeniem, jakim procentem jednej liczby jest druga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dane z diagramów do obliczania procentu liczby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procentu danej liczby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liczbę większą o dany procent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liczbę mniejszą o dany procent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podwyżkami i obniżkami o dany procent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obliczyć liczbę na podstawie danego jej procentu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zaokrąglić ułamek dziesiętny i wyrazić go w procentach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określić, jakim procentem jednej liczby jest druga (P-R)</w:t>
            </w:r>
          </w:p>
          <w:p w:rsidR="00736B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określeniem, jakim procentem jednej liczby jest druga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C37960" w:rsidRPr="007705D6" w:rsidRDefault="00390E26" w:rsidP="007705D6">
            <w:pPr>
              <w:pStyle w:val="Akapitzlist"/>
              <w:numPr>
                <w:ilvl w:val="0"/>
                <w:numId w:val="4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7705D6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obliczaniem liczby na podstawie danego jej procentu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ułamkami i procentami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określeniem, jakim procentem jednej liczby jest druga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dane z dwóch diagramów i odpowiedzieć na pytania dotyczące znalezionych danych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procentu danej liczby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podwyżkami i obniżkami       o dany procent (D-W))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nietypowe zadanie tekstowe związane z obliczaniem liczby na podstawie danego jej procentu (D-W)</w:t>
            </w:r>
          </w:p>
          <w:p w:rsidR="00C37960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nietypowe zadanie tekstowe związane z określeniem, jakim procentem jednej liczby jest druga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/>
      </w:tblPr>
      <w:tblGrid>
        <w:gridCol w:w="9288"/>
      </w:tblGrid>
      <w:tr w:rsidR="00736BDB" w:rsidRPr="005869B1" w:rsidTr="001475F4">
        <w:tc>
          <w:tcPr>
            <w:tcW w:w="13994" w:type="dxa"/>
            <w:shd w:val="clear" w:color="auto" w:fill="FF6699"/>
          </w:tcPr>
          <w:p w:rsidR="00736BDB" w:rsidRPr="005869B1" w:rsidRDefault="001475F4" w:rsidP="006618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661872">
              <w:rPr>
                <w:rFonts w:cstheme="minorHAnsi"/>
                <w:b/>
                <w:sz w:val="20"/>
                <w:szCs w:val="20"/>
              </w:rPr>
              <w:t>7</w:t>
            </w:r>
            <w:r w:rsidRPr="005869B1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661872">
              <w:rPr>
                <w:rFonts w:cstheme="minorHAnsi"/>
                <w:b/>
                <w:sz w:val="20"/>
                <w:szCs w:val="20"/>
              </w:rPr>
              <w:t>LICZBY DODATNIE I UJEMNE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1641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ujemnej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 przeciwnych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jednakowych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różnych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ustalania znaku iloczynu i ilorazu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rozszerzenie osi liczbowej na liczby ujemne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jednakowych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różnych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liczbę ujemną na osi liczbowej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wymienić kilka liczb większych lub mniejszych od danej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liczby przeciwne na osi liczbowej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>e obliczyć sumę i różnicę liczb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całkowitych (K-P)</w:t>
            </w:r>
          </w:p>
          <w:p w:rsidR="00736BDB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powiększyć lub pomniejszyć liczbę całkowitą o daną liczbę (K-R)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bezwzględnej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zastępowania odejmowania dodawaniem liczby przeciwnej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zastępowania odejmowania dodawaniem liczby przeciwnej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bezwzględną liczby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e obliczyć sumę i różnicę liczb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wymiernych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korzystać z przemienności i łączności dodawania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uzupełnić brakujące składniki, odjemną lub odjemnik w działaniu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kwadrat i sześcian liczb całkowitych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ustalić znak iloczynu i ilorazu kilku liczb wymiernych (P)</w:t>
            </w:r>
          </w:p>
          <w:p w:rsidR="00736BDB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całkowitych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podać, ile liczb spełnia podany warunek (R)</w:t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wieloskładnikową (R)</w:t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ustalić znak wyrażenia arytmetycznego zawierającego kilka liczb wymiernych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dodawaniem i odejmowaniem liczb wymiernych (R-W)</w:t>
            </w:r>
          </w:p>
          <w:p w:rsidR="00736BDB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potęgę liczby wymiernej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936EAF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związane z liczbami dodatnimi i ujemnymi (D-W)</w:t>
            </w:r>
          </w:p>
          <w:p w:rsidR="00C37960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mnożeniem i dzieleniem liczb całkowitych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/>
      </w:tblPr>
      <w:tblGrid>
        <w:gridCol w:w="9288"/>
      </w:tblGrid>
      <w:tr w:rsidR="00736BDB" w:rsidRPr="005869B1" w:rsidTr="001475F4">
        <w:tc>
          <w:tcPr>
            <w:tcW w:w="13994" w:type="dxa"/>
            <w:shd w:val="clear" w:color="auto" w:fill="FF6699"/>
          </w:tcPr>
          <w:p w:rsidR="00736BDB" w:rsidRPr="005869B1" w:rsidRDefault="001475F4" w:rsidP="006618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661872">
              <w:rPr>
                <w:rFonts w:cstheme="minorHAnsi"/>
                <w:b/>
                <w:sz w:val="20"/>
                <w:szCs w:val="20"/>
              </w:rPr>
              <w:t>8</w:t>
            </w:r>
            <w:r w:rsidRPr="005869B1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661872">
              <w:rPr>
                <w:rFonts w:cstheme="minorHAnsi"/>
                <w:b/>
                <w:sz w:val="20"/>
                <w:szCs w:val="20"/>
              </w:rPr>
              <w:t>WYRAŻENIA ALGEBRAICZNE I RÓWNANIA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tworzenia wyrażeń algebraicznych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suma, różnica, iloczyn, iloraz, kwadrat nieznanych wielkości liczbowych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liczbowej wyrażenia algebraicznego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równania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rozwiązania równania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spełniającej równanie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wyrażenia algebraicznego informacje osadzone w kontekście praktycznym z zadaną niewiadomą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bez jego przekształcenia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równania informacje osadzone w kontekście praktycznym z zadaną niewiadomą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odgadnąć rozwiązanie równania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rozwiązanie prostego równania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liczba spełnia równanie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proste równanie przez dopełnienie lub wykonanie działania odwrotnego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równania (K-P)</w:t>
            </w:r>
          </w:p>
          <w:p w:rsidR="00736BDB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zadania (K-P)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sumą lub różnicą jednomianów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iloczynem lub ilorazem jednomianu i liczby wymiernej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tworzenia wyrażeń algebraicznych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oznaczenia literowe nieznanych wielkości liczbowych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zbudować wyrażenie algebraiczne na podstawie opisu lub rysunku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sumą lub różnicą jednomianów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iloczynem lub ilorazem jednomianu i liczby wymiernej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po jego przekształceniu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doprowadzić równanie do prostszej postaci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je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treść zadania za pomocą równania (P-R)</w:t>
            </w:r>
          </w:p>
          <w:p w:rsidR="00736BDB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za pomocą równania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metodę równań równoważnych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metodę równań równoważnych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wartości wyrażeń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równanie z przekształcaniem wyrażeń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przykład wyrażenia algebraicznego przyjmującego określoną wartość dla danych wartości występujących w nim niewiadomych (R-W)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przyporządkować równanie do podanego zdania (R-D)</w:t>
            </w:r>
          </w:p>
          <w:p w:rsidR="00C37960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uzupełnić równanie tak, aby spełniała je podana liczba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zbudować wyrażenie algebraiczne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budowaniem wyrażeń algebraicznych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wartości wyrażeń algebraicznych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równanie, które nie ma rozwiązania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odgadnąć jego rozwiązanie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to równanie (D-W)</w:t>
            </w:r>
          </w:p>
          <w:p w:rsidR="00C37960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za pomocą równania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/>
      </w:tblPr>
      <w:tblGrid>
        <w:gridCol w:w="9288"/>
      </w:tblGrid>
      <w:tr w:rsidR="00736BDB" w:rsidRPr="005869B1" w:rsidTr="00827CE6">
        <w:tc>
          <w:tcPr>
            <w:tcW w:w="13994" w:type="dxa"/>
            <w:shd w:val="clear" w:color="auto" w:fill="FF6699"/>
          </w:tcPr>
          <w:p w:rsidR="00736BDB" w:rsidRPr="005869B1" w:rsidRDefault="00661872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DZIAŁ 9.</w:t>
            </w:r>
            <w:bookmarkStart w:id="0" w:name="_GoBack"/>
            <w:bookmarkEnd w:id="0"/>
            <w:r w:rsidR="00E470DE" w:rsidRPr="005869B1">
              <w:rPr>
                <w:rFonts w:cstheme="minorHAnsi"/>
                <w:b/>
                <w:sz w:val="20"/>
                <w:szCs w:val="20"/>
              </w:rPr>
              <w:t>FIGURY PRZESTRZENNE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C232C5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graniastosłup, ostrosłup, walec, stożek, kula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 charakteryzujące graniastosłup, ostrosłup, walec, stożek, kulę (K)</w:t>
            </w:r>
          </w:p>
          <w:p w:rsidR="00D32E89" w:rsidRPr="005869B1" w:rsidRDefault="00D32E89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bryły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wzór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sposób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obliczani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pola powierzchni prostopadłościanu i sześcianu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charakteryzujące graniastosłup prosty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graniastosłupów prostych     w zależności od podstawy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graniastosłupa prostego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objętości figury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ostrosłupa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ostrosłupów w zależności od podstawy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budowy ostrosłupa (K)</w:t>
            </w:r>
          </w:p>
          <w:p w:rsidR="00752FE7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ostrosłupa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graniastosłupa prostego jako pole jego siatki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objętości jako liczby sześcianów jednostkowych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graniastosłup, ostrosłup, walec, stożek, kulę wśród innych brył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modelach wielkości charakteryzujące bryłę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ściany i krawędzie prostopadłe lub równoległe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krawędzie o jednakowej długości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mę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długości 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>krawędzi prostopadłościanu i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siatkę sześcianu i prostopadłościanu (K-P)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powierzchni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powierzchni prostopadłościanu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 prosty wśród innych brył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krawędzie o jednakowej długości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graniastosłupa prostego (K-R)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objętość bryły na podstawie liczby sześcianów jednostkowych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sześcianu o danej krawędzi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prostopadłościanu o danych krawędziach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graniastosłupa prostego, kt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órego dane są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podstawy i wysokość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ostrosłup wśród innych brył (K)</w:t>
            </w:r>
          </w:p>
          <w:p w:rsidR="00736BDB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siatkę ostrosłupa (K-D)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powierzchni graniastosłupa prostego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 </w:t>
            </w:r>
            <w:r w:rsidR="00692A2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zależności pomiędzy jednostkami objętości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graniastosłupa prostego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polem powierzchni a objętością (P)</w:t>
            </w:r>
          </w:p>
          <w:p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objętości (P)</w:t>
            </w:r>
          </w:p>
          <w:p w:rsidR="00692A21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jako pola siatki (P)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bryły na podstawie jej rzutu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nawiązujące do elementów budowy danej bryły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ścian, wierzchołków, krawędzi danego graniastosłupa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graniasto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słupa prostego, którego dane są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elementy podstawy i wysokość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objętości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tę samą objętość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objętością graniastosłupa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poszczególnych ścian, wierzchołków, krawędzi ostrosłupa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długości krawędzi ostrosłupa (P)</w:t>
            </w:r>
          </w:p>
          <w:p w:rsidR="00736BDB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ostrosłupem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czworościanu foremnego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cechy bryły powstałej ze sklejenia kilku znanych brył (R-D)</w:t>
            </w:r>
          </w:p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dotyczące długości krawędzi prostopadłościanu i  sześcianu (R-D)  </w:t>
            </w:r>
          </w:p>
          <w:p w:rsidR="00736BDB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dotyczące pola powierzchni prostopadłościanu złożonegoz kilku sześcianów (R-D)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rozumie, że podstawą graniastosłupa prostego nie zawsze jest ten wielokąt, który leży na poziomej płaszczyźnie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projektować siatki graniastosłupów w skali (R – 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pole powierzchni prostopadłościanu o wymiarach wyrażonych w różnych jednostkach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 zastosowaniem pól powierzchni graniastosłupów prostych (R-W)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zależności pomiędzy jednostkami objętości (R – 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związek pomiędzy jednostkami długości a jednostkami objętości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objętość i pole powierzchni prostopadłościanu zbudowanego z określonej liczby sześcianów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prostopadłościanów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zamieniać jednostki objętości (R – D)</w:t>
            </w:r>
          </w:p>
          <w:p w:rsidR="00AB6B48" w:rsidRPr="005869B1" w:rsidRDefault="00AD6C9E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objętości graniastosłupów prostych o podanych siatkach (R – D)</w:t>
            </w:r>
            <w:r w:rsidR="0089679D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89679D" w:rsidRPr="005869B1" w:rsidRDefault="0089679D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nawiązujące do elementów budowy danej bryły (R-W)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5A2648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  <w:p w:rsidR="00736BDB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ostrosłupem (D-W)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z treścią dotyczące ścian sześcianu (D – 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określać cechy graniastosłupa znajdującego się na rysunku (D)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pola powierzchni graniastosłupów złożonych z sześcianów (D)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zamianę jednostek objętości w zadaniach tekstowych (D – 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</w:tc>
      </w:tr>
      <w:tr w:rsidR="007554E7" w:rsidRPr="005869B1" w:rsidTr="00827CE6">
        <w:tc>
          <w:tcPr>
            <w:tcW w:w="13994" w:type="dxa"/>
            <w:shd w:val="clear" w:color="auto" w:fill="FFCCCC"/>
          </w:tcPr>
          <w:p w:rsidR="007554E7" w:rsidRPr="005869B1" w:rsidRDefault="007554E7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554E7" w:rsidRPr="005869B1" w:rsidTr="001F553D">
        <w:tc>
          <w:tcPr>
            <w:tcW w:w="13994" w:type="dxa"/>
          </w:tcPr>
          <w:p w:rsidR="007554E7" w:rsidRPr="005869B1" w:rsidRDefault="007554E7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dotyczące prostopadłościanu i sześcianu (W)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oceniać możliwość zbudowania z prostopadłościanów zadanego graniastosłupa (W)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(R-W)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rozpoznawać siatki graniastosłupów (W)</w:t>
            </w:r>
          </w:p>
        </w:tc>
      </w:tr>
    </w:tbl>
    <w:p w:rsidR="001F553D" w:rsidRPr="00FF3422" w:rsidRDefault="001F553D" w:rsidP="001F553D">
      <w:pPr>
        <w:rPr>
          <w:rFonts w:cstheme="minorHAnsi"/>
        </w:rPr>
      </w:pPr>
    </w:p>
    <w:sectPr w:rsidR="001F553D" w:rsidRPr="00FF3422" w:rsidSect="00DA30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122" w:rsidRDefault="00D36122" w:rsidP="00247B23">
      <w:pPr>
        <w:spacing w:after="0" w:line="240" w:lineRule="auto"/>
      </w:pPr>
      <w:r>
        <w:separator/>
      </w:r>
    </w:p>
  </w:endnote>
  <w:endnote w:type="continuationSeparator" w:id="1">
    <w:p w:rsidR="00D36122" w:rsidRDefault="00D36122" w:rsidP="0024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44A" w:rsidRDefault="00FE044A" w:rsidP="00247B23">
    <w:pPr>
      <w:pStyle w:val="Nagwek"/>
    </w:pPr>
  </w:p>
  <w:p w:rsidR="00FE044A" w:rsidRDefault="00FE044A" w:rsidP="00247B23"/>
  <w:p w:rsidR="00FE044A" w:rsidRDefault="00FE044A" w:rsidP="00247B23">
    <w:pPr>
      <w:pStyle w:val="Stopka"/>
    </w:pPr>
  </w:p>
  <w:p w:rsidR="00FE044A" w:rsidRDefault="00FE044A" w:rsidP="00247B23"/>
  <w:p w:rsidR="001542B1" w:rsidRDefault="001542B1" w:rsidP="001542B1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:rsidR="00FE044A" w:rsidRPr="00247B23" w:rsidRDefault="00FE044A" w:rsidP="001542B1">
    <w:pPr>
      <w:pStyle w:val="Stopka"/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122" w:rsidRDefault="00D36122" w:rsidP="00247B23">
      <w:pPr>
        <w:spacing w:after="0" w:line="240" w:lineRule="auto"/>
      </w:pPr>
      <w:r>
        <w:separator/>
      </w:r>
    </w:p>
  </w:footnote>
  <w:footnote w:type="continuationSeparator" w:id="1">
    <w:p w:rsidR="00D36122" w:rsidRDefault="00D36122" w:rsidP="0024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44A" w:rsidRPr="00247B23" w:rsidRDefault="00FE044A" w:rsidP="00247B23">
    <w:pPr>
      <w:pStyle w:val="Nagwek"/>
      <w:jc w:val="center"/>
      <w:rPr>
        <w:rFonts w:asciiTheme="majorHAnsi" w:hAnsiTheme="majorHAnsi" w:cstheme="majorHAnsi"/>
        <w:sz w:val="16"/>
        <w:szCs w:val="16"/>
      </w:rPr>
    </w:pPr>
    <w:r w:rsidRPr="002E2441">
      <w:rPr>
        <w:rFonts w:asciiTheme="majorHAnsi" w:hAnsiTheme="majorHAnsi" w:cstheme="majorHAnsi"/>
        <w:b/>
        <w:i/>
        <w:color w:val="FF0000"/>
        <w:sz w:val="16"/>
        <w:szCs w:val="16"/>
      </w:rPr>
      <w:t>Matematyka z plusem</w:t>
    </w:r>
    <w:r w:rsidRPr="00B10DE7">
      <w:rPr>
        <w:rFonts w:asciiTheme="majorHAnsi" w:hAnsiTheme="majorHAnsi" w:cstheme="majorHAnsi"/>
        <w:sz w:val="16"/>
        <w:szCs w:val="16"/>
      </w:rPr>
      <w:t>dla szkoły podstawowej</w:t>
    </w:r>
  </w:p>
  <w:p w:rsidR="00FE044A" w:rsidRDefault="00FE04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990"/>
    <w:multiLevelType w:val="hybridMultilevel"/>
    <w:tmpl w:val="9E0E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F0839"/>
    <w:multiLevelType w:val="hybridMultilevel"/>
    <w:tmpl w:val="362E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D7382"/>
    <w:multiLevelType w:val="hybridMultilevel"/>
    <w:tmpl w:val="3D0C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C53F2"/>
    <w:multiLevelType w:val="hybridMultilevel"/>
    <w:tmpl w:val="443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E75CC"/>
    <w:multiLevelType w:val="hybridMultilevel"/>
    <w:tmpl w:val="E0A82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E5D05"/>
    <w:multiLevelType w:val="hybridMultilevel"/>
    <w:tmpl w:val="7FB6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42715"/>
    <w:multiLevelType w:val="hybridMultilevel"/>
    <w:tmpl w:val="EF3A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07B5A"/>
    <w:multiLevelType w:val="hybridMultilevel"/>
    <w:tmpl w:val="E14CA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536C7"/>
    <w:multiLevelType w:val="hybridMultilevel"/>
    <w:tmpl w:val="798E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B0CE8"/>
    <w:multiLevelType w:val="hybridMultilevel"/>
    <w:tmpl w:val="7EF4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16299"/>
    <w:multiLevelType w:val="hybridMultilevel"/>
    <w:tmpl w:val="8944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F699E"/>
    <w:multiLevelType w:val="hybridMultilevel"/>
    <w:tmpl w:val="48BA9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92E67"/>
    <w:multiLevelType w:val="hybridMultilevel"/>
    <w:tmpl w:val="C2E8E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244E4"/>
    <w:multiLevelType w:val="hybridMultilevel"/>
    <w:tmpl w:val="5898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9797B"/>
    <w:multiLevelType w:val="hybridMultilevel"/>
    <w:tmpl w:val="83609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03DB6"/>
    <w:multiLevelType w:val="hybridMultilevel"/>
    <w:tmpl w:val="82E0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A174B"/>
    <w:multiLevelType w:val="hybridMultilevel"/>
    <w:tmpl w:val="76DA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32BCB"/>
    <w:multiLevelType w:val="hybridMultilevel"/>
    <w:tmpl w:val="A210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B47FA"/>
    <w:multiLevelType w:val="hybridMultilevel"/>
    <w:tmpl w:val="1138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DD331C"/>
    <w:multiLevelType w:val="hybridMultilevel"/>
    <w:tmpl w:val="DDD2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D487A"/>
    <w:multiLevelType w:val="hybridMultilevel"/>
    <w:tmpl w:val="47227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47D43"/>
    <w:multiLevelType w:val="hybridMultilevel"/>
    <w:tmpl w:val="B46C0E96"/>
    <w:lvl w:ilvl="0" w:tplc="F97247F8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ED2577"/>
    <w:multiLevelType w:val="hybridMultilevel"/>
    <w:tmpl w:val="1A266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B68EC"/>
    <w:multiLevelType w:val="hybridMultilevel"/>
    <w:tmpl w:val="05EED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6672D"/>
    <w:multiLevelType w:val="hybridMultilevel"/>
    <w:tmpl w:val="DF3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5E02A6"/>
    <w:multiLevelType w:val="hybridMultilevel"/>
    <w:tmpl w:val="B7D2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60D6C"/>
    <w:multiLevelType w:val="hybridMultilevel"/>
    <w:tmpl w:val="318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130302"/>
    <w:multiLevelType w:val="hybridMultilevel"/>
    <w:tmpl w:val="30D6F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3C2AE9"/>
    <w:multiLevelType w:val="hybridMultilevel"/>
    <w:tmpl w:val="BEC8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C678B"/>
    <w:multiLevelType w:val="hybridMultilevel"/>
    <w:tmpl w:val="05DA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8D071E"/>
    <w:multiLevelType w:val="hybridMultilevel"/>
    <w:tmpl w:val="5F1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4C25FF"/>
    <w:multiLevelType w:val="hybridMultilevel"/>
    <w:tmpl w:val="DA58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71BEF"/>
    <w:multiLevelType w:val="hybridMultilevel"/>
    <w:tmpl w:val="9DB6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122AE7"/>
    <w:multiLevelType w:val="hybridMultilevel"/>
    <w:tmpl w:val="451A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CD02C4"/>
    <w:multiLevelType w:val="hybridMultilevel"/>
    <w:tmpl w:val="6AE08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324250"/>
    <w:multiLevelType w:val="hybridMultilevel"/>
    <w:tmpl w:val="97949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6A062B"/>
    <w:multiLevelType w:val="hybridMultilevel"/>
    <w:tmpl w:val="9AF2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E73666"/>
    <w:multiLevelType w:val="hybridMultilevel"/>
    <w:tmpl w:val="5190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DB58E8"/>
    <w:multiLevelType w:val="hybridMultilevel"/>
    <w:tmpl w:val="0396E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DB372A"/>
    <w:multiLevelType w:val="hybridMultilevel"/>
    <w:tmpl w:val="1CFC7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24EDA"/>
    <w:multiLevelType w:val="hybridMultilevel"/>
    <w:tmpl w:val="813C7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36"/>
  </w:num>
  <w:num w:numId="4">
    <w:abstractNumId w:val="22"/>
  </w:num>
  <w:num w:numId="5">
    <w:abstractNumId w:val="33"/>
  </w:num>
  <w:num w:numId="6">
    <w:abstractNumId w:val="11"/>
  </w:num>
  <w:num w:numId="7">
    <w:abstractNumId w:val="16"/>
  </w:num>
  <w:num w:numId="8">
    <w:abstractNumId w:val="3"/>
  </w:num>
  <w:num w:numId="9">
    <w:abstractNumId w:val="6"/>
  </w:num>
  <w:num w:numId="10">
    <w:abstractNumId w:val="2"/>
  </w:num>
  <w:num w:numId="11">
    <w:abstractNumId w:val="20"/>
  </w:num>
  <w:num w:numId="12">
    <w:abstractNumId w:val="25"/>
  </w:num>
  <w:num w:numId="13">
    <w:abstractNumId w:val="35"/>
  </w:num>
  <w:num w:numId="14">
    <w:abstractNumId w:val="28"/>
  </w:num>
  <w:num w:numId="15">
    <w:abstractNumId w:val="27"/>
  </w:num>
  <w:num w:numId="16">
    <w:abstractNumId w:val="38"/>
  </w:num>
  <w:num w:numId="17">
    <w:abstractNumId w:val="23"/>
  </w:num>
  <w:num w:numId="18">
    <w:abstractNumId w:val="26"/>
  </w:num>
  <w:num w:numId="19">
    <w:abstractNumId w:val="24"/>
  </w:num>
  <w:num w:numId="20">
    <w:abstractNumId w:val="1"/>
  </w:num>
  <w:num w:numId="21">
    <w:abstractNumId w:val="37"/>
  </w:num>
  <w:num w:numId="22">
    <w:abstractNumId w:val="9"/>
  </w:num>
  <w:num w:numId="23">
    <w:abstractNumId w:val="14"/>
  </w:num>
  <w:num w:numId="24">
    <w:abstractNumId w:val="41"/>
  </w:num>
  <w:num w:numId="25">
    <w:abstractNumId w:val="5"/>
  </w:num>
  <w:num w:numId="26">
    <w:abstractNumId w:val="31"/>
  </w:num>
  <w:num w:numId="27">
    <w:abstractNumId w:val="39"/>
  </w:num>
  <w:num w:numId="28">
    <w:abstractNumId w:val="0"/>
  </w:num>
  <w:num w:numId="29">
    <w:abstractNumId w:val="12"/>
  </w:num>
  <w:num w:numId="30">
    <w:abstractNumId w:val="21"/>
  </w:num>
  <w:num w:numId="31">
    <w:abstractNumId w:val="15"/>
  </w:num>
  <w:num w:numId="32">
    <w:abstractNumId w:val="10"/>
  </w:num>
  <w:num w:numId="33">
    <w:abstractNumId w:val="7"/>
  </w:num>
  <w:num w:numId="34">
    <w:abstractNumId w:val="29"/>
  </w:num>
  <w:num w:numId="35">
    <w:abstractNumId w:val="34"/>
  </w:num>
  <w:num w:numId="36">
    <w:abstractNumId w:val="18"/>
  </w:num>
  <w:num w:numId="37">
    <w:abstractNumId w:val="4"/>
  </w:num>
  <w:num w:numId="38">
    <w:abstractNumId w:val="17"/>
  </w:num>
  <w:num w:numId="39">
    <w:abstractNumId w:val="30"/>
  </w:num>
  <w:num w:numId="40">
    <w:abstractNumId w:val="32"/>
  </w:num>
  <w:num w:numId="41">
    <w:abstractNumId w:val="19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53D"/>
    <w:rsid w:val="0008660D"/>
    <w:rsid w:val="000B47FC"/>
    <w:rsid w:val="000D3387"/>
    <w:rsid w:val="000F2037"/>
    <w:rsid w:val="000F6B7D"/>
    <w:rsid w:val="001475F4"/>
    <w:rsid w:val="001542B1"/>
    <w:rsid w:val="00164160"/>
    <w:rsid w:val="001A2D32"/>
    <w:rsid w:val="001E2194"/>
    <w:rsid w:val="001F441A"/>
    <w:rsid w:val="001F553D"/>
    <w:rsid w:val="002002BD"/>
    <w:rsid w:val="00220529"/>
    <w:rsid w:val="00247B23"/>
    <w:rsid w:val="00281550"/>
    <w:rsid w:val="002C59DC"/>
    <w:rsid w:val="00342123"/>
    <w:rsid w:val="00381CF0"/>
    <w:rsid w:val="00390E26"/>
    <w:rsid w:val="0039135D"/>
    <w:rsid w:val="003D1754"/>
    <w:rsid w:val="00425DAD"/>
    <w:rsid w:val="00437762"/>
    <w:rsid w:val="0046262E"/>
    <w:rsid w:val="004733D9"/>
    <w:rsid w:val="00550E49"/>
    <w:rsid w:val="00564848"/>
    <w:rsid w:val="0057006D"/>
    <w:rsid w:val="005869B1"/>
    <w:rsid w:val="005A2648"/>
    <w:rsid w:val="005D14DF"/>
    <w:rsid w:val="00661872"/>
    <w:rsid w:val="006831C0"/>
    <w:rsid w:val="00692A21"/>
    <w:rsid w:val="00693BD0"/>
    <w:rsid w:val="006F16EA"/>
    <w:rsid w:val="00736BDB"/>
    <w:rsid w:val="00752FE7"/>
    <w:rsid w:val="007554E7"/>
    <w:rsid w:val="007705D6"/>
    <w:rsid w:val="007C5F96"/>
    <w:rsid w:val="007D0047"/>
    <w:rsid w:val="007E0746"/>
    <w:rsid w:val="00827CE6"/>
    <w:rsid w:val="0089679D"/>
    <w:rsid w:val="008A4AFA"/>
    <w:rsid w:val="00936EAF"/>
    <w:rsid w:val="00956AF3"/>
    <w:rsid w:val="009C03E5"/>
    <w:rsid w:val="009C6C73"/>
    <w:rsid w:val="009E736B"/>
    <w:rsid w:val="00A1042B"/>
    <w:rsid w:val="00A4608E"/>
    <w:rsid w:val="00A8231F"/>
    <w:rsid w:val="00AA0EF1"/>
    <w:rsid w:val="00AB637A"/>
    <w:rsid w:val="00AB6B48"/>
    <w:rsid w:val="00AD6C9E"/>
    <w:rsid w:val="00B13882"/>
    <w:rsid w:val="00B32E35"/>
    <w:rsid w:val="00B4219B"/>
    <w:rsid w:val="00BC0680"/>
    <w:rsid w:val="00C232C5"/>
    <w:rsid w:val="00C37960"/>
    <w:rsid w:val="00CD1100"/>
    <w:rsid w:val="00CF32A2"/>
    <w:rsid w:val="00D31A07"/>
    <w:rsid w:val="00D32E89"/>
    <w:rsid w:val="00D36122"/>
    <w:rsid w:val="00D41FDE"/>
    <w:rsid w:val="00D97632"/>
    <w:rsid w:val="00DA3052"/>
    <w:rsid w:val="00E27DB6"/>
    <w:rsid w:val="00E470DE"/>
    <w:rsid w:val="00E508AD"/>
    <w:rsid w:val="00EE23E6"/>
    <w:rsid w:val="00F07D4E"/>
    <w:rsid w:val="00F239DB"/>
    <w:rsid w:val="00FC71EB"/>
    <w:rsid w:val="00FE044A"/>
    <w:rsid w:val="00FF3422"/>
    <w:rsid w:val="00FF7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7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53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F5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B23"/>
  </w:style>
  <w:style w:type="paragraph" w:styleId="Stopka">
    <w:name w:val="footer"/>
    <w:basedOn w:val="Normalny"/>
    <w:link w:val="Stopka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47B23"/>
  </w:style>
  <w:style w:type="paragraph" w:styleId="Akapitzlist">
    <w:name w:val="List Paragraph"/>
    <w:basedOn w:val="Normalny"/>
    <w:uiPriority w:val="34"/>
    <w:qFormat/>
    <w:rsid w:val="00AB6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4939</Words>
  <Characters>29637</Characters>
  <Application>Microsoft Office Word</Application>
  <DocSecurity>0</DocSecurity>
  <Lines>246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Asus</cp:lastModifiedBy>
  <cp:revision>17</cp:revision>
  <cp:lastPrinted>2022-04-08T08:44:00Z</cp:lastPrinted>
  <dcterms:created xsi:type="dcterms:W3CDTF">2024-07-18T07:34:00Z</dcterms:created>
  <dcterms:modified xsi:type="dcterms:W3CDTF">2025-08-29T15:14:00Z</dcterms:modified>
</cp:coreProperties>
</file>