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545" w:rsidRPr="006A40DF" w:rsidRDefault="003B1545" w:rsidP="00D24272">
      <w:pPr>
        <w:contextualSpacing/>
        <w:jc w:val="center"/>
        <w:rPr>
          <w:rFonts w:cs="Humanst521EU"/>
          <w:b/>
          <w:bCs/>
          <w:color w:val="000000"/>
          <w:szCs w:val="28"/>
        </w:rPr>
      </w:pPr>
      <w:bookmarkStart w:id="0" w:name="_GoBack"/>
      <w:bookmarkEnd w:id="0"/>
      <w:proofErr w:type="spellStart"/>
      <w:r w:rsidRPr="006A40DF">
        <w:rPr>
          <w:rFonts w:cs="Humanst521EU"/>
          <w:b/>
          <w:bCs/>
          <w:color w:val="000000"/>
          <w:szCs w:val="28"/>
        </w:rPr>
        <w:t>Wymagania</w:t>
      </w:r>
      <w:proofErr w:type="spellEnd"/>
      <w:r w:rsidRPr="006A40DF">
        <w:rPr>
          <w:rFonts w:cs="Humanst521EU"/>
          <w:b/>
          <w:bCs/>
          <w:color w:val="000000"/>
          <w:szCs w:val="28"/>
        </w:rPr>
        <w:t xml:space="preserve"> </w:t>
      </w:r>
      <w:proofErr w:type="spellStart"/>
      <w:r w:rsidRPr="006A40DF">
        <w:rPr>
          <w:rFonts w:cs="Humanst521EU"/>
          <w:b/>
          <w:bCs/>
          <w:color w:val="000000"/>
          <w:szCs w:val="28"/>
        </w:rPr>
        <w:t>edu</w:t>
      </w:r>
      <w:r w:rsidR="00D24272">
        <w:rPr>
          <w:rFonts w:cs="Humanst521EU"/>
          <w:b/>
          <w:bCs/>
          <w:color w:val="000000"/>
          <w:szCs w:val="28"/>
        </w:rPr>
        <w:t>kacyjne</w:t>
      </w:r>
      <w:proofErr w:type="spellEnd"/>
      <w:r w:rsidR="00D24272">
        <w:rPr>
          <w:rFonts w:cs="Humanst521EU"/>
          <w:b/>
          <w:bCs/>
          <w:color w:val="000000"/>
          <w:szCs w:val="28"/>
        </w:rPr>
        <w:t xml:space="preserve"> z </w:t>
      </w:r>
      <w:proofErr w:type="spellStart"/>
      <w:r w:rsidR="00D24272">
        <w:rPr>
          <w:rFonts w:cs="Humanst521EU"/>
          <w:b/>
          <w:bCs/>
          <w:color w:val="000000"/>
          <w:szCs w:val="28"/>
        </w:rPr>
        <w:t>biologii</w:t>
      </w:r>
      <w:proofErr w:type="spellEnd"/>
      <w:r w:rsidR="00D24272">
        <w:rPr>
          <w:rFonts w:cs="Humanst521EU"/>
          <w:b/>
          <w:bCs/>
          <w:color w:val="000000"/>
          <w:szCs w:val="28"/>
        </w:rPr>
        <w:t xml:space="preserve"> </w:t>
      </w:r>
      <w:proofErr w:type="spellStart"/>
      <w:r w:rsidR="00D24272">
        <w:rPr>
          <w:rFonts w:cs="Humanst521EU"/>
          <w:b/>
          <w:bCs/>
          <w:color w:val="000000"/>
          <w:szCs w:val="28"/>
        </w:rPr>
        <w:t>dla</w:t>
      </w:r>
      <w:proofErr w:type="spellEnd"/>
      <w:r w:rsidR="00D24272">
        <w:rPr>
          <w:rFonts w:cs="Humanst521EU"/>
          <w:b/>
          <w:bCs/>
          <w:color w:val="000000"/>
          <w:szCs w:val="28"/>
        </w:rPr>
        <w:t xml:space="preserve"> </w:t>
      </w:r>
      <w:proofErr w:type="spellStart"/>
      <w:r w:rsidR="00D24272">
        <w:rPr>
          <w:rFonts w:cs="Humanst521EU"/>
          <w:b/>
          <w:bCs/>
          <w:color w:val="000000"/>
          <w:szCs w:val="28"/>
        </w:rPr>
        <w:t>klasy</w:t>
      </w:r>
      <w:proofErr w:type="spellEnd"/>
      <w:r w:rsidR="00D24272">
        <w:rPr>
          <w:rFonts w:cs="Humanst521EU"/>
          <w:b/>
          <w:bCs/>
          <w:color w:val="000000"/>
          <w:szCs w:val="28"/>
        </w:rPr>
        <w:t xml:space="preserve"> 6</w:t>
      </w:r>
      <w:r w:rsidR="00C9162E">
        <w:rPr>
          <w:rFonts w:cs="Humanst521EU"/>
          <w:b/>
          <w:bCs/>
          <w:color w:val="000000"/>
          <w:szCs w:val="28"/>
        </w:rPr>
        <w:t>a</w:t>
      </w:r>
      <w:r w:rsidR="00D24272">
        <w:rPr>
          <w:rFonts w:cs="Humanst521EU"/>
          <w:b/>
          <w:bCs/>
          <w:color w:val="000000"/>
          <w:szCs w:val="28"/>
        </w:rPr>
        <w:t xml:space="preserve"> </w:t>
      </w:r>
      <w:proofErr w:type="spellStart"/>
      <w:r w:rsidR="00D24272">
        <w:rPr>
          <w:rFonts w:cs="Humanst521EU"/>
          <w:b/>
          <w:bCs/>
          <w:color w:val="000000"/>
          <w:szCs w:val="28"/>
        </w:rPr>
        <w:t>Szkoły</w:t>
      </w:r>
      <w:proofErr w:type="spellEnd"/>
      <w:r w:rsidR="00D24272">
        <w:rPr>
          <w:rFonts w:cs="Humanst521EU"/>
          <w:b/>
          <w:bCs/>
          <w:color w:val="000000"/>
          <w:szCs w:val="28"/>
        </w:rPr>
        <w:t xml:space="preserve"> </w:t>
      </w:r>
      <w:proofErr w:type="spellStart"/>
      <w:r w:rsidR="00D24272">
        <w:rPr>
          <w:rFonts w:cs="Humanst521EU"/>
          <w:b/>
          <w:bCs/>
          <w:color w:val="000000"/>
          <w:szCs w:val="28"/>
        </w:rPr>
        <w:t>P</w:t>
      </w:r>
      <w:r w:rsidRPr="006A40DF">
        <w:rPr>
          <w:rFonts w:cs="Humanst521EU"/>
          <w:b/>
          <w:bCs/>
          <w:color w:val="000000"/>
          <w:szCs w:val="28"/>
        </w:rPr>
        <w:t>odstawowej</w:t>
      </w:r>
      <w:proofErr w:type="spellEnd"/>
      <w:r w:rsidRPr="006A40DF">
        <w:rPr>
          <w:rFonts w:cs="Humanst521EU"/>
          <w:b/>
          <w:bCs/>
          <w:color w:val="000000"/>
          <w:szCs w:val="28"/>
        </w:rPr>
        <w:t xml:space="preserve"> </w:t>
      </w:r>
      <w:r w:rsidR="00D24272">
        <w:rPr>
          <w:rFonts w:cs="Humanst521EU"/>
          <w:b/>
          <w:bCs/>
          <w:color w:val="000000"/>
          <w:szCs w:val="28"/>
        </w:rPr>
        <w:t xml:space="preserve">w </w:t>
      </w:r>
      <w:proofErr w:type="spellStart"/>
      <w:r w:rsidR="00D24272">
        <w:rPr>
          <w:rFonts w:cs="Humanst521EU"/>
          <w:b/>
          <w:bCs/>
          <w:color w:val="000000"/>
          <w:szCs w:val="28"/>
        </w:rPr>
        <w:t>Cielądzu</w:t>
      </w:r>
      <w:proofErr w:type="spellEnd"/>
    </w:p>
    <w:p w:rsidR="003B1545" w:rsidRDefault="003B1545" w:rsidP="00D24272">
      <w:pPr>
        <w:contextualSpacing/>
        <w:jc w:val="center"/>
        <w:rPr>
          <w:rFonts w:cs="Humanst521EU"/>
          <w:b/>
          <w:bCs/>
          <w:color w:val="000000"/>
          <w:szCs w:val="28"/>
        </w:rPr>
      </w:pPr>
      <w:proofErr w:type="spellStart"/>
      <w:r w:rsidRPr="006A40DF">
        <w:rPr>
          <w:rFonts w:cs="Humanst521EU"/>
          <w:b/>
          <w:bCs/>
          <w:color w:val="000000"/>
          <w:szCs w:val="28"/>
        </w:rPr>
        <w:t>oparte</w:t>
      </w:r>
      <w:proofErr w:type="spellEnd"/>
      <w:r w:rsidRPr="006A40DF">
        <w:rPr>
          <w:rFonts w:cs="Humanst521EU"/>
          <w:b/>
          <w:bCs/>
          <w:color w:val="000000"/>
          <w:szCs w:val="28"/>
        </w:rPr>
        <w:t xml:space="preserve"> </w:t>
      </w:r>
      <w:proofErr w:type="spellStart"/>
      <w:r w:rsidRPr="006A40DF">
        <w:rPr>
          <w:rFonts w:cs="Humanst521EU"/>
          <w:b/>
          <w:bCs/>
          <w:color w:val="000000"/>
          <w:szCs w:val="28"/>
        </w:rPr>
        <w:t>na</w:t>
      </w:r>
      <w:proofErr w:type="spellEnd"/>
      <w:r w:rsidRPr="006A40DF">
        <w:rPr>
          <w:rFonts w:cs="Humanst521EU"/>
          <w:b/>
          <w:bCs/>
          <w:color w:val="000000"/>
          <w:szCs w:val="28"/>
        </w:rPr>
        <w:t xml:space="preserve"> </w:t>
      </w:r>
      <w:proofErr w:type="spellStart"/>
      <w:r w:rsidRPr="006A40DF">
        <w:rPr>
          <w:rFonts w:cs="Humanst521EU"/>
          <w:b/>
          <w:bCs/>
          <w:i/>
          <w:iCs/>
          <w:color w:val="000000"/>
          <w:szCs w:val="28"/>
        </w:rPr>
        <w:t>Programie</w:t>
      </w:r>
      <w:proofErr w:type="spellEnd"/>
      <w:r w:rsidRPr="006A40DF">
        <w:rPr>
          <w:rFonts w:cs="Humanst521EU"/>
          <w:b/>
          <w:bCs/>
          <w:i/>
          <w:iCs/>
          <w:color w:val="000000"/>
          <w:szCs w:val="28"/>
        </w:rPr>
        <w:t xml:space="preserve"> </w:t>
      </w:r>
      <w:proofErr w:type="spellStart"/>
      <w:r w:rsidRPr="006A40DF">
        <w:rPr>
          <w:rFonts w:cs="Humanst521EU"/>
          <w:b/>
          <w:bCs/>
          <w:i/>
          <w:iCs/>
          <w:color w:val="000000"/>
          <w:szCs w:val="28"/>
        </w:rPr>
        <w:t>nauczania</w:t>
      </w:r>
      <w:proofErr w:type="spellEnd"/>
      <w:r w:rsidRPr="006A40DF">
        <w:rPr>
          <w:rFonts w:cs="Humanst521EU"/>
          <w:b/>
          <w:bCs/>
          <w:i/>
          <w:iCs/>
          <w:color w:val="000000"/>
          <w:szCs w:val="28"/>
        </w:rPr>
        <w:t xml:space="preserve"> </w:t>
      </w:r>
      <w:proofErr w:type="spellStart"/>
      <w:r w:rsidRPr="006A40DF">
        <w:rPr>
          <w:rFonts w:cs="Humanst521EU"/>
          <w:b/>
          <w:bCs/>
          <w:i/>
          <w:iCs/>
          <w:color w:val="000000"/>
          <w:szCs w:val="28"/>
        </w:rPr>
        <w:t>biologii</w:t>
      </w:r>
      <w:proofErr w:type="spellEnd"/>
      <w:r w:rsidRPr="006A40DF">
        <w:rPr>
          <w:rFonts w:cs="Humanst521EU"/>
          <w:b/>
          <w:bCs/>
          <w:i/>
          <w:iCs/>
          <w:color w:val="000000"/>
          <w:szCs w:val="28"/>
        </w:rPr>
        <w:t xml:space="preserve"> – </w:t>
      </w:r>
      <w:proofErr w:type="spellStart"/>
      <w:r w:rsidRPr="006A40DF">
        <w:rPr>
          <w:rFonts w:cs="Humanst521EU"/>
          <w:b/>
          <w:bCs/>
          <w:i/>
          <w:iCs/>
          <w:color w:val="000000"/>
          <w:szCs w:val="28"/>
        </w:rPr>
        <w:t>Puls</w:t>
      </w:r>
      <w:proofErr w:type="spellEnd"/>
      <w:r w:rsidRPr="006A40DF">
        <w:rPr>
          <w:rFonts w:cs="Humanst521EU"/>
          <w:b/>
          <w:bCs/>
          <w:i/>
          <w:iCs/>
          <w:color w:val="000000"/>
          <w:szCs w:val="28"/>
        </w:rPr>
        <w:t xml:space="preserve"> </w:t>
      </w:r>
      <w:proofErr w:type="spellStart"/>
      <w:r w:rsidRPr="006A40DF">
        <w:rPr>
          <w:rFonts w:cs="Humanst521EU"/>
          <w:b/>
          <w:bCs/>
          <w:i/>
          <w:iCs/>
          <w:color w:val="000000"/>
          <w:szCs w:val="28"/>
        </w:rPr>
        <w:t>życia</w:t>
      </w:r>
      <w:proofErr w:type="spellEnd"/>
    </w:p>
    <w:p w:rsidR="003B1545" w:rsidRDefault="003B1545" w:rsidP="003B1545">
      <w:pPr>
        <w:contextualSpacing/>
        <w:rPr>
          <w:rFonts w:cs="Humanst521EU"/>
          <w:b/>
          <w:bCs/>
          <w:color w:val="000000"/>
          <w:szCs w:val="2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2126"/>
        <w:gridCol w:w="2126"/>
        <w:gridCol w:w="2093"/>
        <w:gridCol w:w="2125"/>
      </w:tblGrid>
      <w:tr w:rsidR="003B1545" w:rsidRPr="006A40DF" w:rsidTr="00664542">
        <w:trPr>
          <w:trHeight w:val="156"/>
        </w:trPr>
        <w:tc>
          <w:tcPr>
            <w:tcW w:w="1696" w:type="dxa"/>
            <w:vMerge w:val="restart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Dział</w:t>
            </w:r>
            <w:proofErr w:type="spellEnd"/>
          </w:p>
        </w:tc>
        <w:tc>
          <w:tcPr>
            <w:tcW w:w="1843" w:type="dxa"/>
            <w:vMerge w:val="restart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Temat</w:t>
            </w:r>
            <w:proofErr w:type="spellEnd"/>
          </w:p>
        </w:tc>
        <w:tc>
          <w:tcPr>
            <w:tcW w:w="10455" w:type="dxa"/>
            <w:gridSpan w:val="5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Poziom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wymagań</w:t>
            </w:r>
            <w:proofErr w:type="spellEnd"/>
          </w:p>
        </w:tc>
      </w:tr>
      <w:tr w:rsidR="003B1545" w:rsidRPr="006A40DF" w:rsidTr="00664542">
        <w:trPr>
          <w:trHeight w:val="84"/>
        </w:trPr>
        <w:tc>
          <w:tcPr>
            <w:tcW w:w="1696" w:type="dxa"/>
            <w:vMerge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6A40DF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</w:rPr>
              <w:t>ocena dopuszczająca</w:t>
            </w:r>
          </w:p>
        </w:tc>
        <w:tc>
          <w:tcPr>
            <w:tcW w:w="2126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dostateczna</w:t>
            </w:r>
            <w:proofErr w:type="spellEnd"/>
          </w:p>
        </w:tc>
        <w:tc>
          <w:tcPr>
            <w:tcW w:w="2126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dobra</w:t>
            </w:r>
          </w:p>
        </w:tc>
        <w:tc>
          <w:tcPr>
            <w:tcW w:w="2093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bardzo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dobra</w:t>
            </w:r>
          </w:p>
        </w:tc>
        <w:tc>
          <w:tcPr>
            <w:tcW w:w="2125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celująca</w:t>
            </w:r>
            <w:proofErr w:type="spellEnd"/>
          </w:p>
        </w:tc>
      </w:tr>
      <w:tr w:rsidR="003B1545" w:rsidTr="00664542">
        <w:tc>
          <w:tcPr>
            <w:tcW w:w="1696" w:type="dxa"/>
            <w:vMerge w:val="restart"/>
          </w:tcPr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BC2DA8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I. Świat zwierząt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 W królestwie zwierząt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wspólne cechy zwierząt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różnią się zwierzęta kręgowe od bezkręgowych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przedstawia poziomy organizacji ciała zwierząt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zwierząt kręgowych i bezkręgowych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definiuje pojęcia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komórka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tkanka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narząd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układ narządów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organizm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podręcznika przyporządkowuje podane zwierzę do odpowiedniej grupy systematycznej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bezkręgowce i kręgowce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pokrycie ciała bezkręgowców i kręgowców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szkieletów bezkręgowców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prezentuje stopniowo komplikującą się budowę ciała zwierząt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opisu przyporządkowuje zwierzę do odpowiedniej grupy systematycznej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 Tkanki: nabłonkowa, mięśniowa i nerwowa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jest tkanka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podstawowe rodzaje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rysuje obrazy widziane pod mikroskopem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najważniejsze funkcje wskazanej tkanki zwierzęcej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budowę wskazanej tkanki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rysuje obrazy widziane pod mikroskopem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określa miejsca występowania w organizmie omawianych tkanek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pomocy nauczyciela rysuje obrazy widziane pod mikroskopem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budowę poszczególnych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rozpoznaje na ilustracji rodzaje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budowę i sposób funkcjonowania tkanki mięśniowej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rysuje obrazy widziane pod mikroskopem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ilustracji analizuje budowę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tkanek zwierzęcych a pełnionymi przez nie funkcjami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wykonuje z dowolnego materiału model wybranej tkanki zwierzęcej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 Tkanka łączna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rodzaje tkanki łącznej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składniki krwi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rozpoznaje elementy tkanki widziane pod mikroskopem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rozmieszczenie omawianych tkanek w organizmie 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składniki krwi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rozpoznaje elementy tkanki widziane pod mikroskopem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zróżnicowanie w budowie tkanki łącznej 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omawia funkcje składników krwi 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niewielkiej pomocy nauczyciela rozpoznaje charakterystyczne elementy obserwowanej tkanki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właściwości i funkcje tkanki kostnej, chrzęstnej i tłuszczowej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rolę poszczególnych składników morfotycznych krwi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na podstawie ilustracji rozpoznaje charakterystyczne elementy obserwowanej tkanki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elementów krwi a pełnionymi przez nie funkcjami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wykonuje mapę mentalną dotyczącą związku między budową poszczególnych tkanek zwierzęcych a pełnionymi przez nie funkcjami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samodzielnie przeprowadza obserwację mikroskopową tkanek zwierzęcych i na podstawie ilustracji rozpoznaje oraz opisuje elementy tkanki widziane pod mikroskopem 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 w:val="restart"/>
          </w:tcPr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/>
          <w:p w:rsidR="003B1545" w:rsidRDefault="003B1545" w:rsidP="00664542"/>
          <w:p w:rsidR="003B1545" w:rsidRDefault="003B1545" w:rsidP="00664542"/>
          <w:p w:rsidR="003B1545" w:rsidRDefault="003B1545" w:rsidP="00664542"/>
          <w:p w:rsidR="003B1545" w:rsidRPr="009731FD" w:rsidRDefault="003B1545" w:rsidP="00664542"/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II. Od parzydełkowców do pierścienic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4.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Parzydełkowce –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najprostsze zwierzęta tkankowe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miejsce występowania parzydełkowców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parzydełkowca wśród innych zwierząt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nia cechy budowy parzydełkowców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rola parzydełek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porównuje budowę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oraz tryb życia polipa i meduzy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wybrane gatunki parzydełkowców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wskazane czynności życiowe parzydełkowców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parzydełkowców w przyrodzie i dla człowieka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budową parzydełkowców a środowiskiem ich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tabelę, w której porównuje polipa z meduzą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wykonuje model parzydełkowca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 Płazińce – zwierzęta, które mają nitkowate ciało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miejsce występowania płazińców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tasiemca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tracji elementy budowy tasiemca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tasiemca do organizmu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schemacie cyklu rozwojowego tasiemca żywiciela pośredniego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przystosowanie tasiemca do pasożytniczego trybu życia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znaczenie płazińców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rolę żywiciela pośredniego i ostatecznego w cyklu rozwojowym tasiemca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płazińców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sposoby zapobiegania zarażeniu się tasiemcem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możliwości zakażenia się chorobami wywoływanymi przez płazińce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płazińców w przyrodzie i dla człowieka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 Nicienie – zwierzęta, które mają nitkowate ciało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nicieni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nicienie wśród innych zwierząt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charakterystyczne cechy nicieni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nicieni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choroby wywołane przez nicienie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nicieni do organizmu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„choroba brudnych rąk”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objawy chorób wywołanych przez nicienie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profilaktyki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możliwości zakażenia się chorobami wywoływanymi przez nicienie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przygotowuje prezentację multimedialną na temat chorób wywoływanych przez nicienie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znaczenie nicieni w przyrodzie i dla człowieka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 Pierścienice – zwierzęta zbudowane z segmentów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pierścienice wśród innych zwierząt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pierścienic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cechy charakterystyczne budowy zewnętrznej pierścienic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znaczenie szczecinek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środowisko i tryb życia nereidy oraz pijawki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żywym okazie dżdżownicy lub na ilustracji wskazuje siodełko i wyjaśnia jego rolę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przystosowania pijawki do pasożytniczego trybu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pierścienic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zakłada hodowlę dżdżownic, wskazując, jak zwierzęta te przyczyniają się do poprawy struktury gleby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pierścienic w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przyrodzie i dla człowieka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 w:val="restart"/>
          </w:tcPr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III. Stawonogi</w:t>
            </w:r>
          </w:p>
          <w:p w:rsidR="003B1545" w:rsidRPr="009731FD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 mięczaki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8. Cechy stawonogów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stawonogi wśród innych zwierząt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skorupiaki, owady i pajęczaki jako zwierzęta należące do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poszczególnych grup stawonogów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miejsca bytowania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rozróżnia wśród stawonogów skorupiaki, owady i pajęczaki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różnorodność miejsc bytowania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kryteria podziału stawonogów na skorupiaki, owady i pajęczaki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funkcje odnóży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oskórek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wskazane czynności życiowe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cechy umożliwiające rozpoznanie skorupiaków, owadów i pajęczaków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cechy adaptacyjne wskazanej grupy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oko złożone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różnorodność budowy ciała stawonogów oraz ich trybu życia, wykazując jednocześnie ich cechy wspólne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cechy adaptacyjne stawonogów, umożliwiające im opanowanie różnych środowisk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9. Skorupiaki – stawonogi, które mają twardy pancerz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skorupiaków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środowiska występowania skorupiaków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skorupiaki wśród innych stawonogów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:rsidR="003B1545" w:rsidRPr="009731FD" w:rsidRDefault="003B1545" w:rsidP="006645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cztery grupy skorupiaków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poszczególne części ciała u raka stawowego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budową skorupiaków a środowiskiem ich życia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znaczenie skorupiaków w przyrodzie i dla człowieka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10. Owady – stawonogi zdolne do lotu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zewnętrznej owadów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wylicza środowiska życia owadów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owady wśród innych stawonogów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wybranych gatunków owadów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znaczenie owadów dla człowieka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kilku przykładach omawia różnice w budowie owadów oraz ich przystosowania do życia w różnych środowiskach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znaczenie owadów dla człowieka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budową odnóży owadów a środowiskiem ich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w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przyrodzie i dla człowieka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narządów gębowych owadów i wykazuje jej związek z pobieranym pokarmem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11. Pajęczaki – stawonogi, które mają cztery pary odnóży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środowiska występowania pajęczaków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pajęczaki wśród innych stawonogów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zewnętrznej pajęczaków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sposób odżywiania się pajęczaków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cech budowy zewnętrznej pajęczaków przyporządkowuje konkretne okazy do odpowiednich gatunków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obserwacji żywych okazów lub filmu edukacyjnego omawia czynności życiowe pajęczaków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odżywiania się pajęczaków na przykładzie wybranych przedstawicieli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odnóża pajęczaków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pajęczaków w przyrodzie i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elementy budowy zewnętrznej pajęczaków i wykazuje ich przystosowania do środowiska życia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 Mięczaki – zwierzęta, które mają muszlę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miejsca występowania mięczaków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ilustracji elementy budowy ślimaka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mięczaków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ilustracjach elementy budowy mięczaków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żywych okazów lub filmu edukacyjnego omawia czynności życiowe mięczaków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różnice w budowie ślimaków, małży i głowonogów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mięczaków w przyrodzie i dla człowieka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gatunki ślimaków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konstruuje tabelę, w której porównuje trzy grupy mięczaków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 w:val="restart"/>
          </w:tcPr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IV. Kręgowce zmiennocieplne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13. Ryby – kręgowce środowisk wodnych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wodę jako środowisko życia ryb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ryby wśród innych zwierząt kręgowych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 omawia budowę zewnętrzną ryb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i wskazuje położenie płetw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proces wymiany gazowej u ryb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żywych okazów lub filmu edukacyjnego omawia czynności życiowe ryb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przyporządkowuje wskazany organizm do ryb na podstawie znajomości ich cech charakterystycznych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zmiennocieplność ryb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sposób rozmnażania ryb, wyjaśniając, czym jest tarło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przystosowania ryb w budowie zewnętrznej i czynnościach życiowych do życia w wodzie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 Przegląd i znaczenie ryb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określa kształty ciała ryb w zależności od różnych miejsc ich występowania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zdobywania pokarmu przez ryby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czym jest ławica i plankton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kilkoma przykładami ilustruje strategie zdobywania pokarmu przez ryby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ryb w przyrodzie i dla człowieka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ryb a miejscem ich bytowania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 Płazy – kręgowce środowisk wodno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-lądowych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płazów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części ciała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omawia budowę zewnętrzną płaza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stadia rozwojowe żaby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przystosowania płazów do życia w wodzie i na lądzie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wybrane czynności życiowe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cykl rozwojowy żaby i wykazuje jego związek z życiem w wodzie i na lądzie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przedstawicieli płazów wśród innych zwierząt, wskazując na ich charakterystyczne cechy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w jaki sposób przebiega wymiana gazowa u płazów, wykazując związek z ich życiem w dwóch środowiskach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trybem życia płazów a ich zmiennocieplnością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 Przegląd i znaczenie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płazy ogoniaste, beznogie i bezogonowe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płazów żyjących w Polsce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główne zagrożenia dla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płazy ogoniaste, bezogonowe i beznogie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główne zagrożenia dla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płazy ogoniaste, bezogonowe i beznogie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sposoby ochrony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płazów w przyrodzie i dla człowieka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wykonuje portfolio lub prezentację multimedialną na temat płazów żyjących w Polsce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 Gady – kręgowce, które opanowały ląd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wymienia środowiska życia gadów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gadów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związek istniejący między występowaniem gadów a ich zmiennocieplnością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gady wśród innych zwierząt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przystosowania gadów do życia na lądzie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tryb życia gadów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rozmnażanie i rozwój gadów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przebieg wymiany gazowej u gadów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pokrycie ciała gadów w kontekście ochrony przed utratą wody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między sposobem rozmnażania gadów a środowiskiem ich życia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18. Przegląd i znaczenie gadów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jaszczurki, krokodyle, węże i żółwie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środowiska życia gadów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podaje przyczyny zmniejszania się populacji gadów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7E22A1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E22A1">
              <w:rPr>
                <w:rFonts w:asciiTheme="minorHAnsi" w:hAnsiTheme="minorHAnsi" w:cstheme="minorHAnsi"/>
                <w:sz w:val="20"/>
                <w:szCs w:val="20"/>
              </w:rPr>
              <w:t xml:space="preserve">omawia sposoby zdobywania pokarmu przez gady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sposoby ochrony gadów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gady występujące w Polsce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przyczyny wymierania gadów i podaje sposoby zapobiegania zmniejszaniu się ich populacji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gadów w przyrodzie i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wykonuje portfolio lub prezentację multimedialną na temat gadów żyjących w Polsce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 w:val="restart"/>
          </w:tcPr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31FD">
              <w:rPr>
                <w:rFonts w:cstheme="minorHAnsi"/>
                <w:b/>
                <w:sz w:val="20"/>
                <w:szCs w:val="20"/>
              </w:rPr>
              <w:t xml:space="preserve">V. </w:t>
            </w:r>
            <w:proofErr w:type="spellStart"/>
            <w:r w:rsidRPr="009731FD">
              <w:rPr>
                <w:rFonts w:cstheme="minorHAnsi"/>
                <w:b/>
                <w:sz w:val="20"/>
                <w:szCs w:val="20"/>
              </w:rPr>
              <w:t>Kręgowce</w:t>
            </w:r>
            <w:proofErr w:type="spellEnd"/>
            <w:r w:rsidRPr="009731FD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731FD">
              <w:rPr>
                <w:rFonts w:cstheme="minorHAnsi"/>
                <w:b/>
                <w:sz w:val="20"/>
                <w:szCs w:val="20"/>
              </w:rPr>
              <w:t>stałocieplne</w:t>
            </w:r>
            <w:proofErr w:type="spellEnd"/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19. Ptaki – kręgowce zdolne do lotu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różnorodne siedliska występowania ptaków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żywym okazie lub na ilustracji wskazuje cechy budowy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rodzaje piór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jaja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ptaki jako zwierzęta stałocieplne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ptaki wśród innych zwierząt, wskazując ich charakterystyczne cechy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przystosowania ptaków do lotu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budowę piór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rozwój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piór ptaków w związku z pełnioną przez nie funkcją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wymianą gazową a umiejętnością latania ptaków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rozwoju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przebiegiem wymiany gazowej a przystosowaniem ptaków do lotu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ilustracji lub podczas obserwacji w terenie rozpoznaje gatunki ptaków zamieszkujących najbliższą okolicę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20. Przegląd </w:t>
            </w:r>
          </w:p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 znaczenie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podaje przykłady ptaków żyjących w różnych środowiskach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pozytywne znaczenie ptaków w przyrodzie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ptaków w przyrodzie i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zagrożenia dla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wielkością i kształtem dziobów ptaków a rodzajem spożywanego przez nie pokarmu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ochrony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stałocieplnością ptaków a środowiskiem i trybem ich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korzysta z klucza do oznaczania popularnych gatunków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21. Ssaki – kręgowce, które karmią młode mlekiem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środowiska występowania ssaków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omawia budowę zewnętrzną ssaków </w:t>
            </w:r>
          </w:p>
          <w:p w:rsidR="003B1545" w:rsidRPr="009731FD" w:rsidRDefault="003B1545" w:rsidP="00664542">
            <w:pPr>
              <w:ind w:firstLine="708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zróżnicowanie siedlisk zajmowanych przez ssaki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ssaki jako zwierzęta stałocieplne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wytwory skóry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ilustracji lub na żywym obiekcie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cechy charakterystyczne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 wspólne dla ssaków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że budowa skóry ssaków ma związek z utrzymywaniem przez nie stałocieplności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proces rozmnażania i rozwój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przystosowania ssaków do różnych środowisk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opiekę nad potomstwem u ssaków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identyfikuje wytwory skóry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związek zachodzący między wymianą gazową ssaków 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zróżnicowanymi środowiskami ich występowania i ich życiową aktywnością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funkcje skóry w aspekcie różnorodności siedlisk zajmowanych przez ssaki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22. Przegląd </w:t>
            </w:r>
          </w:p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 znaczenie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przystosowania ssaków do zróżnicowanych środowisk ich bytowania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zależność między budową morfologiczną ssaków a zajmowanym przez nie siedliskiem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wskazane zęby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zęby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ssaków i wyjaśnia ich funkcje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ssaków dla przyrody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ssaków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zagrożenia dla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zagrożenia ssaków i wskazuje sposoby ich ochrony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przynależność człowieka do ssaków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3B1545" w:rsidRPr="006A40DF" w:rsidRDefault="003B1545" w:rsidP="003B1545">
      <w:pPr>
        <w:contextualSpacing/>
        <w:rPr>
          <w:sz w:val="20"/>
        </w:rPr>
      </w:pPr>
    </w:p>
    <w:p w:rsidR="00C2032C" w:rsidRPr="003B1545" w:rsidRDefault="00D24272" w:rsidP="003B1545">
      <w:r>
        <w:t xml:space="preserve">                                                                                                                                                                         Anna </w:t>
      </w:r>
      <w:proofErr w:type="spellStart"/>
      <w:r>
        <w:t>Dobrowolska</w:t>
      </w:r>
      <w:proofErr w:type="spellEnd"/>
    </w:p>
    <w:sectPr w:rsidR="00C2032C" w:rsidRPr="003B1545" w:rsidSect="00CA1EC3">
      <w:footerReference w:type="default" r:id="rId8"/>
      <w:pgSz w:w="16838" w:h="11906" w:orient="landscape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96E" w:rsidRDefault="0066396E" w:rsidP="00BE283B">
      <w:r>
        <w:separator/>
      </w:r>
    </w:p>
  </w:endnote>
  <w:endnote w:type="continuationSeparator" w:id="0">
    <w:p w:rsidR="0066396E" w:rsidRDefault="0066396E" w:rsidP="00BE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Humanst521EU">
    <w:altName w:val="Humanst521EU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951" w:rsidRDefault="00C9162E">
    <w:pPr>
      <w:pStyle w:val="Stopka"/>
      <w:jc w:val="right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230091</wp:posOffset>
              </wp:positionH>
              <wp:positionV relativeFrom="paragraph">
                <wp:posOffset>134385</wp:posOffset>
              </wp:positionV>
              <wp:extent cx="2500630" cy="360045"/>
              <wp:effectExtent l="0" t="0" r="0" b="190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0630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951" w:rsidRPr="00F20F8E" w:rsidRDefault="00E23951" w:rsidP="00245292">
                          <w:pPr>
                            <w:pStyle w:val="StopkaCopyright"/>
                          </w:pPr>
                        </w:p>
                      </w:txbxContent>
                    </wps:txbx>
                    <wps:bodyPr rot="0" vert="horz" wrap="square" lIns="144000" tIns="3600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18.1pt;margin-top:10.6pt;width:196.9pt;height:28.3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" stroked="f">
              <v:textbox inset="4mm,1mm,0,0">
                <w:txbxContent>
                  <w:p w:rsidR="00E23951" w:rsidRPr="00F20F8E" w:rsidRDefault="00E23951" w:rsidP="00245292">
                    <w:pPr>
                      <w:pStyle w:val="StopkaCopyright"/>
                    </w:pPr>
                  </w:p>
                </w:txbxContent>
              </v:textbox>
            </v:shape>
          </w:pict>
        </mc:Fallback>
      </mc:AlternateContent>
    </w:r>
    <w:r w:rsidR="00E23951">
      <w:fldChar w:fldCharType="begin"/>
    </w:r>
    <w:r w:rsidR="00E23951">
      <w:instrText xml:space="preserve"> PAGE   \* MERGEFORMAT </w:instrText>
    </w:r>
    <w:r w:rsidR="00E23951">
      <w:fldChar w:fldCharType="separate"/>
    </w:r>
    <w:r>
      <w:rPr>
        <w:noProof/>
      </w:rPr>
      <w:t>8</w:t>
    </w:r>
    <w:r w:rsidR="00E23951">
      <w:fldChar w:fldCharType="end"/>
    </w:r>
  </w:p>
  <w:p w:rsidR="00E23951" w:rsidRDefault="00E23951">
    <w:pPr>
      <w:pStyle w:val="Stopka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96E" w:rsidRDefault="0066396E" w:rsidP="00BE283B">
      <w:r>
        <w:separator/>
      </w:r>
    </w:p>
  </w:footnote>
  <w:footnote w:type="continuationSeparator" w:id="0">
    <w:p w:rsidR="0066396E" w:rsidRDefault="0066396E" w:rsidP="00BE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5" w15:restartNumberingAfterBreak="0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"/>
  </w:num>
  <w:num w:numId="4">
    <w:abstractNumId w:val="13"/>
  </w:num>
  <w:num w:numId="5">
    <w:abstractNumId w:val="12"/>
  </w:num>
  <w:num w:numId="6">
    <w:abstractNumId w:val="3"/>
  </w:num>
  <w:num w:numId="7">
    <w:abstractNumId w:val="9"/>
  </w:num>
  <w:num w:numId="8">
    <w:abstractNumId w:val="27"/>
  </w:num>
  <w:num w:numId="9">
    <w:abstractNumId w:val="20"/>
  </w:num>
  <w:num w:numId="10">
    <w:abstractNumId w:val="10"/>
  </w:num>
  <w:num w:numId="11">
    <w:abstractNumId w:val="2"/>
  </w:num>
  <w:num w:numId="12">
    <w:abstractNumId w:val="15"/>
  </w:num>
  <w:num w:numId="13">
    <w:abstractNumId w:val="36"/>
  </w:num>
  <w:num w:numId="14">
    <w:abstractNumId w:val="31"/>
  </w:num>
  <w:num w:numId="15">
    <w:abstractNumId w:val="26"/>
  </w:num>
  <w:num w:numId="16">
    <w:abstractNumId w:val="5"/>
  </w:num>
  <w:num w:numId="17">
    <w:abstractNumId w:val="30"/>
  </w:num>
  <w:num w:numId="18">
    <w:abstractNumId w:val="35"/>
  </w:num>
  <w:num w:numId="19">
    <w:abstractNumId w:val="17"/>
  </w:num>
  <w:num w:numId="20">
    <w:abstractNumId w:val="16"/>
  </w:num>
  <w:num w:numId="21">
    <w:abstractNumId w:val="32"/>
  </w:num>
  <w:num w:numId="22">
    <w:abstractNumId w:val="29"/>
  </w:num>
  <w:num w:numId="23">
    <w:abstractNumId w:val="24"/>
  </w:num>
  <w:num w:numId="24">
    <w:abstractNumId w:val="8"/>
  </w:num>
  <w:num w:numId="25">
    <w:abstractNumId w:val="33"/>
  </w:num>
  <w:num w:numId="26">
    <w:abstractNumId w:val="18"/>
  </w:num>
  <w:num w:numId="27">
    <w:abstractNumId w:val="34"/>
  </w:num>
  <w:num w:numId="28">
    <w:abstractNumId w:val="28"/>
  </w:num>
  <w:num w:numId="29">
    <w:abstractNumId w:val="7"/>
  </w:num>
  <w:num w:numId="30">
    <w:abstractNumId w:val="19"/>
  </w:num>
  <w:num w:numId="31">
    <w:abstractNumId w:val="14"/>
  </w:num>
  <w:num w:numId="32">
    <w:abstractNumId w:val="22"/>
  </w:num>
  <w:num w:numId="33">
    <w:abstractNumId w:val="0"/>
  </w:num>
  <w:num w:numId="34">
    <w:abstractNumId w:val="6"/>
  </w:num>
  <w:num w:numId="35">
    <w:abstractNumId w:val="4"/>
  </w:num>
  <w:num w:numId="36">
    <w:abstractNumId w:val="11"/>
  </w:num>
  <w:num w:numId="37">
    <w:abstractNumId w:val="2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hideSpellingErrors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pl-PL" w:vendorID="12" w:dllVersion="512" w:checkStyle="0"/>
  <w:proofState w:spelling="clean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1E"/>
    <w:rsid w:val="00014640"/>
    <w:rsid w:val="00020332"/>
    <w:rsid w:val="00022780"/>
    <w:rsid w:val="00030DC3"/>
    <w:rsid w:val="00043363"/>
    <w:rsid w:val="00073763"/>
    <w:rsid w:val="000911B7"/>
    <w:rsid w:val="00093546"/>
    <w:rsid w:val="000957DF"/>
    <w:rsid w:val="00096A15"/>
    <w:rsid w:val="000A1053"/>
    <w:rsid w:val="000A508F"/>
    <w:rsid w:val="000B42F5"/>
    <w:rsid w:val="000C5812"/>
    <w:rsid w:val="000E18F9"/>
    <w:rsid w:val="000E7312"/>
    <w:rsid w:val="000E7D0E"/>
    <w:rsid w:val="000F0EA6"/>
    <w:rsid w:val="000F6A95"/>
    <w:rsid w:val="001010D9"/>
    <w:rsid w:val="00105F71"/>
    <w:rsid w:val="001077C4"/>
    <w:rsid w:val="001177C7"/>
    <w:rsid w:val="001354AC"/>
    <w:rsid w:val="00136ECA"/>
    <w:rsid w:val="001378CE"/>
    <w:rsid w:val="00144BA3"/>
    <w:rsid w:val="0014664F"/>
    <w:rsid w:val="00181A13"/>
    <w:rsid w:val="00181D22"/>
    <w:rsid w:val="001832FC"/>
    <w:rsid w:val="0018360D"/>
    <w:rsid w:val="00183CA0"/>
    <w:rsid w:val="001875B1"/>
    <w:rsid w:val="001921B2"/>
    <w:rsid w:val="00192AF8"/>
    <w:rsid w:val="001B498E"/>
    <w:rsid w:val="001B6129"/>
    <w:rsid w:val="001B6ABA"/>
    <w:rsid w:val="001C5619"/>
    <w:rsid w:val="001E2E96"/>
    <w:rsid w:val="001E5602"/>
    <w:rsid w:val="001F1219"/>
    <w:rsid w:val="001F5958"/>
    <w:rsid w:val="001F7E5B"/>
    <w:rsid w:val="002006EA"/>
    <w:rsid w:val="002040BA"/>
    <w:rsid w:val="002040BF"/>
    <w:rsid w:val="00237C12"/>
    <w:rsid w:val="00244445"/>
    <w:rsid w:val="00245292"/>
    <w:rsid w:val="00247CF1"/>
    <w:rsid w:val="00264E39"/>
    <w:rsid w:val="00267068"/>
    <w:rsid w:val="002957F7"/>
    <w:rsid w:val="002A109F"/>
    <w:rsid w:val="002A37C7"/>
    <w:rsid w:val="002B40DD"/>
    <w:rsid w:val="002C224E"/>
    <w:rsid w:val="002D19E6"/>
    <w:rsid w:val="002E4AD1"/>
    <w:rsid w:val="002F2931"/>
    <w:rsid w:val="00303F60"/>
    <w:rsid w:val="00306CCA"/>
    <w:rsid w:val="00306F09"/>
    <w:rsid w:val="003143F1"/>
    <w:rsid w:val="00322581"/>
    <w:rsid w:val="0033140B"/>
    <w:rsid w:val="00355736"/>
    <w:rsid w:val="00356605"/>
    <w:rsid w:val="00361BC9"/>
    <w:rsid w:val="003673F0"/>
    <w:rsid w:val="003702DA"/>
    <w:rsid w:val="0037736A"/>
    <w:rsid w:val="00381684"/>
    <w:rsid w:val="00381BA9"/>
    <w:rsid w:val="0038219E"/>
    <w:rsid w:val="00383698"/>
    <w:rsid w:val="003A0F6E"/>
    <w:rsid w:val="003A5841"/>
    <w:rsid w:val="003B1545"/>
    <w:rsid w:val="003C4BA8"/>
    <w:rsid w:val="003D00FA"/>
    <w:rsid w:val="003D20D3"/>
    <w:rsid w:val="003F06E2"/>
    <w:rsid w:val="003F6561"/>
    <w:rsid w:val="0040376E"/>
    <w:rsid w:val="00416490"/>
    <w:rsid w:val="0041650C"/>
    <w:rsid w:val="004278E0"/>
    <w:rsid w:val="004345C6"/>
    <w:rsid w:val="004412AE"/>
    <w:rsid w:val="00445E9F"/>
    <w:rsid w:val="00451A30"/>
    <w:rsid w:val="004525C5"/>
    <w:rsid w:val="0045451E"/>
    <w:rsid w:val="00454EAA"/>
    <w:rsid w:val="00460D2C"/>
    <w:rsid w:val="00461EB3"/>
    <w:rsid w:val="00464233"/>
    <w:rsid w:val="00464C9D"/>
    <w:rsid w:val="00474E18"/>
    <w:rsid w:val="00475FF3"/>
    <w:rsid w:val="00480B2E"/>
    <w:rsid w:val="00482957"/>
    <w:rsid w:val="004838B4"/>
    <w:rsid w:val="0049736D"/>
    <w:rsid w:val="004B520F"/>
    <w:rsid w:val="004C775B"/>
    <w:rsid w:val="004C7B62"/>
    <w:rsid w:val="004D24C2"/>
    <w:rsid w:val="004D50E2"/>
    <w:rsid w:val="004E0AE9"/>
    <w:rsid w:val="004F46CD"/>
    <w:rsid w:val="004F4CBD"/>
    <w:rsid w:val="00517363"/>
    <w:rsid w:val="0052122F"/>
    <w:rsid w:val="00524057"/>
    <w:rsid w:val="00524330"/>
    <w:rsid w:val="005263A8"/>
    <w:rsid w:val="00532840"/>
    <w:rsid w:val="00552A13"/>
    <w:rsid w:val="00554E6E"/>
    <w:rsid w:val="005634AB"/>
    <w:rsid w:val="00567868"/>
    <w:rsid w:val="005737C5"/>
    <w:rsid w:val="00580509"/>
    <w:rsid w:val="00585D04"/>
    <w:rsid w:val="005A18C9"/>
    <w:rsid w:val="005B492E"/>
    <w:rsid w:val="005D1CC4"/>
    <w:rsid w:val="005E09FB"/>
    <w:rsid w:val="005E3C8B"/>
    <w:rsid w:val="005E4BEA"/>
    <w:rsid w:val="006156D8"/>
    <w:rsid w:val="006250CE"/>
    <w:rsid w:val="00644D4D"/>
    <w:rsid w:val="006475DD"/>
    <w:rsid w:val="00662E9B"/>
    <w:rsid w:val="0066396E"/>
    <w:rsid w:val="00690D7E"/>
    <w:rsid w:val="006B3DF0"/>
    <w:rsid w:val="006D10A5"/>
    <w:rsid w:val="006D4084"/>
    <w:rsid w:val="006F6ADC"/>
    <w:rsid w:val="00702DE9"/>
    <w:rsid w:val="007033A5"/>
    <w:rsid w:val="0072303B"/>
    <w:rsid w:val="00742B7B"/>
    <w:rsid w:val="007449D3"/>
    <w:rsid w:val="00745605"/>
    <w:rsid w:val="007717F0"/>
    <w:rsid w:val="00783061"/>
    <w:rsid w:val="00786554"/>
    <w:rsid w:val="00790AE0"/>
    <w:rsid w:val="00795706"/>
    <w:rsid w:val="007A6761"/>
    <w:rsid w:val="007B6EC3"/>
    <w:rsid w:val="007D50B3"/>
    <w:rsid w:val="007D743C"/>
    <w:rsid w:val="007F2183"/>
    <w:rsid w:val="008030A2"/>
    <w:rsid w:val="00821BF3"/>
    <w:rsid w:val="00822E8D"/>
    <w:rsid w:val="00832783"/>
    <w:rsid w:val="008375E3"/>
    <w:rsid w:val="00850023"/>
    <w:rsid w:val="008608CD"/>
    <w:rsid w:val="00862F89"/>
    <w:rsid w:val="008632C9"/>
    <w:rsid w:val="00892400"/>
    <w:rsid w:val="00897C30"/>
    <w:rsid w:val="008B05A4"/>
    <w:rsid w:val="008B7D39"/>
    <w:rsid w:val="008C3F9E"/>
    <w:rsid w:val="008C776E"/>
    <w:rsid w:val="00900855"/>
    <w:rsid w:val="00904724"/>
    <w:rsid w:val="00922475"/>
    <w:rsid w:val="00926A75"/>
    <w:rsid w:val="00926CCC"/>
    <w:rsid w:val="0094576E"/>
    <w:rsid w:val="00953579"/>
    <w:rsid w:val="009540F1"/>
    <w:rsid w:val="009546BA"/>
    <w:rsid w:val="009579AB"/>
    <w:rsid w:val="00966F3D"/>
    <w:rsid w:val="00973E7E"/>
    <w:rsid w:val="009841A1"/>
    <w:rsid w:val="00993895"/>
    <w:rsid w:val="009A020F"/>
    <w:rsid w:val="009A4211"/>
    <w:rsid w:val="009A47A3"/>
    <w:rsid w:val="009A7666"/>
    <w:rsid w:val="009C165F"/>
    <w:rsid w:val="009C5B56"/>
    <w:rsid w:val="009C725C"/>
    <w:rsid w:val="009C7A0D"/>
    <w:rsid w:val="009D063B"/>
    <w:rsid w:val="009F1AC6"/>
    <w:rsid w:val="009F2ACF"/>
    <w:rsid w:val="00A1284F"/>
    <w:rsid w:val="00A12E89"/>
    <w:rsid w:val="00A238EC"/>
    <w:rsid w:val="00A25246"/>
    <w:rsid w:val="00A3628B"/>
    <w:rsid w:val="00A40D7D"/>
    <w:rsid w:val="00A43A1D"/>
    <w:rsid w:val="00A44863"/>
    <w:rsid w:val="00A516F8"/>
    <w:rsid w:val="00A530E3"/>
    <w:rsid w:val="00A563D7"/>
    <w:rsid w:val="00A60C05"/>
    <w:rsid w:val="00A67CEE"/>
    <w:rsid w:val="00A71767"/>
    <w:rsid w:val="00A73E80"/>
    <w:rsid w:val="00A840D2"/>
    <w:rsid w:val="00AB4FFE"/>
    <w:rsid w:val="00AF0035"/>
    <w:rsid w:val="00B056A6"/>
    <w:rsid w:val="00B11FE3"/>
    <w:rsid w:val="00B32BF6"/>
    <w:rsid w:val="00B40FA4"/>
    <w:rsid w:val="00B5090E"/>
    <w:rsid w:val="00B56168"/>
    <w:rsid w:val="00B74899"/>
    <w:rsid w:val="00B81256"/>
    <w:rsid w:val="00B82D95"/>
    <w:rsid w:val="00B83613"/>
    <w:rsid w:val="00B94610"/>
    <w:rsid w:val="00B95163"/>
    <w:rsid w:val="00BA5570"/>
    <w:rsid w:val="00BB31E5"/>
    <w:rsid w:val="00BC050C"/>
    <w:rsid w:val="00BE283B"/>
    <w:rsid w:val="00BE63E9"/>
    <w:rsid w:val="00C030EA"/>
    <w:rsid w:val="00C14086"/>
    <w:rsid w:val="00C2032C"/>
    <w:rsid w:val="00C503C3"/>
    <w:rsid w:val="00C544CE"/>
    <w:rsid w:val="00C6665D"/>
    <w:rsid w:val="00C75B15"/>
    <w:rsid w:val="00C9162E"/>
    <w:rsid w:val="00C95123"/>
    <w:rsid w:val="00CA1EC3"/>
    <w:rsid w:val="00CB1C59"/>
    <w:rsid w:val="00CC208E"/>
    <w:rsid w:val="00CD51CB"/>
    <w:rsid w:val="00CE240B"/>
    <w:rsid w:val="00CE304E"/>
    <w:rsid w:val="00CF6509"/>
    <w:rsid w:val="00D00362"/>
    <w:rsid w:val="00D007D7"/>
    <w:rsid w:val="00D06E7B"/>
    <w:rsid w:val="00D22E92"/>
    <w:rsid w:val="00D24272"/>
    <w:rsid w:val="00D307CF"/>
    <w:rsid w:val="00D33A5A"/>
    <w:rsid w:val="00D34782"/>
    <w:rsid w:val="00D36E4B"/>
    <w:rsid w:val="00D472E0"/>
    <w:rsid w:val="00D51991"/>
    <w:rsid w:val="00D56033"/>
    <w:rsid w:val="00D5699D"/>
    <w:rsid w:val="00D71633"/>
    <w:rsid w:val="00D71B3C"/>
    <w:rsid w:val="00D72F78"/>
    <w:rsid w:val="00D84F9D"/>
    <w:rsid w:val="00D85DEE"/>
    <w:rsid w:val="00D86090"/>
    <w:rsid w:val="00D86A21"/>
    <w:rsid w:val="00DA31B7"/>
    <w:rsid w:val="00DB18EB"/>
    <w:rsid w:val="00DB377D"/>
    <w:rsid w:val="00DB395F"/>
    <w:rsid w:val="00DB4BF7"/>
    <w:rsid w:val="00DC3AC9"/>
    <w:rsid w:val="00DC6AA9"/>
    <w:rsid w:val="00DD159A"/>
    <w:rsid w:val="00DD6856"/>
    <w:rsid w:val="00DF1528"/>
    <w:rsid w:val="00DF77CD"/>
    <w:rsid w:val="00E00067"/>
    <w:rsid w:val="00E03E8D"/>
    <w:rsid w:val="00E06991"/>
    <w:rsid w:val="00E17D83"/>
    <w:rsid w:val="00E23951"/>
    <w:rsid w:val="00E34F92"/>
    <w:rsid w:val="00E522CF"/>
    <w:rsid w:val="00E56691"/>
    <w:rsid w:val="00E6011B"/>
    <w:rsid w:val="00E62EE8"/>
    <w:rsid w:val="00E659D1"/>
    <w:rsid w:val="00E66A70"/>
    <w:rsid w:val="00E77AAC"/>
    <w:rsid w:val="00E80E78"/>
    <w:rsid w:val="00E84F3A"/>
    <w:rsid w:val="00EB2266"/>
    <w:rsid w:val="00EC2687"/>
    <w:rsid w:val="00EC43F9"/>
    <w:rsid w:val="00EE04A1"/>
    <w:rsid w:val="00F06FE2"/>
    <w:rsid w:val="00F37762"/>
    <w:rsid w:val="00F415E9"/>
    <w:rsid w:val="00F548C6"/>
    <w:rsid w:val="00F602A6"/>
    <w:rsid w:val="00F67D6F"/>
    <w:rsid w:val="00F74579"/>
    <w:rsid w:val="00F86606"/>
    <w:rsid w:val="00FA3478"/>
    <w:rsid w:val="00FB357C"/>
    <w:rsid w:val="00FC29E1"/>
    <w:rsid w:val="00FC3C40"/>
    <w:rsid w:val="00FC4743"/>
    <w:rsid w:val="00FD568F"/>
    <w:rsid w:val="00FE69D6"/>
    <w:rsid w:val="00FF0986"/>
    <w:rsid w:val="00F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7C7115-22F4-4B8F-B90C-B80D5750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0">
    <w:name w:val="Pa20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Pa21">
    <w:name w:val="Pa21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Default">
    <w:name w:val="Default"/>
    <w:rsid w:val="003B1545"/>
    <w:pPr>
      <w:autoSpaceDE w:val="0"/>
      <w:autoSpaceDN w:val="0"/>
      <w:adjustRightInd w:val="0"/>
    </w:pPr>
    <w:rPr>
      <w:rFonts w:ascii="Humanst521EU" w:eastAsiaTheme="minorHAnsi" w:hAnsi="Humanst521EU" w:cs="Humanst521EU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1C810-F498-454F-A067-412EEBDD7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2342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16365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a.detka</dc:creator>
  <cp:lastModifiedBy>Admin</cp:lastModifiedBy>
  <cp:revision>5</cp:revision>
  <cp:lastPrinted>2019-05-20T05:31:00Z</cp:lastPrinted>
  <dcterms:created xsi:type="dcterms:W3CDTF">2020-10-08T16:05:00Z</dcterms:created>
  <dcterms:modified xsi:type="dcterms:W3CDTF">2022-09-17T10:16:00Z</dcterms:modified>
</cp:coreProperties>
</file>