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>
          <w:caps w:val="false"/>
          <w:smallCaps w:val="false"/>
          <w:sz w:val="28"/>
          <w:szCs w:val="28"/>
        </w:rPr>
      </w:pPr>
      <w:r>
        <w:rPr>
          <w:caps w:val="false"/>
          <w:smallCaps w:val="false"/>
          <w:sz w:val="28"/>
          <w:szCs w:val="28"/>
        </w:rPr>
        <w:t>SYSTEM OCENIANIA Z RELIGII DLA KLASY II</w:t>
      </w:r>
      <w:r>
        <w:rPr>
          <w:caps w:val="false"/>
          <w:smallCaps w:val="false"/>
          <w:sz w:val="28"/>
          <w:szCs w:val="28"/>
        </w:rPr>
        <w:t>a</w:t>
      </w:r>
      <w:r>
        <w:rPr>
          <w:caps w:val="false"/>
          <w:smallCaps w:val="false"/>
          <w:sz w:val="28"/>
          <w:szCs w:val="28"/>
        </w:rPr>
        <w:t xml:space="preserve"> SZKOŁY PODSTAWOWEJ</w:t>
      </w:r>
    </w:p>
    <w:p>
      <w:pPr>
        <w:pStyle w:val="Title"/>
        <w:ind w:hanging="0"/>
        <w:rPr>
          <w:b w:val="false"/>
          <w:caps w:val="false"/>
          <w:smallCaps w:val="false"/>
          <w:sz w:val="26"/>
          <w:szCs w:val="26"/>
        </w:rPr>
      </w:pPr>
      <w:r>
        <w:rPr>
          <w:b w:val="false"/>
          <w:caps w:val="false"/>
          <w:smallCaps w:val="false"/>
          <w:sz w:val="26"/>
          <w:szCs w:val="26"/>
        </w:rPr>
        <w:t>według podręcznika „</w:t>
      </w:r>
      <w:r>
        <w:rPr>
          <w:b w:val="false"/>
          <w:caps w:val="false"/>
          <w:smallCaps w:val="false"/>
          <w:sz w:val="28"/>
        </w:rPr>
        <w:t>Odkrywam królestwo Boże</w:t>
      </w:r>
      <w:r>
        <w:rPr>
          <w:b w:val="false"/>
          <w:caps w:val="false"/>
          <w:smallCaps w:val="false"/>
          <w:sz w:val="26"/>
          <w:szCs w:val="26"/>
        </w:rPr>
        <w:t xml:space="preserve">” </w:t>
      </w:r>
    </w:p>
    <w:p>
      <w:pPr>
        <w:pStyle w:val="Title"/>
        <w:spacing w:lineRule="auto" w:line="360"/>
        <w:ind w:hanging="0"/>
        <w:rPr>
          <w:b w:val="false"/>
        </w:rPr>
      </w:pPr>
      <w:r>
        <w:rPr>
          <w:b w:val="false"/>
          <w:caps w:val="false"/>
          <w:smallCaps w:val="false"/>
          <w:sz w:val="28"/>
        </w:rPr>
        <w:t xml:space="preserve">zgodnego z programem nauczania „Zaproszeni na ucztę z Jezusem” </w:t>
      </w:r>
      <w:r>
        <w:rPr>
          <w:b w:val="false"/>
          <w:caps w:val="false"/>
          <w:smallCaps w:val="false"/>
        </w:rPr>
        <w:t xml:space="preserve">nr </w:t>
      </w:r>
      <w:r>
        <w:rPr>
          <w:b w:val="false"/>
        </w:rPr>
        <w:t>AZ-1-01/18.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OGÓLNE KRYTERIA OCENIANIA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2"/>
        </w:rPr>
      </w:pPr>
      <w:r>
        <w:rPr>
          <w:b/>
          <w:sz w:val="22"/>
        </w:rPr>
        <w:t>Ocenę niedostateczną otrzymuje uczeń, który:</w:t>
        <w:br/>
      </w:r>
      <w:r>
        <w:rPr>
          <w:sz w:val="22"/>
        </w:rPr>
        <w:t>a) nie spełnia wymagań na ocenę dopuszczającą, (i)</w:t>
        <w:br/>
        <w:t>b) odmawia wszelkiej współpracy, (i)</w:t>
        <w:br/>
        <w:t>c) ma lekceważący stosunek do przedmiotu i wiary.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>
      <w:pPr>
        <w:pStyle w:val="Normal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w zakresie wiadomości i umiejętności opanował treści najłatwiejsze, najczęściej stosowane, stanowiące podstawę do dalszej edukacji, </w:t>
      </w:r>
    </w:p>
    <w:p>
      <w:pPr>
        <w:pStyle w:val="Normal"/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>
      <w:pPr>
        <w:pStyle w:val="Normal"/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>
      <w:pPr>
        <w:pStyle w:val="Normal"/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>
      <w:pPr>
        <w:pStyle w:val="Normal"/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>
      <w:pPr>
        <w:pStyle w:val="Normal"/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>
      <w:pPr>
        <w:pStyle w:val="Normal"/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>
      <w:pPr>
        <w:pStyle w:val="Normal"/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>
      <w:pPr>
        <w:pStyle w:val="Normal"/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>
      <w:pPr>
        <w:pStyle w:val="Normal"/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>
      <w:pPr>
        <w:pStyle w:val="Normal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22"/>
        </w:rPr>
      </w:pPr>
      <w:r>
        <w:rPr>
          <w:b/>
          <w:sz w:val="22"/>
        </w:rPr>
        <w:t xml:space="preserve">Ocenę celującą otrzymuje uczeń, który: </w:t>
        <w:br/>
      </w:r>
      <w:r>
        <w:rPr>
          <w:sz w:val="22"/>
        </w:rPr>
        <w:t xml:space="preserve">a) posiadł wiedzę i umiejętności z przedmiotu w danej klasie, samodzielnie i twórczo rozwija własne uzdolnienia, </w:t>
      </w:r>
    </w:p>
    <w:p>
      <w:pPr>
        <w:pStyle w:val="Normal"/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>
      <w:pPr>
        <w:pStyle w:val="Normal"/>
        <w:tabs>
          <w:tab w:val="clear" w:pos="709"/>
          <w:tab w:val="left" w:pos="1690" w:leader="none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porównywalne osiągnięcia.</w:t>
      </w:r>
    </w:p>
    <w:tbl>
      <w:tblPr>
        <w:tblW w:w="149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40"/>
        <w:gridCol w:w="3095"/>
        <w:gridCol w:w="2552"/>
        <w:gridCol w:w="2126"/>
        <w:gridCol w:w="1947"/>
        <w:gridCol w:w="2160"/>
        <w:gridCol w:w="1619"/>
      </w:tblGrid>
      <w:tr>
        <w:trPr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</w:p>
          <w:p>
            <w:pPr>
              <w:pStyle w:val="Normal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>
        <w:trPr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dokładna znajomość tekstu, melodii, samodzielność i piękno wykonania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dokładna znajomość tekstu, melodii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dobra znajomość tekstu, melodii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niezbyt dokładna znajomość tekstu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fragmentaryczna znajomość tekstu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 jakiejkolwiek znajomości tekstu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wykonane wszystkie zadania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staranne pismo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własne materiały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ilustracje itp.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starannie prowadzony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wszystkie zadania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zapis staranny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luki w zapisach (sporadyczne do 5 tematów)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ćwiczenia czytelne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braki w zadaniach (do 40% tematów)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pismo niestaranne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liczne luki w zapisach (do 70% tematów)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 podręcznika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3. Prace domowe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staranne wykonanie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treści wskazujące na poszukiwania z różnych źródeł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dużo własnej inwencji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twórcze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merytorycznie zgodne z omawianym na lekcji materiałem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staranne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czytelne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rzeczowe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wskazują na zrozumienie tematu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niezbyt twórcze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powiązane z tematem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niestaranne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widać próby wykonania pracy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na temat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praca nie na temat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 rzeczowości w pracy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 pracy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wiadomości zawarte w podręczniku oraz lekcji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wypowiedź pełnymi zdaniami, bogaty język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prawidłowe i swobodne używanie poznanych pojęć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wiadomości z podręcznika prezentowane w sposób wskazujący na ich rozumienie, informacje przekazywane zrozumiałym językiem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wyuczone na pamięć wiadomości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uczeń ma trudności w sformułowaniu myśli własnymi słowami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potrzebna pomoc nauczyciela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wybiórcza znajomość poznanych treści i pojęć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odpowiedź niestaranna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częste pytania naprowadzajace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słabe wiązanie faktów i wiadomości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chaos myślowy i słowny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odpowiedź bełkotliwa, niewyraźna, pojedyncze wyrazy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dużo pytań pomocniczych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brak odpowiedzi lub odpowiedzi świadczące o braku wiadomości rzeczowych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uczeń wyróżnia się aktywnością na lekcji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korzysta z materiałów zgromadzonych samodzielnie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uczeń zawsze przygotowany do lekcji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często zgłasza się do odpowiedzi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wypowiada się poprawnie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 się być przygotowany do lekcji chętnie w niej uczestniczy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mało aktywny na lekcjach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niechętny udział w lekcji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lekceważący stosunek do przedmiotu.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1"/>
              </w:rPr>
            </w:pPr>
            <w:r>
              <w:rPr>
                <w:sz w:val="21"/>
              </w:rPr>
              <w:t>6. Inscenizacje, gazetka szkolna, praca na rzecz Kościoła i inne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wielokrotnie pomaga w różnych pracach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pilnie i terminowo wykonuje powierzone zadania, dużo własnej inicjatywy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aktywnie uczestniczy w życiu małych grup formacyjnych (ministranci, oaza itp.)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starannie wykonuje powierzone przez katechetę lub księdza zadania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niezbyt chętnie wykonuje zadania poza lekcjami, ale nie unika ich zupełnie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uczestniczy w rekolekcjach szkolnych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</w:r>
          </w:p>
        </w:tc>
      </w:tr>
    </w:tbl>
    <w:p>
      <w:pPr>
        <w:pStyle w:val="Title"/>
        <w:spacing w:before="0" w:after="0"/>
        <w:ind w:hanging="0"/>
        <w:rPr>
          <w:b w:val="false"/>
          <w:caps w:val="false"/>
          <w:smallCaps w:val="false"/>
        </w:rPr>
      </w:pPr>
      <w:r>
        <w:br w:type="page"/>
      </w:r>
      <w:r>
        <w:rPr>
          <w:b w:val="false"/>
          <w:caps w:val="false"/>
          <w:smallCaps w:val="false"/>
        </w:rPr>
        <w:t>SZCZEGÓŁOWE KRYTERIA OCENIANIA</w:t>
      </w:r>
    </w:p>
    <w:p>
      <w:pPr>
        <w:pStyle w:val="Heading1"/>
        <w:ind w:hanging="0"/>
        <w:rPr>
          <w:b w:val="false"/>
          <w:smallCaps/>
        </w:rPr>
      </w:pPr>
      <w:r>
        <w:rPr>
          <w:b w:val="false"/>
          <w:smallCaps/>
        </w:rPr>
        <w:t>Semestr I</w:t>
      </w:r>
    </w:p>
    <w:tbl>
      <w:tblPr>
        <w:tblW w:w="15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3402"/>
        <w:gridCol w:w="3685"/>
        <w:gridCol w:w="3402"/>
        <w:gridCol w:w="2126"/>
        <w:gridCol w:w="1653"/>
      </w:tblGrid>
      <w:tr>
        <w:trPr/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Dział</w:t>
            </w:r>
          </w:p>
        </w:tc>
        <w:tc>
          <w:tcPr>
            <w:tcW w:w="14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>
          <w:trHeight w:val="138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>
          <w:trHeight w:val="3546" w:hRule="atLeast"/>
          <w:cantSplit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firstLine="540" w:right="113"/>
              <w:jc w:val="center"/>
              <w:rPr/>
            </w:pPr>
            <w:r>
              <w:rPr/>
              <w:t>I. Jezus moim przyjacielem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wakacyjnych przeżyciach,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zasady współpracy obowiązujące w klasie,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mówi z pamięci „Ojcze nasz”,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natrętnym przyjacielu,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zgodnej i wspólnej modlitwy,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że Duch Święty jest Trzecią Osobą Boską,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na modlitwie możemy prosić tylko o dobro,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osoby, z którymi może się modlić.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najważniejsze cechy przyjaźni (A.2.1),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cechy przyjaźni z Jezusem,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Jezus pragnie przychodzić z pomocą potrzebującym (E.1.1),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powierzania Jezusowi trosk i problemów,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konieczność otwartości serca na spotkanie z Jezusem.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że Duch Święty jest darem Jezusa, (A.5.1).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warto prosić Pana Boga,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Jezus dał nam Ducha Świętego, który pomaga nam się modlić,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wymienia, o co prosimy Boga w modlitwie „Ojcze nasz”,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modlitwa może być ufną i szczerą rozmową z Bogiem Ojcem,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najważniejsze cechy modlitwy Jezusa (zjednoczenie z Ojcem, ufna rozmowa) (D.3.2).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warunki skuteczności modlitwy (zgodność z wolą Boga, dobro człowieka) (D.3.3),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podczas wspólnej modlitwy obecny jest Duch Święty.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treść modlitwy na rozpoczęcie i zakończenie katechezy.</w:t>
            </w:r>
          </w:p>
        </w:tc>
      </w:tr>
      <w:tr>
        <w:trPr>
          <w:trHeight w:val="1134" w:hRule="atLeast"/>
          <w:cantSplit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firstLine="540" w:right="113"/>
              <w:jc w:val="center"/>
              <w:rPr/>
            </w:pPr>
            <w:r>
              <w:rPr/>
              <w:t>II. Jezus naucza o królestwie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domu na skale i piasku,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osoby, które mogą mu pomoc w podejmowaniu roztropnych decyzji.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talentów w swoim życiu,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skarbie,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/>
              <w:t>wyjaśnia, że to Pan Bóg pomaga być dobrym,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/>
              <w:t>opowiada przypowieść o ziarnku gorczycy.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warto żyć i bawić się roztropnie,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talentach,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talenty są po to, by dzięki nim czynić dobro,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możliwości rozwoju swoich umiejętności,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jest skarbem dla chrześcijanina,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właściwych wyborów dokonywanych przez dzieci, oraz czynionego przez siebie dobra, z którego mogą korzystać inni.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królestwo Jezusa rządzi się Bożymi prawami,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budowania królestwa Jezusa w swoim środowisku.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Ewangelia opisuje życie i nauczanie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Pan Jezus mówił w przypowieściach o królestwie Bożym,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czym jest przypowieść,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Pan Jezus mówi również do ludzi współczesnych przez słowa Ewangelii.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polegało głoszenie Ewangelii przez Jezusa.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dlaczego należy dokonywać wyborów tego, co najważniejsze,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należy uczyć się, jak rozróżniać, co jest cenne, a co mało wartościowe.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przedstawia i uzasadnia prawdę, że im więcej dobra na świecie, tym bardziej widoczne jest Boże królestwo.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pPr w:vertAnchor="text" w:horzAnchor="text" w:leftFromText="141" w:rightFromText="141" w:tblpX="0" w:tblpY="1"/>
        <w:tblOverlap w:val="never"/>
        <w:tblW w:w="152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3402"/>
        <w:gridCol w:w="3685"/>
        <w:gridCol w:w="3402"/>
        <w:gridCol w:w="2126"/>
        <w:gridCol w:w="1653"/>
      </w:tblGrid>
      <w:tr>
        <w:trPr/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 w:before="0" w:after="0"/>
              <w:ind w:hanging="0"/>
              <w:jc w:val="center"/>
              <w:rPr/>
            </w:pPr>
            <w:r>
              <w:rPr/>
              <w:t>Dział</w:t>
            </w:r>
          </w:p>
        </w:tc>
        <w:tc>
          <w:tcPr>
            <w:tcW w:w="14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>
          <w:trHeight w:val="138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celująca</w:t>
            </w:r>
          </w:p>
        </w:tc>
      </w:tr>
    </w:tbl>
    <w:p>
      <w:pPr>
        <w:pStyle w:val="Normal"/>
        <w:rPr>
          <w:vanish/>
        </w:rPr>
      </w:pPr>
      <w:r>
        <w:rPr>
          <w:vanish w:val="false"/>
        </w:rPr>
      </w:r>
    </w:p>
    <w:tbl>
      <w:tblPr>
        <w:tblW w:w="15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3402"/>
        <w:gridCol w:w="3685"/>
        <w:gridCol w:w="3402"/>
        <w:gridCol w:w="2126"/>
        <w:gridCol w:w="1653"/>
      </w:tblGrid>
      <w:tr>
        <w:trPr>
          <w:trHeight w:val="1134" w:hRule="atLeast"/>
          <w:cantSplit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firstLine="540" w:right="113"/>
              <w:jc w:val="center"/>
              <w:rPr>
                <w:b w:val="false"/>
              </w:rPr>
            </w:pPr>
            <w:r>
              <w:rPr>
                <w:bCs/>
              </w:rPr>
              <w:t>III.  Jezus objawia swoją moc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cudów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Jezus czyni cuda również dzisiaj, szczególnie w sercach ludzi.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perykopę o uciszeniu burzy oraz o wskrzeszeniu córki Jaira,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podaje przykłady niesienia pomocy cierpiącemu i potrzebującemu (C.5.2),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należy pomagać niepełnosprawnym dzieciom,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opowiada o uzdrowieniu niewidomego,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podaje przykłady trudności, z jakimi spotykają się niewidomi,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opowiada o rozmnożeniu chleba,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podaje przykłady dzielenia się pokarmem z potrzebującymi.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mówi z pamięci „Akt wiary”.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to jest cud,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cuda Jezusa są przykładem troski Boga o ludzi (E.1.1),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przedstawia prawdę, że czyniąc cuda, Pan Jezus ukazywał, że jest Synem Bożym i ma władzę nad życiem oraz siłami przyrody,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kiedy rodzice proszą Boga o pomoc dla dzieci.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uzdrowieniu głuchoniemego chłopca,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cudownym połowie ryb,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Jezus pomaga ludziom współcześnie,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uzasadnia, że Jezus troszczy się o pokarm dla głodnych,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opowiada o Jezusie kroczącym po jeziorze,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uzasadnia moc wiary w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podaje przykłady, czego się boją dzieci.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publicznej działalności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potrzebę zaufania Bogu w trudnych sytuacjach, na które nie mamy wpływu,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to jest wskrzeszenie,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warto prosić Jezusa o pomoc, mimo że inni do tego zniechęcają.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uzdrowienie chłopca jest przejawem miłości Boga,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Jezus pragnie pomagać ludziom, dając obfitość darów,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uzasadnia potrzebę planowania ilości zakupów,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wymienia różne formy pomocy głodującym,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rozróżnia wartość podstawowych posiłków i ulubionych łakoci,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uzasadnia siłę modlitwy w chwilach lęku.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charakteryzuje postawy apostołów podczas burzy i po jej uciszeniu,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charakteryzuje postawę rodziców proszących Jezusa o pomoc,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charakteryzuje reakcje ludzi na uzdrowienie niewidomego,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wyjaśnia, dlaczego Piotr zaczął tonąć,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formułuje własne akty strzeliste.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wyjaśnia zasady pomagania osobom niewidomym,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w dobru otrzymywanym od innych można odczytywać dobroć Jezusa.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pPr w:vertAnchor="text" w:horzAnchor="text" w:leftFromText="141" w:rightFromText="141" w:tblpX="0" w:tblpY="1"/>
        <w:tblOverlap w:val="never"/>
        <w:tblW w:w="152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3402"/>
        <w:gridCol w:w="3685"/>
        <w:gridCol w:w="2834"/>
        <w:gridCol w:w="2694"/>
        <w:gridCol w:w="1653"/>
      </w:tblGrid>
      <w:tr>
        <w:trPr/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 w:before="0" w:after="0"/>
              <w:ind w:hanging="0"/>
              <w:jc w:val="center"/>
              <w:rPr/>
            </w:pPr>
            <w:r>
              <w:rPr/>
              <w:t>Dział</w:t>
            </w:r>
          </w:p>
        </w:tc>
        <w:tc>
          <w:tcPr>
            <w:tcW w:w="14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>
          <w:trHeight w:val="138" w:hRule="atLeast"/>
        </w:trPr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jc w:val="center"/>
              <w:rPr/>
            </w:pPr>
            <w:r>
              <w:rPr/>
              <w:t>celująca</w:t>
            </w:r>
          </w:p>
        </w:tc>
      </w:tr>
    </w:tbl>
    <w:p>
      <w:pPr>
        <w:pStyle w:val="Normal"/>
        <w:rPr>
          <w:vanish/>
        </w:rPr>
      </w:pPr>
      <w:r>
        <w:rPr>
          <w:vanish w:val="false"/>
        </w:rPr>
      </w:r>
    </w:p>
    <w:tbl>
      <w:tblPr>
        <w:tblW w:w="15257" w:type="dxa"/>
        <w:jc w:val="left"/>
        <w:tblInd w:w="-29" w:type="dxa"/>
        <w:tblLayout w:type="fixed"/>
        <w:tblCellMar>
          <w:top w:w="0" w:type="dxa"/>
          <w:left w:w="79" w:type="dxa"/>
          <w:bottom w:w="0" w:type="dxa"/>
          <w:right w:w="79" w:type="dxa"/>
        </w:tblCellMar>
        <w:tblLook w:firstRow="1" w:noVBand="0" w:lastRow="1" w:firstColumn="1" w:lastColumn="1" w:noHBand="0" w:val="01e0"/>
      </w:tblPr>
      <w:tblGrid>
        <w:gridCol w:w="932"/>
        <w:gridCol w:w="3504"/>
        <w:gridCol w:w="3468"/>
        <w:gridCol w:w="2977"/>
        <w:gridCol w:w="2694"/>
        <w:gridCol w:w="1681"/>
      </w:tblGrid>
      <w:tr>
        <w:trPr>
          <w:trHeight w:val="1134" w:hRule="atLeast"/>
          <w:cantSplit w:val="true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firstLine="540" w:right="113"/>
              <w:jc w:val="center"/>
              <w:rPr/>
            </w:pPr>
            <w:r>
              <w:rPr/>
              <w:t>IV. Jezus przychodzi zbawić świat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zapowiedzi spełnienia obietnicy Boga w Jezusie Chrystusie przekazanej przez proroków (A.3.4),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Zbawiciel urodzi się w Betlejem,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zwiastowaniu Maryi,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pojęcie: anioł,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Jezus jest Zbawicielem obiecanym przez Boga i zapowiadanym przez proroków,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rozróżnia przedmioty związane z kultem religijnym od rzeczy użytku codziennego,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narodzeniu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zwyczaje świąteczne,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rodzinnego świętowania Bożego Narodzenia,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pokłonie mędrców,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dary złożone przez mędrców oraz zwyczaje związane z uroczystością Objawienia Pańskiego,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gołębica jest symbolem Ducha Świętego,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/>
              <w:t>wyjaśnia znaczenie słów: „To jest mój Syn umiłowany”.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grzechu pierwszych ludzi,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prostymi słowami, czym jest grzech i obietnica zbawienia (A.3.4; B.10.4),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czynienie dobra to posłuszeństwo wobec Boga,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ważne jest, by uczyć się odróżniać dobro od zła.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kim jest prorok (A.3.4),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symbolikę roratki.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duchowego przygotowania na święta Bożego Narodzenia,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pojęcie zbawienie,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w święta Bożego Narodzenia najważniejszy jest Jezus – Syn Boży (B.5.1),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kim są poganie,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kto współcześnie głosi Dobrą Nowinę o Jezusie.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chrzcie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uzasadnia, że podczas chrztu każdy </w:t>
            </w:r>
            <w:r>
              <w:rPr>
                <w:spacing w:val="-2"/>
              </w:rPr>
              <w:t>staje się umiłowanym dzieckiem Boga.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kim jest szatan,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spacing w:val="-2"/>
              </w:rPr>
              <w:t>wymienia konsekwencje</w:t>
            </w:r>
            <w:r>
              <w:rPr/>
              <w:t xml:space="preserve"> grzechu Adama i Ewy dla wszystkich ludzi.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być prorokiem we własnym środowisku.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Jezus jest Bogiem i człowiekiem,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imienia Jezus,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opowiada o roli Jozefa, którego Bóg wybrał na opiekuna Zbawiciela,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w przyjściu Jezusa na świat najpełniej ujawniła się miłość Boga do człowieka,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nazwę „uroczystość Objawienia Pańskiego”,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poświęceniu kredy i kadzidła w kościele.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roli biblijnych proroków,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proroctwo Micheasza,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rolę Maryi w zbawieniu człowieka,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wydarzenia ukazujące, że Pan Jezus przyszedł zbawić świat,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darów złożonych przez mędrców,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może rozwijać dar Bożego dziecięctwa.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 elementy liturgii świątecznej jako uobecnienie biblijnych wydarzeń,.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opowiada, jak udziela się chrztu, i wskazuje elementy wspólne z chrztem Jezusa.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Heading1"/>
        <w:spacing w:lineRule="auto" w:line="360" w:before="0" w:after="0"/>
        <w:ind w:hanging="0"/>
        <w:jc w:val="left"/>
        <w:rPr/>
      </w:pPr>
      <w:r>
        <w:rPr>
          <w:b w:val="false"/>
          <w:bCs/>
          <w:smallCaps/>
          <w:sz w:val="28"/>
        </w:rPr>
        <w:t>Semestr II</w:t>
      </w:r>
    </w:p>
    <w:tbl>
      <w:tblPr>
        <w:tblW w:w="15241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816"/>
        <w:gridCol w:w="3120"/>
        <w:gridCol w:w="3492"/>
        <w:gridCol w:w="3170"/>
        <w:gridCol w:w="2783"/>
        <w:gridCol w:w="1859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>
          <w:trHeight w:val="2630" w:hRule="atLeast"/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hanging="0" w:left="113" w:right="113"/>
              <w:jc w:val="center"/>
              <w:rPr/>
            </w:pPr>
            <w:r>
              <w:rPr>
                <w:bCs/>
              </w:rPr>
              <w:t>V. Jezus uczy, jak być dobrym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przypowieści: o dwóch synach i pracy w winnicy, o faryzeuszu i celniku,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postaw na wzór dwóch synów,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spotkaniu Zacheusza z Jezusem,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na czym polegała przemiana Zacheusza,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prawdomówności i uczciwości w swoim życiu,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potrzebę zadośćuczynienia za popełnione zło,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pielgrzymowaniu 12-letniego Jezusa do świątyni,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uzdrowieniu dziesięciu trędowatych,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słowa „dziękuję”,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/>
              <w:t>mówi z pamięci „Akt miłości”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konieczność dokonywania wyborów w życiu (C.3.2),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jak należy troszczyć się o dobro wspólne (C.5.1),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czym jest pokora,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czym jest sumienie i jakie jest jego znaczenie (C.4.1),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potrzebę troski o własne sumienie (C.4.2).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swoje obowiązki w różnych środowiskach życia,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mogło polegać „bycie poddanym” Jezusa wobec Maryi i Jozefa,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cnoty, które pomagają wypełniać obowiązki.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niesienia pomocy cierpiącemu (C.5.2),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kiedy może i powinien okazywać wdzięczność,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omawia sytuacje, gdy sam otrzymał wyrazy wdzięczności.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pojęcie wolności (C.3.1),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przez rodziców i opiekunów Bóg przekazuje nam swoją wolę,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każdy ma obowiązki według wieku,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 prawdomówność i uczciwość,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jeden z uzdrowionych okazał wdzięczność Jezusowi,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potrzebę wdzięczności wobec innych.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 rachunek sumienia,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dlaczego nie powinno się oceniać innych,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czym jest duchowa przemiana,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słowa Jezusa „powinienem być w tym, co należy do mego Ojca”,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wdzięczność jest wyrazem miłości do Boga za Jego dobroć.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(sposoby) kształtowania sumienia.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dlaczego warto wzorować się na Jezusie w wypełnianiu swoich obowiązków.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15241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815"/>
        <w:gridCol w:w="3117"/>
        <w:gridCol w:w="3397"/>
        <w:gridCol w:w="3274"/>
        <w:gridCol w:w="2781"/>
        <w:gridCol w:w="1856"/>
      </w:tblGrid>
      <w:tr>
        <w:trPr/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spacing w:lineRule="auto" w:line="360" w:before="0" w:after="0"/>
              <w:ind w:hanging="0"/>
              <w:jc w:val="center"/>
              <w:rPr/>
            </w:pPr>
            <w:r>
              <w:rPr>
                <w:sz w:val="22"/>
              </w:rPr>
              <w:t>DZIAŁ</w:t>
            </w:r>
          </w:p>
        </w:tc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>
          <w:trHeight w:val="3532" w:hRule="atLeast"/>
          <w:cantSplit w:val="true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hanging="0" w:left="113" w:right="113"/>
              <w:jc w:val="center"/>
              <w:rPr/>
            </w:pPr>
            <w:r>
              <w:rPr/>
              <w:t>VI. Jezus uczy, jak kochać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konsekwencji nieprzestrzegania przykazań w życiu codziennym,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że przestrzeganie Bożych praw obowiązuje w świecie realnym i wirtualnym,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przestrzegania poszczególnych przykazań,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mówi z pamięci przykazanie miłości,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osoby, którym okazuje miłość,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historię Samarytanina,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kiedy prosi o pomoc,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słów: przepraszam i przebaczam,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sytuacji, w których przebaczył i otrzymał przebaczenie,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mówi z pamięci „Akt żalu”.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wybrane dary Ducha Świętego,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swoje umiejętności, którymi może służyć innym,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/>
              <w:t>uzasadnia potrzebę modlitwy o dary Ducha Świętego (A.5.2).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rozmowie bogatego młodzieńca z Jezusem,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zachowywanie przykazań jest wyrazem troski o dobro wspólne (C.5.1),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mówi z pamięci przykazania Boże (C.1.1).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przykazania są drogowskazami w życiu (C.1.3),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prezentuje właściwą postawę wobec własnego ciała (C.3.3).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miłości Jezusa do ludzi,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osób, które dobrze postępują ze względu na Jezusa (C.3.5),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 obowiązek miłości bliźniego (E.1.5),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miłość bliźniego dotyczy każdego człowieka,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nielitościwym słudze,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przebaczenia w życiu (E.4.7),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odróżnia mądrość, męstwo i radę od wiedzy, zwykłej odwagi i pouczania innych.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przykazania uczą szacunku wobec Boga i wskazują, jak oddawać Mu cześć,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spacing w:val="-2"/>
              </w:rPr>
              <w:t>wyjaśnia, że zachowywanie</w:t>
            </w:r>
            <w:r>
              <w:rPr/>
              <w:t xml:space="preserve"> przykazań jest wyrazem miłości wobec Jezusa i troski o samych siebie,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człowiek, odrzucając przykazania, czyni nieszczęśliwym siebie i innych,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ten, kto wierzy, powinien dobrze postępować (C.3.4).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że szacunek wobec innych obowiązuje w świecie realnym i wirtualnym.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szkodliwość hejtu,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przestrzeganie przykazań prowadzi do życia wiecznego,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kto może przystąpić do spowiedzi,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polegają wybrane dary Ducha Świętego,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Calibri"/>
              </w:rPr>
            </w:pPr>
            <w:r>
              <w:rPr/>
              <w:t>uzasadnia, że potrzebuje darów Ducha Świętego, by być lepszym i lepiej pomagać innym.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w sakramencie pokuty Jezus przebacza grzechy i daje pomoc do poprawy.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owoców daru mądrości, męstwa, rady.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241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816"/>
        <w:gridCol w:w="2927"/>
        <w:gridCol w:w="3578"/>
        <w:gridCol w:w="390"/>
        <w:gridCol w:w="2887"/>
        <w:gridCol w:w="2641"/>
        <w:gridCol w:w="2001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spacing w:lineRule="auto" w:line="360" w:before="0" w:after="0"/>
              <w:ind w:hanging="0"/>
              <w:jc w:val="center"/>
              <w:rPr/>
            </w:pPr>
            <w:r>
              <w:rPr>
                <w:sz w:val="22"/>
              </w:rPr>
              <w:t>DZIAŁ</w:t>
            </w:r>
          </w:p>
        </w:tc>
        <w:tc>
          <w:tcPr>
            <w:tcW w:w="14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>
          <w:trHeight w:val="2108" w:hRule="atLeast"/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Heading1"/>
              <w:spacing w:lineRule="auto" w:line="360"/>
              <w:ind w:hanging="0" w:left="113" w:right="113"/>
              <w:jc w:val="center"/>
              <w:rPr/>
            </w:pPr>
            <w:r>
              <w:rPr/>
              <w:t>VII. Jezus żyje w Kościele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powołaniu apostołów,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następcami apostołów są biskupi i kapłani,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kto jest następcą św. Piotra,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to jest łaska Boża,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zasadach budowania wieży na podstawie tekstu biblijnego,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siedem sakramentów,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rozróżnia podczas liturgii słowa pierwsze oraz drugie czytanie i Ewangelię,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gesty i postawy wykonywane podczas liturgii,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jak należy się ubrać na Mszę Świętą,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biblijną historię datku ubogiej wdowy,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wymienia, kto i za co jest odpowiedzialny we wspólnocie parafialnej,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zesłaniu Ducha Świętego (A.4.1),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znaki i dary Ducha Świętego,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Calibri"/>
              </w:rPr>
            </w:pPr>
            <w:r>
              <w:rPr/>
              <w:t>podaje przykłady, z kim może rozmawiać o Jezusie.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pojęcie: apostoł (A.3.4),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w Kościele jest realizowana misja Chrystusa (A.6.3),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konieczność łaski Bożej do zbawienia (A.6.2),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sposobów troski o życie w stanie łaski oraz osoby, które pomagają żyć w stanie łaski.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spacing w:val="-2"/>
              </w:rPr>
            </w:pPr>
            <w:r>
              <w:rPr/>
              <w:t xml:space="preserve">wskazuje, w jaki sposób Bóg jest obecny w </w:t>
            </w:r>
            <w:r>
              <w:rPr>
                <w:spacing w:val="-2"/>
              </w:rPr>
              <w:t>sakramentach – KL 7 (B.1.1),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Jezus jest obecny w liturgii Mszy Świętej przez swoje słowo, zgromadzony lud i w osobie kapłana (B.1.1),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przypowieść o uczcie królewskiej,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Jezus jest obecny w liturgii Mszy Świętej pod postaciami eucharystycznymi (B.1.1),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przykazania kościelne (E.4.3),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należy troszczyć się o dobro parafialne (C.5.1),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darach Ducha Świętego udzielanych wspólnocie Kościoła (A.5.1),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pamięta nazwę „uroczystość Zesłania Ducha Świętego”.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opowiada, na czym polega sens pracy misjonarza (F.2.1),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w jaki sposób dziecko może wspierać misjonarza (F.2.2).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Chrystus założył swoje królestwo na ziemi, które trwa obecnie w Kościele,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przedstawia osobę Piotra jako Głowę Kościoła,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udziału dzieci w misji Kościoła.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wyjaśnia, że łaskę uświęcającą otrzymujemy przez chrzest,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pozbawia nas łaski uświęcającej,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dlaczego mamy obowiązek uczestnictwa w niedzielnej Mszy Świętej,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przejawy działania Ducha Świętego w Kościele (A.5.2).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dar łaski jest spełnieniem obietnicy obecności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fundamentem budowania życia jest chrzest i otrzymana łaska Boża,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krótko omawia, kto i jakie sakramenty przyjmuje.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jak brać czynny udział w liturgii słowa.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porównuje udział we Mszy Świętej do uczty królewskiej,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omawia praktyczną realizację wybranych przykazań kościelnych.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znaki Ducha Świętego.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jakie należy spełnić warunki, by przyjąć poszczególne sakramenty,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wyjaśnia znaczenie przykazań kościelnych (E.4.3),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zesłanie Ducha Świętego jest początkiem działalności Kościoła.</w:t>
            </w:r>
          </w:p>
        </w:tc>
      </w:tr>
    </w:tbl>
    <w:p>
      <w:pPr>
        <w:pStyle w:val="Normal"/>
        <w:spacing w:before="0" w:after="0"/>
        <w:rPr>
          <w:b/>
          <w:bCs/>
        </w:rPr>
      </w:pPr>
      <w:r>
        <w:br w:type="page"/>
      </w:r>
      <w:r>
        <w:rPr>
          <w:b/>
          <w:bCs/>
        </w:rPr>
        <w:t>SEMESTR I i II</w:t>
      </w:r>
    </w:p>
    <w:tbl>
      <w:tblPr>
        <w:tblW w:w="15241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816"/>
        <w:gridCol w:w="2927"/>
        <w:gridCol w:w="3578"/>
        <w:gridCol w:w="3277"/>
        <w:gridCol w:w="2783"/>
        <w:gridCol w:w="1859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>
          <w:trHeight w:val="1134" w:hRule="atLeast"/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Heading1"/>
              <w:spacing w:lineRule="auto" w:line="360"/>
              <w:ind w:hanging="0" w:left="113" w:right="113"/>
              <w:jc w:val="center"/>
              <w:rPr/>
            </w:pPr>
            <w:r>
              <w:rPr/>
              <w:t>VIII. Jezus zbawia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cudzie w Kanie Galilejskiej,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 świętych, którzy poprzedzili nas w drodze do nieba,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pracy nauczyciela,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za co może być wdzięczny nauczycielom i pracownikom szkoły,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Bóg podarował nam Ojczyznę,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symbole narodowe i wyjaśnia ich znaczenie,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Jezus jest Królem świata i sprawiedliwym sędzią,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kiedy rozpoczyna się Wielki Post i jak długo trwa,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nazwy nabożeństw wielkopostnych,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mówi z pamięci modlitwy z nabożeństwa drogi krzyżowej,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wjeździe Jezusa do Jerozolimy,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zwyczaje związane z Niedzielą Palmową i je omawia,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wydarzeniach związanych ze zmartwychwstaniem Jezusa (A.4.1),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pokarmów ze święconki,</w:t>
            </w:r>
          </w:p>
          <w:p>
            <w:pPr>
              <w:pStyle w:val="Normal"/>
              <w:numPr>
                <w:ilvl w:val="0"/>
                <w:numId w:val="7"/>
              </w:numPr>
              <w:ind w:hanging="218" w:left="176"/>
              <w:rPr/>
            </w:pPr>
            <w:r>
              <w:rPr>
                <w:rFonts w:eastAsia="TimeIbisEE-Roman"/>
                <w:sz w:val="21"/>
              </w:rPr>
              <w:t>mówi z pamięci „Akt nadziei”.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objawieniach Matki Bożej w La Salette,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jak modlić się na różańcu,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Maryja zachęca nas do wypełniania poleceń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Bóg chce dać nam miejsce w niebie,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wymienia, co pomaga w stawaniu się świętym.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Jezus jako dziecko też się uczył i miał nauczycieli,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raju, który Bóg przygotował dla pierwszych ludzi,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powtórnym przyjściu Pana Jezusa (A.6.1),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na podstawie tekstu biblijnego wymienia sposoby pomocy potrzebującym,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Jezus z miłości cierpiał za grzechy wszystkich ludzi (B.11.2),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wskazuje, w jaki sposób może wyrazić wdzięczność Jezusowi za Jego cierpienie (A.4.3),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prawdę, że Jezus oddał swoje życie z miłości do ludzi (B.11.2),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 zbawczy sens śmierci Jezusa (E.1.1),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Bóg udziela ludziom przebaczenia za pośrednictwem Jezusa (E.4.7),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opowiada o objawieniach św. Faustyny.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wymienia tajemnice radosne i bolesne różańca,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że zwracamy się do Jezusa za pośrednictwem Maryi,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wskazuje sytuacje, w których może się modlić tajemnicami radosnymi i bolesnymi.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charakteryzuje życie wybranych świętych,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bez nauczycieli uczniom trudno byłoby zdobywać wiedzę,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przykłady, jak ludzie mogą przygotować się na powtórne przyjście Chrystusa,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liturgii Środy Popielcowej,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co to jest nawrócenie,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dlaczego Jezus był witany jako Król,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 najważniejsze cechy modlitwy Jezusa (zjednoczenie z Ojcem, ufność) (D.3.2),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wyjaśnia, na czym polega post i wstrzemięźliwość od pokarmów mięsnych, oraz podaje, kogo one obowiązują,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ukazuje związek pomiędzy obchodami świąt Zmartwychwstania Pańskiego a obecnością w nich Jezusa (B.5.1),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znaczenie śpiewu „Alleluja”.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dlaczego mamy obowiązek uczciwej pracy (nauki) dla Ojczyzny,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interpretuje perykopę o sądzie ostatecznym,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wyjaśnia, na czym polega czujność w oczekiwaniu na koniec świata.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wyjaśnia, że Wielki Post jest czasem pracy nad sobą,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wybranych wydarzeniach z drogi krzyżowej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omawia przebieg nabożeństwa drogi krzyżowej,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 „</w:t>
            </w:r>
            <w:r>
              <w:rPr/>
              <w:t>Ojcze, przebacz im…”,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wyjaśnia znaki i symbole związane ze zmartwychwstaniem Jezusa,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wyjaśnia, na czym polega miłosierdzie,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opisuje obraz „Jezu, ufam Tobie”.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podaje, że prawa zapisane są w dokumencie nazywanym Konstytucją,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uzasadnia, że przyjmując trudności, naśladujemy Pana Jezusa w niesieniu krzyża,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 xml:space="preserve">wyjaśnia słowa Jezusa, 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/>
              <w:t>opowiada o liturgii wielkanocnej (rezurekcja).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241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816"/>
        <w:gridCol w:w="2927"/>
        <w:gridCol w:w="3578"/>
        <w:gridCol w:w="3277"/>
        <w:gridCol w:w="2783"/>
        <w:gridCol w:w="1859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OCENA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dopuszczająca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dostateczna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dobra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bardzo dobra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  <w:t>celująca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ind w:hanging="0"/>
              <w:rPr/>
            </w:pPr>
            <w:r>
              <w:rPr/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podaje prawdę, że Jezus dał nam Maryję za Matkę,</w:t>
            </w:r>
          </w:p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wymienia sposoby oddawania czci Matce Bożej,</w:t>
            </w:r>
          </w:p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podaje przykłady sposobów okazywania wdzięczności rodzicom,</w:t>
            </w:r>
          </w:p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opowiada o spotkaniu dwóch matek – Elżbiety i Maryi,</w:t>
            </w:r>
          </w:p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wyjaśnia, że w Boże Ciało Pan Jezus wychodzi zobaczyć nasze życie i nasze domy.</w:t>
            </w:r>
          </w:p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opisuje obraz Matki Bożej Częstochowskiej,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Calibri"/>
              </w:rPr>
            </w:pPr>
            <w:r>
              <w:rPr/>
              <w:t>wymienia i wyjaśnia wybrane wezwania litanii loretańskiej.</w:t>
            </w:r>
          </w:p>
          <w:p>
            <w:pPr>
              <w:pStyle w:val="Normal"/>
              <w:numPr>
                <w:ilvl w:val="0"/>
                <w:numId w:val="8"/>
              </w:numPr>
              <w:ind w:hanging="218" w:left="176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wspomina o Zachariaszu, który troszczył się o małego Jana,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Calibri"/>
              </w:rPr>
            </w:pPr>
            <w:r>
              <w:rPr/>
              <w:t>wskazuje, jak należy się troszczyć o dobro rodzinne (A.5.1).</w:t>
            </w:r>
          </w:p>
          <w:p>
            <w:pPr>
              <w:pStyle w:val="Normal"/>
              <w:numPr>
                <w:ilvl w:val="0"/>
                <w:numId w:val="8"/>
              </w:numPr>
              <w:ind w:hanging="252" w:left="251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podaje prawdę, że Jezus jest obecny pod postaciami eucharystycznymi,</w:t>
            </w:r>
          </w:p>
          <w:p>
            <w:pPr>
              <w:pStyle w:val="Normal"/>
              <w:numPr>
                <w:ilvl w:val="0"/>
                <w:numId w:val="8"/>
              </w:numPr>
              <w:ind w:hanging="252" w:left="252"/>
              <w:rPr>
                <w:rFonts w:eastAsia="Calibri"/>
              </w:rPr>
            </w:pPr>
            <w:r>
              <w:rPr>
                <w:rFonts w:eastAsia="TimeIbisEE-Roman"/>
                <w:sz w:val="21"/>
              </w:rPr>
              <w:t>podaje przykłady czynnego uczestnictwa w procesji.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wyjaśnia, na czym polega królowanie Matki Bożej w Polsce,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uzasadnia, że rodzicom należy okazywać miłość i szacunek.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uzasadnia, dlaczego podczas procesji najważniejszy jest Najświętszy Sakrament,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opowiada o procesji Bożego Ciała.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tabeli"/>
              <w:numPr>
                <w:ilvl w:val="0"/>
                <w:numId w:val="1"/>
              </w:numPr>
              <w:ind w:hanging="153" w:left="153"/>
              <w:rPr/>
            </w:pPr>
            <w:r>
              <w:rPr>
                <w:rFonts w:eastAsia="TimeIbisEE-Roman"/>
              </w:rPr>
              <w:t>opowiada o uroczystości Matki Bożej Królowej Polski,</w:t>
            </w:r>
          </w:p>
          <w:p>
            <w:pPr>
              <w:pStyle w:val="teksttabeli"/>
              <w:numPr>
                <w:ilvl w:val="0"/>
                <w:numId w:val="1"/>
              </w:numPr>
              <w:ind w:hanging="153" w:left="153"/>
              <w:rPr>
                <w:rFonts w:eastAsia="TimeIbisEE-Roman"/>
              </w:rPr>
            </w:pPr>
            <w:r>
              <w:rPr>
                <w:rFonts w:eastAsia="TimeIbisEE-Roman"/>
              </w:rPr>
              <w:t>wyjaśnia, na czym polega macierzyństwo i ojcostwo.</w:t>
            </w:r>
          </w:p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auto" w:line="360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964" w:right="851" w:gutter="0" w:header="0" w:top="1134" w:footer="567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843" w:leader="none"/>
        <w:tab w:val="center" w:pos="4536" w:leader="none"/>
        <w:tab w:val="right" w:pos="9072" w:leader="none"/>
      </w:tabs>
      <w:ind w:right="360"/>
      <w:rPr>
        <w:i/>
        <w:i/>
        <w:sz w:val="18"/>
        <w:szCs w:val="18"/>
      </w:rPr>
    </w:pPr>
    <w:r>
      <w:rPr>
        <w:i/>
        <w:sz w:val="18"/>
        <w:szCs w:val="18"/>
      </w:rPr>
      <w:t>System oceniania kl. 2 SP „Odkrywam królestwo Boże”</w:t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Ramka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369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843" w:leader="none"/>
        <w:tab w:val="center" w:pos="4536" w:leader="none"/>
        <w:tab w:val="right" w:pos="9072" w:leader="none"/>
      </w:tabs>
      <w:ind w:right="360"/>
      <w:rPr>
        <w:i/>
        <w:i/>
        <w:sz w:val="18"/>
        <w:szCs w:val="18"/>
      </w:rPr>
    </w:pPr>
    <w:r>
      <w:rPr>
        <w:i/>
        <w:sz w:val="18"/>
        <w:szCs w:val="18"/>
      </w:rPr>
      <w:t>System oceniania kl. 2 SP „Odkrywam królestwo Boże”</w:t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Ramka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369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5"/>
        </w:tabs>
        <w:ind w:left="538" w:hanging="11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20c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qFormat/>
    <w:rsid w:val="000720c9"/>
    <w:pPr>
      <w:keepNext w:val="true"/>
      <w:ind w:firstLine="284"/>
      <w:jc w:val="both"/>
      <w:outlineLvl w:val="0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qFormat/>
    <w:rsid w:val="000720c9"/>
    <w:rPr>
      <w:rFonts w:eastAsia="Times New Roman"/>
      <w:b/>
      <w:sz w:val="24"/>
      <w:szCs w:val="20"/>
      <w:lang w:eastAsia="pl-PL"/>
    </w:rPr>
  </w:style>
  <w:style w:type="character" w:styleId="Tekstpodstawowy2Znak" w:customStyle="1">
    <w:name w:val="Tekst podstawowy 2 Znak"/>
    <w:link w:val="BodyText2"/>
    <w:qFormat/>
    <w:rsid w:val="000720c9"/>
    <w:rPr>
      <w:rFonts w:eastAsia="Times New Roman"/>
      <w:sz w:val="24"/>
      <w:szCs w:val="20"/>
      <w:lang w:eastAsia="pl-PL"/>
    </w:rPr>
  </w:style>
  <w:style w:type="character" w:styleId="TytuZnak" w:customStyle="1">
    <w:name w:val="Tytuł Znak"/>
    <w:qFormat/>
    <w:rsid w:val="000720c9"/>
    <w:rPr>
      <w:rFonts w:eastAsia="Times New Roman"/>
      <w:b/>
      <w:caps/>
      <w:sz w:val="24"/>
      <w:szCs w:val="20"/>
      <w:lang w:eastAsia="pl-PL"/>
    </w:rPr>
  </w:style>
  <w:style w:type="character" w:styleId="PageNumber">
    <w:name w:val="Page Number"/>
    <w:basedOn w:val="DefaultParagraphFont"/>
    <w:rsid w:val="000720c9"/>
    <w:rPr/>
  </w:style>
  <w:style w:type="character" w:styleId="StopkaZnak" w:customStyle="1">
    <w:name w:val="Stopka Znak"/>
    <w:qFormat/>
    <w:rsid w:val="000720c9"/>
    <w:rPr>
      <w:rFonts w:eastAsia="Times New Roman"/>
      <w:sz w:val="24"/>
      <w:szCs w:val="20"/>
      <w:lang w:eastAsia="pl-PL"/>
    </w:rPr>
  </w:style>
  <w:style w:type="character" w:styleId="NagwekZnak" w:customStyle="1">
    <w:name w:val="Nagłówek Znak"/>
    <w:qFormat/>
    <w:rsid w:val="000720c9"/>
    <w:rPr>
      <w:rFonts w:eastAsia="Times New Roman"/>
      <w:sz w:val="24"/>
      <w:szCs w:val="20"/>
      <w:lang w:eastAsia="pl-PL"/>
    </w:rPr>
  </w:style>
  <w:style w:type="character" w:styleId="celeZnak" w:customStyle="1">
    <w:name w:val="cele Znak"/>
    <w:link w:val="cele"/>
    <w:qFormat/>
    <w:rsid w:val="000720c9"/>
    <w:rPr>
      <w:rFonts w:eastAsia="Times New Roman"/>
      <w:b/>
      <w:sz w:val="24"/>
      <w:szCs w:val="20"/>
      <w:lang w:eastAsia="pl-PL"/>
    </w:rPr>
  </w:style>
  <w:style w:type="character" w:styleId="Tekstpodstawowy3Znak" w:customStyle="1">
    <w:name w:val="Tekst podstawowy 3 Znak"/>
    <w:link w:val="BodyText3"/>
    <w:qFormat/>
    <w:rsid w:val="000720c9"/>
    <w:rPr>
      <w:rFonts w:eastAsia="Times New Roman"/>
      <w:sz w:val="16"/>
      <w:szCs w:val="16"/>
      <w:lang w:eastAsia="pl-PL"/>
    </w:rPr>
  </w:style>
  <w:style w:type="character" w:styleId="PlandokumentuZnak" w:customStyle="1">
    <w:name w:val="Plan dokumentu Znak"/>
    <w:link w:val="Plandokumentu"/>
    <w:uiPriority w:val="99"/>
    <w:semiHidden/>
    <w:qFormat/>
    <w:rsid w:val="00990d36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ele" w:customStyle="1">
    <w:name w:val="cele"/>
    <w:basedOn w:val="Normal"/>
    <w:next w:val="Normal"/>
    <w:link w:val="celeZnak"/>
    <w:qFormat/>
    <w:rsid w:val="000720c9"/>
    <w:pPr/>
    <w:rPr>
      <w:b/>
    </w:rPr>
  </w:style>
  <w:style w:type="paragraph" w:styleId="BodyText2">
    <w:name w:val="Body Text 2"/>
    <w:basedOn w:val="Normal"/>
    <w:link w:val="Tekstpodstawowy2Znak"/>
    <w:qFormat/>
    <w:rsid w:val="000720c9"/>
    <w:pPr/>
    <w:rPr/>
  </w:style>
  <w:style w:type="paragraph" w:styleId="teksttabeli" w:customStyle="1">
    <w:name w:val="tekst tabeli"/>
    <w:basedOn w:val="Normal"/>
    <w:qFormat/>
    <w:rsid w:val="00b9124c"/>
    <w:pPr>
      <w:numPr>
        <w:ilvl w:val="0"/>
        <w:numId w:val="1"/>
      </w:numPr>
      <w:tabs>
        <w:tab w:val="clear" w:pos="709"/>
        <w:tab w:val="left" w:pos="34" w:leader="none"/>
      </w:tabs>
      <w:ind w:hanging="153" w:left="153"/>
    </w:pPr>
    <w:rPr>
      <w:sz w:val="21"/>
    </w:rPr>
  </w:style>
  <w:style w:type="paragraph" w:styleId="teksttabeli-2" w:customStyle="1">
    <w:name w:val="tekst tabeli-2"/>
    <w:basedOn w:val="teksttabeli"/>
    <w:qFormat/>
    <w:rsid w:val="000720c9"/>
    <w:pPr>
      <w:numPr>
        <w:ilvl w:val="0"/>
        <w:numId w:val="0"/>
      </w:numPr>
      <w:ind w:hanging="153" w:left="153"/>
    </w:pPr>
    <w:rPr/>
  </w:style>
  <w:style w:type="paragraph" w:styleId="Title">
    <w:name w:val="Title"/>
    <w:basedOn w:val="Normal"/>
    <w:link w:val="TytuZnak"/>
    <w:qFormat/>
    <w:rsid w:val="000720c9"/>
    <w:pPr>
      <w:ind w:firstLine="284"/>
      <w:jc w:val="center"/>
    </w:pPr>
    <w:rPr>
      <w:b/>
      <w:caps/>
    </w:rPr>
  </w:style>
  <w:style w:type="paragraph" w:styleId="cele-2" w:customStyle="1">
    <w:name w:val="cele-2"/>
    <w:basedOn w:val="cele"/>
    <w:qFormat/>
    <w:rsid w:val="000720c9"/>
    <w:pPr/>
    <w:rPr/>
  </w:style>
  <w:style w:type="paragraph" w:styleId="cele2" w:customStyle="1">
    <w:name w:val="cele 2"/>
    <w:basedOn w:val="Normal"/>
    <w:qFormat/>
    <w:rsid w:val="000720c9"/>
    <w:pPr>
      <w:numPr>
        <w:ilvl w:val="0"/>
        <w:numId w:val="2"/>
      </w:numPr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0720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0720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mat" w:customStyle="1">
    <w:name w:val="temat"/>
    <w:qFormat/>
    <w:rsid w:val="000720c9"/>
    <w:pPr>
      <w:pageBreakBefore/>
      <w:widowControl/>
      <w:tabs>
        <w:tab w:val="clear" w:pos="709"/>
        <w:tab w:val="left" w:pos="794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  <w:tab w:val="left" w:pos="3118" w:leader="none"/>
        <w:tab w:val="left" w:pos="3402" w:leader="none"/>
        <w:tab w:val="left" w:pos="3685" w:leader="none"/>
        <w:tab w:val="left" w:pos="3969" w:leader="none"/>
        <w:tab w:val="left" w:pos="4252" w:leader="none"/>
        <w:tab w:val="left" w:pos="4535" w:leader="none"/>
        <w:tab w:val="left" w:pos="4819" w:leader="none"/>
        <w:tab w:val="left" w:pos="5102" w:leader="none"/>
        <w:tab w:val="left" w:pos="5386" w:leader="none"/>
      </w:tabs>
      <w:bidi w:val="0"/>
      <w:spacing w:before="283" w:after="170"/>
      <w:ind w:hanging="624" w:left="624"/>
      <w:jc w:val="left"/>
    </w:pPr>
    <w:rPr>
      <w:rFonts w:eastAsia="Times New Roman" w:ascii="Times New Roman" w:hAnsi="Times New Roman" w:cs="Times New Roman"/>
      <w:b/>
      <w:bCs/>
      <w:caps/>
      <w:color w:val="000000"/>
      <w:kern w:val="0"/>
      <w:sz w:val="28"/>
      <w:szCs w:val="28"/>
      <w:lang w:eastAsia="pl-PL" w:val="pl-PL" w:bidi="ar-SA"/>
    </w:rPr>
  </w:style>
  <w:style w:type="paragraph" w:styleId="Pismow" w:customStyle="1">
    <w:name w:val="Pismo św"/>
    <w:basedOn w:val="Normal"/>
    <w:qFormat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styleId="celewiodce" w:customStyle="1">
    <w:name w:val="cele wiodące"/>
    <w:qFormat/>
    <w:rsid w:val="000720c9"/>
    <w:pPr>
      <w:widowControl/>
      <w:tabs>
        <w:tab w:val="clear" w:pos="709"/>
        <w:tab w:val="left" w:pos="1984" w:leader="none"/>
      </w:tabs>
      <w:bidi w:val="0"/>
      <w:spacing w:before="113" w:after="0"/>
      <w:ind w:hanging="454" w:left="454"/>
      <w:jc w:val="both"/>
    </w:pPr>
    <w:rPr>
      <w:rFonts w:eastAsia="Times New Roman" w:ascii="Times New Roman" w:hAnsi="Times New Roman" w:cs="Times New Roman"/>
      <w:b/>
      <w:bCs/>
      <w:color w:val="000000"/>
      <w:kern w:val="0"/>
      <w:sz w:val="22"/>
      <w:szCs w:val="22"/>
      <w:lang w:eastAsia="pl-PL" w:val="pl-PL" w:bidi="ar-SA"/>
    </w:rPr>
  </w:style>
  <w:style w:type="paragraph" w:styleId="BodyText3">
    <w:name w:val="Body Text 3"/>
    <w:basedOn w:val="Normal"/>
    <w:link w:val="Tekstpodstawowy3Znak"/>
    <w:qFormat/>
    <w:rsid w:val="000720c9"/>
    <w:pPr>
      <w:spacing w:before="0" w:after="120"/>
    </w:pPr>
    <w:rPr>
      <w:sz w:val="16"/>
      <w:szCs w:val="16"/>
    </w:rPr>
  </w:style>
  <w:style w:type="paragraph" w:styleId="Plandokumentu">
    <w:name w:val="Plan dokumentu"/>
    <w:basedOn w:val="Normal"/>
    <w:link w:val="PlandokumentuZnak"/>
    <w:uiPriority w:val="99"/>
    <w:semiHidden/>
    <w:unhideWhenUsed/>
    <w:qFormat/>
    <w:rsid w:val="00990d36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720c9"/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LibreOffice/24.2.4.2$Windows_X86_64 LibreOffice_project/51a6219feb6075d9a4c46691dcfe0cd9c4fff3c2</Application>
  <AppVersion>15.0000</AppVersion>
  <Pages>10</Pages>
  <Words>3600</Words>
  <Characters>21032</Characters>
  <CharactersWithSpaces>23769</CharactersWithSpaces>
  <Paragraphs>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2024-09-16T15:49:00Z</dcterms:created>
  <dc:creator>Ewelina</dc:creator>
  <dc:description/>
  <dc:language>pl-PL</dc:language>
  <cp:lastModifiedBy/>
  <dcterms:modified xsi:type="dcterms:W3CDTF">2024-09-16T17:52:19Z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