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  <w:t>Stara Kiszewa, 08.12.2025 r..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Zapytanie ofertowe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</w:rPr>
      </w:pPr>
      <w:r>
        <w:rPr>
          <w:b/>
          <w:bCs/>
        </w:rPr>
        <w:t>Sukcesywna dostawa artykułów spożywczych do Przedszkola Samorządowego                      w Starej Kiszewie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  <w:t>I. ZAMAWIAJĄCY</w:t>
      </w:r>
    </w:p>
    <w:p>
      <w:pPr>
        <w:pStyle w:val="Normal"/>
        <w:jc w:val="both"/>
        <w:rPr/>
      </w:pPr>
      <w:r>
        <w:rPr/>
        <w:t>Przedszkole Samorządowe w Starej Kiszewie</w:t>
      </w:r>
    </w:p>
    <w:p>
      <w:pPr>
        <w:pStyle w:val="Normal"/>
        <w:jc w:val="both"/>
        <w:rPr/>
      </w:pPr>
      <w:r>
        <w:rPr/>
        <w:t>Ul. Kościerska 50</w:t>
      </w:r>
    </w:p>
    <w:p>
      <w:pPr>
        <w:pStyle w:val="Normal"/>
        <w:jc w:val="both"/>
        <w:rPr/>
      </w:pPr>
      <w:r>
        <w:rPr/>
        <w:t>83-430 Stara Kiszewa</w:t>
      </w:r>
    </w:p>
    <w:p>
      <w:pPr>
        <w:pStyle w:val="Normal"/>
        <w:jc w:val="both"/>
        <w:rPr>
          <w:lang w:val="en-US"/>
        </w:rPr>
      </w:pPr>
      <w:r>
        <w:rPr/>
        <w:t>Tel. 58 687 63 88</w:t>
      </w:r>
    </w:p>
    <w:p>
      <w:pPr>
        <w:pStyle w:val="Normal"/>
        <w:jc w:val="both"/>
        <w:rPr>
          <w:lang w:val="en-US"/>
        </w:rPr>
      </w:pPr>
      <w:bookmarkStart w:id="0" w:name="_Hlk66691546"/>
      <w:r>
        <w:rPr>
          <w:lang w:val="en-US"/>
        </w:rPr>
        <w:t xml:space="preserve">   </w:t>
      </w:r>
      <w:bookmarkEnd w:id="0"/>
    </w:p>
    <w:p>
      <w:pPr>
        <w:pStyle w:val="Normal"/>
        <w:jc w:val="both"/>
        <w:rPr>
          <w:lang w:val="en-US"/>
        </w:rPr>
      </w:pPr>
      <w:r>
        <w:rPr/>
        <w:t> </w:t>
      </w:r>
    </w:p>
    <w:p>
      <w:pPr>
        <w:pStyle w:val="Normal"/>
        <w:jc w:val="both"/>
        <w:rPr>
          <w:b/>
        </w:rPr>
      </w:pPr>
      <w:r>
        <w:rPr>
          <w:b/>
        </w:rPr>
        <w:t>II. OPIS PRZEDMIOTU ZAMÓWIENIA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2"/>
        </w:numPr>
        <w:jc w:val="both"/>
        <w:rPr/>
      </w:pPr>
      <w:r>
        <w:rPr/>
        <w:t>Przedmiotem zamówienia jest dostawa :</w:t>
      </w:r>
    </w:p>
    <w:p>
      <w:pPr>
        <w:pStyle w:val="Normal"/>
        <w:ind w:left="390"/>
        <w:jc w:val="both"/>
        <w:rPr>
          <w:b/>
        </w:rPr>
      </w:pPr>
      <w:r>
        <w:rPr>
          <w:b/>
        </w:rPr>
        <w:t xml:space="preserve">Sukcesywna dostawa artykułów spożywczych do Przedszkola Samorządowego w Starej Kiszewie  z podziałam na grupy asortymentowe </w:t>
      </w:r>
    </w:p>
    <w:p>
      <w:pPr>
        <w:pStyle w:val="Normal"/>
        <w:ind w:left="360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3"/>
        </w:numPr>
        <w:jc w:val="both"/>
        <w:rPr>
          <w:b/>
        </w:rPr>
      </w:pPr>
      <w:r>
        <w:rPr>
          <w:b/>
        </w:rPr>
        <w:t>Mięso i wędliny ( załącznik Nr 2)</w:t>
      </w:r>
    </w:p>
    <w:p>
      <w:pPr>
        <w:pStyle w:val="Normal"/>
        <w:ind w:left="360"/>
        <w:jc w:val="both"/>
        <w:rPr>
          <w:b/>
        </w:rPr>
      </w:pPr>
      <w:r>
        <w:rPr>
          <w:b/>
        </w:rPr>
      </w:r>
    </w:p>
    <w:p>
      <w:pPr>
        <w:pStyle w:val="Normal"/>
        <w:ind w:left="390"/>
        <w:jc w:val="both"/>
        <w:rPr/>
      </w:pPr>
      <w:r>
        <w:rPr/>
        <w:t>Opis przedmiotu  zamówienia  stanowi  załącznik 2 – do niniejszego zapytania ofertowego.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>
          <w:b/>
        </w:rPr>
        <w:t>III. TERMIN WYKONANIA ZAMÓWIENIA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Termin wykonania przedmiotu zamówienia:</w:t>
      </w:r>
      <w:r>
        <w:rPr>
          <w:color w:val="FF0000"/>
        </w:rPr>
        <w:t xml:space="preserve"> </w:t>
      </w:r>
      <w:r>
        <w:rPr/>
        <w:t xml:space="preserve"> od dnia 01.01.2026 r. do 31.12.2026 r. 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  <w:t xml:space="preserve">IV. OPIS SPOSOBU PRZYGOTOWANIA OFERTY  </w:t>
      </w:r>
    </w:p>
    <w:p>
      <w:pPr>
        <w:pStyle w:val="Normal"/>
        <w:spacing w:lineRule="auto" w:line="276"/>
        <w:ind w:right="23"/>
        <w:jc w:val="both"/>
        <w:rPr/>
      </w:pPr>
      <w:r>
        <w:rPr/>
        <w:t>1. Przedmiotem zamówienia jest sukcesywna dostawa mięsa, (zwanych dalej „artykułami żywnościowymi” lub „produktami”) do siedziby Zamawiającego, tj. do Przedszkola Samorządowego w Starej Kiszewie,</w:t>
      </w:r>
    </w:p>
    <w:p>
      <w:pPr>
        <w:pStyle w:val="Normal"/>
        <w:spacing w:lineRule="auto" w:line="276"/>
        <w:ind w:right="23"/>
        <w:jc w:val="both"/>
        <w:rPr/>
      </w:pPr>
      <w:r>
        <w:rPr/>
        <w:t xml:space="preserve"> </w:t>
      </w:r>
      <w:r>
        <w:rPr/>
        <w:t xml:space="preserve">2. Dostawa artykułów żywnościowych w ramach wszystkich części odbywać się będzie od dnia 01.01.2026 r. do 31.12.2026 r </w:t>
      </w:r>
    </w:p>
    <w:p>
      <w:pPr>
        <w:pStyle w:val="Normal"/>
        <w:spacing w:lineRule="auto" w:line="276"/>
        <w:ind w:right="23"/>
        <w:jc w:val="both"/>
        <w:rPr/>
      </w:pPr>
      <w:r>
        <w:rPr/>
        <w:t xml:space="preserve"> </w:t>
      </w:r>
      <w:r>
        <w:rPr/>
        <w:t xml:space="preserve">3. Dostawy będą się odbywały sukcesywnie w ciągu roku w dni powszednie, tj. od poniedziałku do piątku (z wyjątkiem dni świątecznych oraz ustawowo wolnych od pracy) </w:t>
      </w:r>
    </w:p>
    <w:p>
      <w:pPr>
        <w:pStyle w:val="Normal"/>
        <w:spacing w:lineRule="auto" w:line="276"/>
        <w:ind w:right="23"/>
        <w:jc w:val="both"/>
        <w:rPr/>
      </w:pPr>
      <w:r>
        <w:rPr/>
        <w:t xml:space="preserve">4. Zamówienia będą składane 4 razy w tygodniu przez Zamawiającego telefonicznie lub drogą mailową. Dostawa zamówionych produktów do siedziby Zamawiającego musi nastąpić najpóźniej do terminu wskazanego w składanym zamówieniu. </w:t>
      </w:r>
    </w:p>
    <w:p>
      <w:pPr>
        <w:pStyle w:val="Normal"/>
        <w:spacing w:lineRule="auto" w:line="276"/>
        <w:ind w:right="23"/>
        <w:jc w:val="both"/>
        <w:rPr/>
      </w:pPr>
      <w:r>
        <w:rPr/>
        <w:t xml:space="preserve">5. Wykonawca zobowiązany jest do dostarczania produktów bardzo dobrej jakości, w oryginalnych, nienaruszonych opakowaniach. </w:t>
      </w:r>
    </w:p>
    <w:p>
      <w:pPr>
        <w:pStyle w:val="Normal"/>
        <w:spacing w:lineRule="auto" w:line="276"/>
        <w:ind w:right="23"/>
        <w:jc w:val="both"/>
        <w:rPr/>
      </w:pPr>
      <w:r>
        <w:rPr/>
        <w:t xml:space="preserve">6. Produkty muszą być świeże. Zamawiający każdorazowo będzie oceniał jakość produktów, a gdy będzie ona budziła jego zastrzeżenia odmówi przyjęcia produktów niewłaściwej jakości. </w:t>
      </w:r>
    </w:p>
    <w:p>
      <w:pPr>
        <w:pStyle w:val="Normal"/>
        <w:spacing w:lineRule="auto" w:line="276"/>
        <w:ind w:right="23"/>
        <w:jc w:val="both"/>
        <w:rPr/>
      </w:pPr>
      <w:r>
        <w:rPr/>
        <w:t xml:space="preserve">7. Dostarczane produkty spożywcze muszą odpowiadać wszelkim normom i standardom dopuszczającym je do sprzedaży i spożycia zgodnie z obowiązującymi w Polsce przepisami prawa. Produkty, ich opakowania, sposób przechowywania produktów, transport oraz wszelkie inne aspekty związane z wytwarzaniem oraz handlem żywnością muszą być zgodne ze wszystkimi obowiązującymi w Polsce w tym zakresie przepisami prawa. Środek transportu musi być pozytywnie zaopiniowany przez Państwową Stację Sanitarno-Epidemiologiczną. </w:t>
      </w:r>
    </w:p>
    <w:p>
      <w:pPr>
        <w:pStyle w:val="Normal"/>
        <w:spacing w:lineRule="auto" w:line="276"/>
        <w:ind w:right="23"/>
        <w:jc w:val="both"/>
        <w:rPr/>
      </w:pPr>
      <w:r>
        <w:rPr/>
        <w:t xml:space="preserve">8. Asortyment rzeczowo-ilościowy dostaw określony jest w załączniku nr 2 do Zapytania ofertowego. W kolumnie 2 tabeli określono orientacyjne zapotrzebowanie na poszczególne produkty, z zastrzeżeniem, iż łączna ilość zamówionych produktów może być mniejsza aniżeli podana w tabeli. Rzeczywiste ilości zamawianych produktów będą uzależnione od faktycznych potrzeb Zamawiającego wynikłych w trakcie trwania umowy, a Wykonawcy nie przysługuje odszkodowanie lub inna forma rekompensaty z tytułu niezrealizowania zamówień w ilości podanej w tabeli. </w:t>
      </w:r>
    </w:p>
    <w:p>
      <w:pPr>
        <w:pStyle w:val="Normal"/>
        <w:spacing w:lineRule="auto" w:line="276"/>
        <w:ind w:right="23"/>
        <w:jc w:val="both"/>
        <w:rPr/>
      </w:pPr>
      <w:r>
        <w:rPr/>
        <w:t xml:space="preserve">9. Wykonawcy przysługuje wynagrodzenie za faktycznie zrealizowane dostawy obliczone jako suma iloczynów ilości dostarczonych bez wad produktów oraz ich cen jednostkowych brutto. </w:t>
      </w:r>
    </w:p>
    <w:p>
      <w:pPr>
        <w:pStyle w:val="Normal"/>
        <w:spacing w:lineRule="auto" w:line="276"/>
        <w:ind w:right="23"/>
        <w:jc w:val="both"/>
        <w:rPr/>
      </w:pPr>
      <w:r>
        <w:rPr/>
        <w:t>10. Zamawiający dopuszcza dostarczanie artykułów równoważnych dla produktów wymienionych w tabeli, o której mowa powyżej tj. produktów, których minimalne parametry jakościowe nie będą gorsze aniżeli parametry i cechy produktów opisanych przez Zamawiającego.</w:t>
      </w:r>
    </w:p>
    <w:p>
      <w:pPr>
        <w:pStyle w:val="Normal"/>
        <w:spacing w:lineRule="auto" w:line="276"/>
        <w:ind w:right="23"/>
        <w:jc w:val="both"/>
        <w:rPr>
          <w:color w:val="000000"/>
        </w:rPr>
      </w:pPr>
      <w:r>
        <w:rPr>
          <w:rFonts w:ascii="Book Antiqua" w:hAnsi="Book Antiqua"/>
          <w:color w:val="000000"/>
          <w:shd w:fill="FFFFFF" w:val="clear"/>
        </w:rPr>
        <w:t xml:space="preserve">11. </w:t>
      </w:r>
      <w:r>
        <w:rPr>
          <w:color w:val="000000"/>
          <w:shd w:fill="FFFFFF" w:val="clear"/>
        </w:rPr>
        <w:t>Zamówienie będzie realizowane według aktualnych potrzeb żywnościowych Zamawiającego,</w:t>
      </w:r>
      <w:r>
        <w:rPr>
          <w:color w:val="000000"/>
        </w:rPr>
        <w:t xml:space="preserve"> </w:t>
      </w:r>
    </w:p>
    <w:p>
      <w:pPr>
        <w:pStyle w:val="Normal"/>
        <w:spacing w:lineRule="auto" w:line="276"/>
        <w:ind w:right="23"/>
        <w:jc w:val="both"/>
        <w:rPr/>
      </w:pPr>
      <w:r>
        <w:rPr/>
        <w:t xml:space="preserve">12. Wykonawca poda w kalkulacji ceny ofertowej stanowiącej załącznik nr 2 do Zapytania ofertowego ceny jednostkowe brutto poszczególnych produktów oraz wartości brutto. </w:t>
      </w:r>
    </w:p>
    <w:p>
      <w:pPr>
        <w:pStyle w:val="Normal"/>
        <w:spacing w:lineRule="auto" w:line="276"/>
        <w:ind w:right="23"/>
        <w:jc w:val="both"/>
        <w:rPr/>
      </w:pPr>
      <w:r>
        <w:rPr/>
        <w:t xml:space="preserve">13. Rozliczenia z tytułu zrealizowanych dostaw będą następować na podstawie faktur wystawianych przez Wykonawcę po każdej zrealizowanej dostawie. </w:t>
      </w:r>
    </w:p>
    <w:p>
      <w:pPr>
        <w:pStyle w:val="Normal"/>
        <w:spacing w:lineRule="auto" w:line="276"/>
        <w:ind w:right="23"/>
        <w:jc w:val="both"/>
        <w:rPr/>
      </w:pPr>
      <w:r>
        <w:rPr/>
        <w:t>14. Bieg terminu związania ofertą rozpoczyna się wraz z upływem terminu składania ofert..</w:t>
      </w:r>
    </w:p>
    <w:p>
      <w:pPr>
        <w:pStyle w:val="BodyText2"/>
        <w:suppressAutoHyphens w:val="true"/>
        <w:rPr>
          <w:b/>
          <w:spacing w:val="20"/>
          <w:u w:val="none"/>
        </w:rPr>
      </w:pPr>
      <w:r>
        <w:rPr>
          <w:b/>
          <w:spacing w:val="20"/>
          <w:u w:val="none"/>
        </w:rPr>
      </w:r>
    </w:p>
    <w:p>
      <w:pPr>
        <w:pStyle w:val="BodyText2"/>
        <w:suppressAutoHyphens w:val="true"/>
        <w:rPr>
          <w:b/>
          <w:spacing w:val="20"/>
          <w:u w:val="none"/>
        </w:rPr>
      </w:pPr>
      <w:r>
        <w:rPr>
          <w:b/>
          <w:spacing w:val="20"/>
          <w:u w:val="none"/>
        </w:rPr>
        <w:t>V. WYMAGANE DOKUMENTY</w:t>
      </w:r>
    </w:p>
    <w:p>
      <w:pPr>
        <w:pStyle w:val="Normal"/>
        <w:spacing w:before="120" w:after="0"/>
        <w:jc w:val="both"/>
        <w:rPr/>
      </w:pPr>
      <w:r>
        <w:rPr/>
        <w:t>1. Wypełniony i podpisany formularz oferty ( załącznik nr 2),</w:t>
      </w:r>
    </w:p>
    <w:p>
      <w:pPr>
        <w:pStyle w:val="Normal"/>
        <w:spacing w:before="120" w:after="0"/>
        <w:ind w:left="360"/>
        <w:jc w:val="both"/>
        <w:rPr/>
      </w:pPr>
      <w:r>
        <w:rPr/>
      </w:r>
    </w:p>
    <w:p>
      <w:pPr>
        <w:pStyle w:val="Normal"/>
        <w:jc w:val="both"/>
        <w:rPr>
          <w:color w:val="FF0000"/>
        </w:rPr>
      </w:pPr>
      <w:r>
        <w:rPr>
          <w:color w:val="FF0000"/>
        </w:rPr>
      </w:r>
    </w:p>
    <w:p>
      <w:pPr>
        <w:pStyle w:val="Normal"/>
        <w:jc w:val="both"/>
        <w:rPr>
          <w:b/>
        </w:rPr>
      </w:pPr>
      <w:r>
        <w:rPr>
          <w:b/>
        </w:rPr>
        <w:t>VI.  MIEJSCE, TERMIN, FORMA I SPOSÓB SKŁADANIA OFERT</w:t>
      </w:r>
    </w:p>
    <w:p>
      <w:pPr>
        <w:pStyle w:val="NormalWeb"/>
        <w:spacing w:before="280" w:after="280"/>
        <w:rPr/>
      </w:pPr>
      <w:r>
        <w:rPr/>
        <w:t>Termin składania ofert:</w:t>
      </w:r>
    </w:p>
    <w:p>
      <w:pPr>
        <w:pStyle w:val="NormalWeb"/>
        <w:numPr>
          <w:ilvl w:val="6"/>
          <w:numId w:val="14"/>
        </w:numPr>
        <w:spacing w:before="280" w:after="280"/>
        <w:ind w:hanging="357" w:left="811"/>
        <w:rPr/>
      </w:pPr>
      <w:r>
        <w:rPr/>
        <w:t>Ofertę należy złożyć w terminie do dnia: </w:t>
      </w:r>
    </w:p>
    <w:tbl>
      <w:tblPr>
        <w:tblW w:w="8100" w:type="dxa"/>
        <w:jc w:val="left"/>
        <w:tblInd w:w="0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val="04a0"/>
      </w:tblPr>
      <w:tblGrid>
        <w:gridCol w:w="2025"/>
        <w:gridCol w:w="2025"/>
        <w:gridCol w:w="2025"/>
        <w:gridCol w:w="2025"/>
      </w:tblGrid>
      <w:tr>
        <w:trPr/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Web"/>
              <w:spacing w:before="0" w:after="0"/>
              <w:jc w:val="center"/>
              <w:rPr/>
            </w:pPr>
            <w:r>
              <w:rPr/>
              <w:t>do dnia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Web"/>
              <w:spacing w:before="0" w:after="0"/>
              <w:jc w:val="center"/>
              <w:rPr/>
            </w:pPr>
            <w:r>
              <w:rPr>
                <w:rStyle w:val="Strong"/>
              </w:rPr>
              <w:t>22.12.2025 r.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Web"/>
              <w:spacing w:before="0" w:after="0"/>
              <w:jc w:val="center"/>
              <w:rPr/>
            </w:pPr>
            <w:r>
              <w:rPr/>
              <w:t>do godz.</w:t>
            </w:r>
          </w:p>
        </w:tc>
        <w:tc>
          <w:tcPr>
            <w:tcW w:w="2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Web"/>
              <w:spacing w:before="0" w:after="0"/>
              <w:jc w:val="center"/>
              <w:rPr/>
            </w:pPr>
            <w:r>
              <w:rPr>
                <w:rStyle w:val="Strong"/>
              </w:rPr>
              <w:t>10:00</w:t>
            </w:r>
          </w:p>
        </w:tc>
      </w:tr>
    </w:tbl>
    <w:p>
      <w:pPr>
        <w:pStyle w:val="NormalWeb"/>
        <w:numPr>
          <w:ilvl w:val="6"/>
          <w:numId w:val="15"/>
        </w:numPr>
        <w:spacing w:before="280" w:after="280"/>
        <w:ind w:hanging="357" w:left="811"/>
        <w:jc w:val="both"/>
        <w:rPr/>
      </w:pPr>
      <w:r>
        <w:rPr/>
        <w:t>Ofertę wraz z załącznikami należy złożyć w:</w:t>
      </w:r>
    </w:p>
    <w:p>
      <w:pPr>
        <w:pStyle w:val="NormalWeb"/>
        <w:numPr>
          <w:ilvl w:val="0"/>
          <w:numId w:val="16"/>
        </w:numPr>
        <w:spacing w:before="280" w:after="0"/>
        <w:rPr/>
      </w:pPr>
      <w:r>
        <w:rPr/>
        <w:t>formie pisemnej: pocztą tradycyjną lub osobiście na adres Przedszkole Samorządowe w Starej Kiszewie z dopiskiem:</w:t>
      </w:r>
    </w:p>
    <w:p>
      <w:pPr>
        <w:pStyle w:val="NormalWeb"/>
        <w:numPr>
          <w:ilvl w:val="0"/>
          <w:numId w:val="17"/>
        </w:numPr>
        <w:spacing w:before="0" w:after="280"/>
        <w:jc w:val="both"/>
        <w:rPr/>
      </w:pPr>
      <w:r>
        <w:rPr/>
        <w:t xml:space="preserve">wersji elektronicznej: adres e-mail przedszkola </w:t>
      </w:r>
      <w:hyperlink r:id="rId2">
        <w:r>
          <w:rPr>
            <w:rStyle w:val="Hyperlink"/>
          </w:rPr>
          <w:t>pssk@starakiszewa.pl</w:t>
        </w:r>
      </w:hyperlink>
      <w:r>
        <w:rPr/>
        <w:t xml:space="preserve">   </w:t>
      </w:r>
    </w:p>
    <w:p>
      <w:pPr>
        <w:pStyle w:val="NormalWeb"/>
        <w:spacing w:before="280" w:after="280"/>
        <w:jc w:val="both"/>
        <w:rPr/>
      </w:pPr>
      <w:r>
        <w:rPr/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  <w:t xml:space="preserve">VII. KRYTERIA OCENY OFERT I WYBORU OFERTY NAJKORZYSTNIEJSZEJ </w:t>
      </w:r>
    </w:p>
    <w:p>
      <w:pPr>
        <w:pStyle w:val="Normal"/>
        <w:jc w:val="both"/>
        <w:rPr/>
      </w:pPr>
      <w:r>
        <w:rPr/>
        <w:tab/>
      </w:r>
    </w:p>
    <w:p>
      <w:pPr>
        <w:pStyle w:val="Normal"/>
        <w:numPr>
          <w:ilvl w:val="0"/>
          <w:numId w:val="18"/>
        </w:numPr>
        <w:jc w:val="both"/>
        <w:rPr/>
      </w:pPr>
      <w:r>
        <w:rPr/>
        <w:t>Zamawiający dokona wyboru najkorzystniejszej oferty spośród złożonych, ofert z najniższą ceną. Podane ceny w ofercie są cenami ostatecznymi obejmującymi wszelkie koszty i składniki związane z realizacją zamówienia.</w:t>
      </w:r>
    </w:p>
    <w:p>
      <w:pPr>
        <w:pStyle w:val="Normal"/>
        <w:ind w:left="720"/>
        <w:jc w:val="both"/>
        <w:rPr/>
      </w:pPr>
      <w:r>
        <w:rPr/>
      </w:r>
    </w:p>
    <w:p>
      <w:pPr>
        <w:pStyle w:val="Normal"/>
        <w:rPr>
          <w:b/>
          <w:color w:val="FF0000"/>
          <w:u w:val="single"/>
        </w:rPr>
      </w:pPr>
      <w:r>
        <w:rPr>
          <w:b/>
          <w:color w:val="FF0000"/>
          <w:u w:val="single"/>
        </w:rPr>
      </w:r>
    </w:p>
    <w:p>
      <w:pPr>
        <w:pStyle w:val="Normal"/>
        <w:jc w:val="both"/>
        <w:rPr>
          <w:b/>
        </w:rPr>
      </w:pPr>
      <w:r>
        <w:rPr>
          <w:b/>
        </w:rPr>
        <w:t xml:space="preserve">VIII. INFORMACJA O OBOWIĄZKU ZAWARCIA UMOWY Z WYBRANYM WYKONAWCĄ </w:t>
      </w:r>
    </w:p>
    <w:p>
      <w:pPr>
        <w:pStyle w:val="Normal"/>
        <w:rPr>
          <w:b/>
          <w:color w:val="FF0000"/>
          <w:u w:val="single"/>
        </w:rPr>
      </w:pPr>
      <w:r>
        <w:rPr>
          <w:b/>
          <w:color w:val="FF0000"/>
          <w:u w:val="single"/>
        </w:rPr>
      </w:r>
    </w:p>
    <w:p>
      <w:pPr>
        <w:pStyle w:val="Normal"/>
        <w:numPr>
          <w:ilvl w:val="0"/>
          <w:numId w:val="19"/>
        </w:numPr>
        <w:spacing w:lineRule="auto" w:line="276"/>
        <w:jc w:val="both"/>
        <w:rPr/>
      </w:pPr>
      <w:r>
        <w:rPr/>
        <w:t>Wykonawca, którego oferta została oceniona jako najkorzystniejsza, będzie zobowiązany do podpisania umowy w miejscu i terminie wskazanym przez Zamawiającego.</w:t>
      </w:r>
    </w:p>
    <w:p>
      <w:pPr>
        <w:pStyle w:val="NormalWeb"/>
        <w:numPr>
          <w:ilvl w:val="0"/>
          <w:numId w:val="20"/>
        </w:numPr>
        <w:spacing w:before="280" w:after="0"/>
        <w:jc w:val="both"/>
        <w:rPr/>
      </w:pPr>
      <w:r>
        <w:rPr/>
        <w:t>Umowa, pod rygorem nieważności, zostanie zawarta w formie pisemnej.</w:t>
      </w:r>
    </w:p>
    <w:p>
      <w:pPr>
        <w:pStyle w:val="NormalWeb"/>
        <w:numPr>
          <w:ilvl w:val="0"/>
          <w:numId w:val="21"/>
        </w:numPr>
        <w:spacing w:before="0" w:after="280"/>
        <w:jc w:val="both"/>
        <w:rPr/>
      </w:pPr>
      <w:r>
        <w:rPr/>
        <w:t>Zmiana umowy wymaga, pod rygorem nieważności, zachowania formy pisemnej.</w:t>
      </w:r>
    </w:p>
    <w:p>
      <w:pPr>
        <w:pStyle w:val="Normal"/>
        <w:rPr>
          <w:b/>
          <w:color w:val="FF0000"/>
          <w:u w:val="single"/>
        </w:rPr>
      </w:pPr>
      <w:r>
        <w:rPr>
          <w:b/>
          <w:color w:val="FF0000"/>
          <w:u w:val="single"/>
        </w:rPr>
      </w:r>
    </w:p>
    <w:p>
      <w:pPr>
        <w:pStyle w:val="Normal"/>
        <w:jc w:val="both"/>
        <w:rPr>
          <w:b/>
        </w:rPr>
      </w:pPr>
      <w:r>
        <w:rPr>
          <w:b/>
        </w:rPr>
        <w:t xml:space="preserve">IX. OSOBY DO KONTAKTU Z WYKONAWCAMI 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Web"/>
        <w:spacing w:lineRule="auto" w:line="276" w:beforeAutospacing="0" w:before="0" w:afterAutospacing="0" w:after="0"/>
        <w:rPr/>
      </w:pPr>
      <w:r>
        <w:rPr/>
        <w:t xml:space="preserve">Aneta Lewandowska   el: 58 687 63 88 Adres e-mail: </w:t>
      </w:r>
      <w:hyperlink r:id="rId3">
        <w:r>
          <w:rPr>
            <w:rStyle w:val="Hyperlink"/>
          </w:rPr>
          <w:t>pssk@starakiszewa.pl</w:t>
        </w:r>
      </w:hyperlink>
      <w:r>
        <w:rPr/>
        <w:t xml:space="preserve"> </w:t>
      </w:r>
    </w:p>
    <w:p>
      <w:pPr>
        <w:pStyle w:val="Normal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/>
          <w:color w:val="000080"/>
          <w:sz w:val="18"/>
          <w:szCs w:val="18"/>
        </w:rPr>
      </w:pPr>
      <w:r>
        <w:rPr>
          <w:color w:val="000080"/>
          <w:sz w:val="18"/>
          <w:szCs w:val="18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Book Antiqu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rFonts w:ascii="Times New Roman" w:hAnsi="Times New Roman"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2"/>
  </w:num>
  <w:num w:numId="15">
    <w:abstractNumId w:val="2"/>
  </w:num>
  <w:num w:numId="16">
    <w:abstractNumId w:val="5"/>
    <w:lvlOverride w:ilvl="0">
      <w:startOverride w:val="1"/>
    </w:lvlOverride>
  </w:num>
  <w:num w:numId="17">
    <w:abstractNumId w:val="5"/>
  </w:num>
  <w:num w:numId="18">
    <w:abstractNumId w:val="7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</w:num>
  <w:num w:numId="21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d4fc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semiHidden/>
    <w:unhideWhenUsed/>
    <w:rsid w:val="00cd4fcb"/>
    <w:rPr>
      <w:color w:val="0000FF"/>
      <w:u w:val="single"/>
    </w:rPr>
  </w:style>
  <w:style w:type="character" w:styleId="Tekstpodstawowy2Znak" w:customStyle="1">
    <w:name w:val="Tekst podstawowy 2 Znak"/>
    <w:basedOn w:val="DefaultParagraphFont"/>
    <w:link w:val="BodyText2"/>
    <w:uiPriority w:val="99"/>
    <w:semiHidden/>
    <w:qFormat/>
    <w:rsid w:val="00cd4fcb"/>
    <w:rPr>
      <w:rFonts w:ascii="Times New Roman" w:hAnsi="Times New Roman" w:eastAsia="Times New Roman" w:cs="Times New Roman"/>
      <w:sz w:val="24"/>
      <w:szCs w:val="24"/>
      <w:u w:val="single"/>
      <w:lang w:eastAsia="pl-PL"/>
    </w:rPr>
  </w:style>
  <w:style w:type="character" w:styleId="Strong">
    <w:name w:val="Strong"/>
    <w:basedOn w:val="DefaultParagraphFont"/>
    <w:uiPriority w:val="22"/>
    <w:qFormat/>
    <w:rsid w:val="00cd4fcb"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cd4fcb"/>
    <w:pPr>
      <w:spacing w:beforeAutospacing="1" w:afterAutospacing="1"/>
    </w:pPr>
    <w:rPr/>
  </w:style>
  <w:style w:type="paragraph" w:styleId="BodyText2">
    <w:name w:val="Body Text 2"/>
    <w:basedOn w:val="Normal"/>
    <w:link w:val="Tekstpodstawowy2Znak"/>
    <w:uiPriority w:val="99"/>
    <w:semiHidden/>
    <w:unhideWhenUsed/>
    <w:qFormat/>
    <w:rsid w:val="00cd4fcb"/>
    <w:pPr/>
    <w:rPr>
      <w:u w:val="single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ssk@starakiszewa.pl" TargetMode="External"/><Relationship Id="rId3" Type="http://schemas.openxmlformats.org/officeDocument/2006/relationships/hyperlink" Target="mailto:pssk@starakiszewa.pl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LibreOffice/25.8.3.2$Windows_X86_64 LibreOffice_project/8ca8d55c161d602844f5428fa4b58097424e324e</Application>
  <AppVersion>15.0000</AppVersion>
  <Pages>3</Pages>
  <Words>650</Words>
  <Characters>4290</Characters>
  <CharactersWithSpaces>4941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2025-01-13T11:03:00Z</dcterms:created>
  <dc:creator>Przedszkole Przedszkole</dc:creator>
  <dc:description/>
  <dc:language>pl-PL</dc:language>
  <cp:lastModifiedBy/>
  <cp:lastPrinted>2025-12-08T11:36:06Z</cp:lastPrinted>
  <dcterms:modified xsi:type="dcterms:W3CDTF">2025-12-08T11:36:51Z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