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A487A" w14:textId="0BB256D8" w:rsidR="007F16BD" w:rsidRPr="007F16BD" w:rsidRDefault="007F16BD" w:rsidP="007F16BD">
      <w:pPr>
        <w:jc w:val="center"/>
        <w:rPr>
          <w:b/>
          <w:bCs/>
          <w:sz w:val="28"/>
          <w:szCs w:val="28"/>
        </w:rPr>
      </w:pPr>
      <w:r w:rsidRPr="007F16BD">
        <w:rPr>
          <w:b/>
          <w:bCs/>
          <w:sz w:val="28"/>
          <w:szCs w:val="28"/>
        </w:rPr>
        <w:t>REGULAMIN</w:t>
      </w:r>
    </w:p>
    <w:p w14:paraId="2B88E062" w14:textId="69EFF70A" w:rsidR="007F16BD" w:rsidRPr="007F16BD" w:rsidRDefault="007F16BD" w:rsidP="007F16BD">
      <w:pPr>
        <w:jc w:val="center"/>
        <w:rPr>
          <w:b/>
          <w:bCs/>
          <w:sz w:val="28"/>
          <w:szCs w:val="28"/>
        </w:rPr>
      </w:pPr>
      <w:r w:rsidRPr="007F16BD">
        <w:rPr>
          <w:b/>
          <w:bCs/>
          <w:sz w:val="28"/>
          <w:szCs w:val="28"/>
        </w:rPr>
        <w:t>I GMINNEGO KONKURSU RECYTATORSKIEGO POEZJI POLSKIEJ</w:t>
      </w:r>
    </w:p>
    <w:p w14:paraId="34824743" w14:textId="071AF42B" w:rsidR="007F16BD" w:rsidRDefault="007F16BD" w:rsidP="007F16BD">
      <w:pPr>
        <w:jc w:val="center"/>
        <w:rPr>
          <w:b/>
          <w:bCs/>
          <w:sz w:val="28"/>
          <w:szCs w:val="28"/>
        </w:rPr>
      </w:pPr>
      <w:r w:rsidRPr="007F16BD">
        <w:rPr>
          <w:b/>
          <w:bCs/>
          <w:sz w:val="28"/>
          <w:szCs w:val="28"/>
        </w:rPr>
        <w:t>DLA DZIECI W WIEKU PRZEDSZKOLNYM</w:t>
      </w:r>
      <w:r w:rsidR="00AF72BF">
        <w:rPr>
          <w:b/>
          <w:bCs/>
          <w:sz w:val="28"/>
          <w:szCs w:val="28"/>
        </w:rPr>
        <w:t xml:space="preserve"> I KLAS „0”.</w:t>
      </w:r>
    </w:p>
    <w:p w14:paraId="20748BC7" w14:textId="77777777" w:rsidR="007F16BD" w:rsidRDefault="007F16BD" w:rsidP="007F16BD">
      <w:pPr>
        <w:jc w:val="center"/>
        <w:rPr>
          <w:b/>
          <w:bCs/>
          <w:sz w:val="28"/>
          <w:szCs w:val="28"/>
        </w:rPr>
      </w:pPr>
    </w:p>
    <w:p w14:paraId="07D92472" w14:textId="20E9885E" w:rsidR="007F16BD" w:rsidRDefault="007F16BD" w:rsidP="007F16BD">
      <w:pPr>
        <w:pStyle w:val="Akapitzlist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Organizatorzy:</w:t>
      </w:r>
    </w:p>
    <w:p w14:paraId="792D0DB2" w14:textId="7561D969" w:rsidR="007F16BD" w:rsidRDefault="00985863" w:rsidP="007F16BD">
      <w:pPr>
        <w:pStyle w:val="Akapitzlist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Gminna Biblioteka Publiczna w Starej Kiszewie</w:t>
      </w:r>
    </w:p>
    <w:p w14:paraId="28CC9E07" w14:textId="47877C2C" w:rsidR="007F16BD" w:rsidRDefault="00AF72BF" w:rsidP="00AF72BF">
      <w:pPr>
        <w:pStyle w:val="Akapitzlist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Adresaci:</w:t>
      </w:r>
    </w:p>
    <w:p w14:paraId="33BD98F2" w14:textId="72000100" w:rsidR="00AF72BF" w:rsidRDefault="00AF72BF" w:rsidP="00AF72BF">
      <w:pPr>
        <w:pStyle w:val="Akapitzlist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Dzieci w wieku przedszkolnym i klas „0” z terenu gminy Stara Kiszewa</w:t>
      </w:r>
    </w:p>
    <w:p w14:paraId="08D4CEFB" w14:textId="1FB3D6E9" w:rsidR="00AF72BF" w:rsidRDefault="00AF72BF" w:rsidP="00AF72BF">
      <w:pPr>
        <w:pStyle w:val="Akapitzlist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Cele:</w:t>
      </w:r>
    </w:p>
    <w:p w14:paraId="42A54318" w14:textId="36FF745F" w:rsidR="00AF72BF" w:rsidRPr="00AF72BF" w:rsidRDefault="00AF72BF" w:rsidP="00AF72BF">
      <w:pPr>
        <w:pStyle w:val="Akapitzlist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Popularyzacja polskiej literatury pięknej.</w:t>
      </w:r>
    </w:p>
    <w:p w14:paraId="4D349750" w14:textId="286B1FDC" w:rsidR="00AF72BF" w:rsidRPr="00AF72BF" w:rsidRDefault="00AF72BF" w:rsidP="00AF72BF">
      <w:pPr>
        <w:pStyle w:val="Akapitzlist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Kształtowanie wrażliwości na piękno języka i mowy ojczystej.</w:t>
      </w:r>
    </w:p>
    <w:p w14:paraId="3AD90E41" w14:textId="63880247" w:rsidR="00AF72BF" w:rsidRPr="00AF72BF" w:rsidRDefault="00AF72BF" w:rsidP="00AF72BF">
      <w:pPr>
        <w:pStyle w:val="Akapitzlist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Stwarzanie okazji do pracy nad kulturą mowy i sztuką interpretacji. </w:t>
      </w:r>
    </w:p>
    <w:p w14:paraId="7E25A082" w14:textId="24A78FE2" w:rsidR="00AF72BF" w:rsidRPr="00AF72BF" w:rsidRDefault="00AF72BF" w:rsidP="00AF72BF">
      <w:pPr>
        <w:pStyle w:val="Akapitzlist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Promocja osiągnięć dzieci oraz ich opiekunów. </w:t>
      </w:r>
    </w:p>
    <w:p w14:paraId="14AFB12B" w14:textId="5F25A199" w:rsidR="00AF72BF" w:rsidRPr="00AF72BF" w:rsidRDefault="00AF72BF" w:rsidP="00AF72BF">
      <w:pPr>
        <w:pStyle w:val="Akapitzlist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Stwarzanie okazji do czynnego uczestnictwa w wydarzeniach kulturalnych. </w:t>
      </w:r>
    </w:p>
    <w:p w14:paraId="65C34A3A" w14:textId="4EC91605" w:rsidR="00AF72BF" w:rsidRDefault="00AF72BF" w:rsidP="00AF72BF">
      <w:pPr>
        <w:pStyle w:val="Akapitzlist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Umożliwienie dzieciom zaprezentowania swoich umiejętności na szerszym forum. </w:t>
      </w:r>
    </w:p>
    <w:p w14:paraId="6413741E" w14:textId="77DFDB24" w:rsidR="00AF72BF" w:rsidRDefault="00AF72BF" w:rsidP="00AF72BF">
      <w:pPr>
        <w:pStyle w:val="Akapitzlist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Zasady uczestnictwa:</w:t>
      </w:r>
    </w:p>
    <w:p w14:paraId="430D4CD8" w14:textId="1F428BF1" w:rsidR="00AF72BF" w:rsidRPr="00AF72BF" w:rsidRDefault="00AF72BF" w:rsidP="00AF72BF">
      <w:pPr>
        <w:pStyle w:val="Akapitzlist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Konkurs przeznaczony jest dla dzieci w wieku przedszkolnym oraz uczniów klas „0” z terenu gminy Stara Kiszewa. </w:t>
      </w:r>
    </w:p>
    <w:p w14:paraId="1DCA55E7" w14:textId="7E70EE06" w:rsidR="00AF72BF" w:rsidRPr="00AF72BF" w:rsidRDefault="00AF72BF" w:rsidP="00AF72BF">
      <w:pPr>
        <w:pStyle w:val="Akapitzlist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Uczestnicy konkursu przygotowują jeden utwór poetycki o tematyce luźno związanej z tematem głównym pt. „Wiosna w poezji dziecięcej”. </w:t>
      </w:r>
    </w:p>
    <w:p w14:paraId="37B2AD17" w14:textId="74900801" w:rsidR="00AF72BF" w:rsidRPr="00AF72BF" w:rsidRDefault="00AF72BF" w:rsidP="00AF72BF">
      <w:pPr>
        <w:pStyle w:val="Akapitzlist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Prezentowany utwór nie może przekroczyć 3 minut. </w:t>
      </w:r>
    </w:p>
    <w:p w14:paraId="35B3E09D" w14:textId="1089E891" w:rsidR="00AF72BF" w:rsidRDefault="00AF72BF" w:rsidP="00AF72BF">
      <w:pPr>
        <w:pStyle w:val="Akapitzlist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Wszystkie teksty prezentowane muszą być w języku polskim. </w:t>
      </w:r>
    </w:p>
    <w:p w14:paraId="74A65AEE" w14:textId="5A5858C2" w:rsidR="00AF72BF" w:rsidRDefault="00977FA2" w:rsidP="00AF72BF">
      <w:pPr>
        <w:pStyle w:val="Akapitzlist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Kryteria oceny:</w:t>
      </w:r>
    </w:p>
    <w:p w14:paraId="0A8358DB" w14:textId="6D1E608D" w:rsidR="00977FA2" w:rsidRDefault="00977FA2" w:rsidP="00977FA2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977FA2">
        <w:rPr>
          <w:sz w:val="28"/>
          <w:szCs w:val="28"/>
        </w:rPr>
        <w:t>Dobór repertuaru</w:t>
      </w:r>
      <w:r>
        <w:rPr>
          <w:sz w:val="28"/>
          <w:szCs w:val="28"/>
        </w:rPr>
        <w:t xml:space="preserve"> (dopasowanie utworu do możliwości wykonawczych, wieku, wrażliwości i temperamentu wykonawcy).</w:t>
      </w:r>
    </w:p>
    <w:p w14:paraId="40AF8985" w14:textId="25B3B499" w:rsidR="00977FA2" w:rsidRDefault="00977FA2" w:rsidP="00977FA2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Kultura mowy (wyrazistość, wyczucie rytmu i frazy, trafnie stosowane pauzy, umiejętność budowania nastroju). </w:t>
      </w:r>
    </w:p>
    <w:p w14:paraId="571BB17E" w14:textId="1E040FC8" w:rsidR="00977FA2" w:rsidRDefault="00977FA2" w:rsidP="00977FA2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Pamięciowe opanowanie tekstu. </w:t>
      </w:r>
    </w:p>
    <w:p w14:paraId="1242F72C" w14:textId="6906328F" w:rsidR="00977FA2" w:rsidRPr="00977FA2" w:rsidRDefault="00977FA2" w:rsidP="00977FA2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Ogólny wyraz artystyczny.</w:t>
      </w:r>
    </w:p>
    <w:p w14:paraId="0637607E" w14:textId="3D0A673F" w:rsidR="00977FA2" w:rsidRDefault="00977FA2" w:rsidP="00AF72BF">
      <w:pPr>
        <w:pStyle w:val="Akapitzlist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Założenia organizacyjne:</w:t>
      </w:r>
    </w:p>
    <w:p w14:paraId="529B7569" w14:textId="3A06899E" w:rsidR="00977FA2" w:rsidRPr="004A7668" w:rsidRDefault="00977FA2" w:rsidP="00977FA2">
      <w:pPr>
        <w:pStyle w:val="Akapitzlist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Zgłoszenia dzieci należy dokonać za pomocą formularza zgłoszeniowego </w:t>
      </w:r>
      <w:r w:rsidR="004A7668">
        <w:rPr>
          <w:sz w:val="28"/>
          <w:szCs w:val="28"/>
        </w:rPr>
        <w:t xml:space="preserve">do dnia 04.04.2024 r. </w:t>
      </w:r>
    </w:p>
    <w:p w14:paraId="7A4FECFD" w14:textId="07376C87" w:rsidR="004A7668" w:rsidRPr="004A7668" w:rsidRDefault="004A7668" w:rsidP="00977FA2">
      <w:pPr>
        <w:pStyle w:val="Akapitzlist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Organizator nie zapewnia opieki nad dziećmi. </w:t>
      </w:r>
    </w:p>
    <w:p w14:paraId="78CD7968" w14:textId="0DF5CC1C" w:rsidR="004A7668" w:rsidRDefault="004A7668" w:rsidP="00977FA2">
      <w:pPr>
        <w:pStyle w:val="Akapitzlist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Zgłoszenie udziału w konkursie jest równoznaczne z wyrażeniem zgody na przetwarzanie danych osobowych niezbędnych do realizacji konkursu. </w:t>
      </w:r>
    </w:p>
    <w:p w14:paraId="362E49D6" w14:textId="201C2318" w:rsidR="00977FA2" w:rsidRDefault="004A7668" w:rsidP="00AF72BF">
      <w:pPr>
        <w:pStyle w:val="Akapitzlist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Nagrody:</w:t>
      </w:r>
    </w:p>
    <w:p w14:paraId="2AE5322E" w14:textId="08B892CE" w:rsidR="004A7668" w:rsidRPr="004A7668" w:rsidRDefault="004A7668" w:rsidP="004A7668">
      <w:pPr>
        <w:pStyle w:val="Akapitzlist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Nagrody otrzymają laureaci trzech pierwszych miejsc w 4 kategoriach wiekowych: 3-latki, 4-latki, 5-latki i 6-latki. </w:t>
      </w:r>
    </w:p>
    <w:p w14:paraId="7B3F46E3" w14:textId="77F693FE" w:rsidR="004A7668" w:rsidRDefault="004A7668" w:rsidP="004A7668">
      <w:pPr>
        <w:pStyle w:val="Akapitzlist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Pozostali uczestnicy w podziękowaniu za uczestnictwo otrzymają dyplomy. </w:t>
      </w:r>
    </w:p>
    <w:p w14:paraId="7904AF7B" w14:textId="77777777" w:rsidR="004A7668" w:rsidRDefault="004A7668" w:rsidP="004A7668">
      <w:pPr>
        <w:pStyle w:val="Akapitzlist"/>
        <w:ind w:left="1080"/>
        <w:rPr>
          <w:b/>
          <w:bCs/>
          <w:sz w:val="28"/>
          <w:szCs w:val="28"/>
        </w:rPr>
      </w:pPr>
    </w:p>
    <w:p w14:paraId="130878AE" w14:textId="6AEFFA33" w:rsidR="004A7668" w:rsidRDefault="004A7668" w:rsidP="004A7668">
      <w:pPr>
        <w:pStyle w:val="Akapitzlist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Serdecznie zapraszamy do uczestnictwa</w:t>
      </w:r>
      <w:r w:rsidR="00656C0D">
        <w:rPr>
          <w:b/>
          <w:bCs/>
          <w:sz w:val="28"/>
          <w:szCs w:val="28"/>
        </w:rPr>
        <w:t xml:space="preserve"> wszystkie dzieci w wieku przedszkolnym z terenu gminy Stara Kiszewa </w:t>
      </w:r>
      <w:r w:rsidR="00656C0D" w:rsidRPr="00656C0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656C0D">
        <w:rPr>
          <w:b/>
          <w:bCs/>
          <w:sz w:val="28"/>
          <w:szCs w:val="28"/>
        </w:rPr>
        <w:t xml:space="preserve"> </w:t>
      </w:r>
    </w:p>
    <w:p w14:paraId="2A09352A" w14:textId="77777777" w:rsidR="00656C0D" w:rsidRDefault="00656C0D" w:rsidP="004A7668">
      <w:pPr>
        <w:pStyle w:val="Akapitzlist"/>
        <w:ind w:left="1080"/>
        <w:rPr>
          <w:sz w:val="28"/>
          <w:szCs w:val="28"/>
        </w:rPr>
      </w:pPr>
    </w:p>
    <w:p w14:paraId="1F604FF5" w14:textId="77777777" w:rsidR="00656C0D" w:rsidRDefault="00656C0D" w:rsidP="004A7668">
      <w:pPr>
        <w:pStyle w:val="Akapitzlist"/>
        <w:ind w:left="1080"/>
        <w:rPr>
          <w:sz w:val="28"/>
          <w:szCs w:val="28"/>
        </w:rPr>
      </w:pPr>
    </w:p>
    <w:p w14:paraId="01551720" w14:textId="56B92B2B" w:rsidR="00656C0D" w:rsidRDefault="00656C0D" w:rsidP="004A7668">
      <w:pPr>
        <w:pStyle w:val="Akapitzlist"/>
        <w:ind w:left="108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>
        <w:rPr>
          <w:b/>
          <w:bCs/>
          <w:sz w:val="28"/>
          <w:szCs w:val="28"/>
        </w:rPr>
        <w:t>Organizator:</w:t>
      </w:r>
    </w:p>
    <w:p w14:paraId="306CF6A4" w14:textId="7EDCEF7F" w:rsidR="00656C0D" w:rsidRPr="00656C0D" w:rsidRDefault="00656C0D" w:rsidP="004A7668">
      <w:pPr>
        <w:pStyle w:val="Akapitzlist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GPB w Starej Kiszewie</w:t>
      </w:r>
    </w:p>
    <w:sectPr w:rsidR="00656C0D" w:rsidRPr="00656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82B26"/>
    <w:multiLevelType w:val="hybridMultilevel"/>
    <w:tmpl w:val="24E23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425AF"/>
    <w:multiLevelType w:val="hybridMultilevel"/>
    <w:tmpl w:val="53B8101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A937E4F"/>
    <w:multiLevelType w:val="hybridMultilevel"/>
    <w:tmpl w:val="2486A736"/>
    <w:lvl w:ilvl="0" w:tplc="F236AF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74447"/>
    <w:multiLevelType w:val="hybridMultilevel"/>
    <w:tmpl w:val="3026A6A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14970B7"/>
    <w:multiLevelType w:val="hybridMultilevel"/>
    <w:tmpl w:val="D870F85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FAA269F"/>
    <w:multiLevelType w:val="hybridMultilevel"/>
    <w:tmpl w:val="D0A49EC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7041D1B"/>
    <w:multiLevelType w:val="hybridMultilevel"/>
    <w:tmpl w:val="AEB2743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67758852">
    <w:abstractNumId w:val="0"/>
  </w:num>
  <w:num w:numId="2" w16cid:durableId="1085149561">
    <w:abstractNumId w:val="2"/>
  </w:num>
  <w:num w:numId="3" w16cid:durableId="1495607347">
    <w:abstractNumId w:val="1"/>
  </w:num>
  <w:num w:numId="4" w16cid:durableId="565842049">
    <w:abstractNumId w:val="3"/>
  </w:num>
  <w:num w:numId="5" w16cid:durableId="1474132922">
    <w:abstractNumId w:val="4"/>
  </w:num>
  <w:num w:numId="6" w16cid:durableId="569923345">
    <w:abstractNumId w:val="5"/>
  </w:num>
  <w:num w:numId="7" w16cid:durableId="16795734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6BD"/>
    <w:rsid w:val="004A7668"/>
    <w:rsid w:val="00656C0D"/>
    <w:rsid w:val="007F16BD"/>
    <w:rsid w:val="0080391B"/>
    <w:rsid w:val="00977FA2"/>
    <w:rsid w:val="00985863"/>
    <w:rsid w:val="00AF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7FE73"/>
  <w15:chartTrackingRefBased/>
  <w15:docId w15:val="{A917D28F-42DC-4D32-95DE-600B2877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1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Pra01</dc:creator>
  <cp:keywords/>
  <dc:description/>
  <cp:lastModifiedBy>Pra01</cp:lastModifiedBy>
  <cp:revision>2</cp:revision>
  <dcterms:created xsi:type="dcterms:W3CDTF">2024-03-13T12:25:00Z</dcterms:created>
  <dcterms:modified xsi:type="dcterms:W3CDTF">2024-03-13T12:25:00Z</dcterms:modified>
</cp:coreProperties>
</file>