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PRZEDMIOTOWY SYSTEM OCENIANIA Z WIEDZY O SPOŁECZEŃSTWIE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klasie 8 w SSP2 w Tczewie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Przedmiotowy System Oceniania z historii jest zgodny z Wewnątrzszkolnym Systemem Oceniania w Sportowej Szkole Podstawowej nr 2 z Oddziałami Integracyjnymi w Tczewie.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Głównym celem działań dydaktycznych i wychowawczych szkoły jest zapewnienie uczniom możliwości wszechstronnego rozwoju poprzez realizację przez nauczycieli zadań w obszarze nauczania, wychowania oraz rozwijania umiejętności i postaw. Wiedza o społeczeństwie kształtuje postawy uczniów, ich tożsamość osobistą i społeczną, aktywność oraz szacunek dla własnego państwa.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Przedmiotem oceny ucznia są: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wiadomości,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umiejętności,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przygotowanie do zajęć,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praca na lekcji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podejmowanie samodzielnych zadań i inicjatyw w zdobywaniu wiedzy,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2.Formy sprawdzania wiedzy: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wypowiedzi ustne,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pisemne prace klasowe w formie: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* kartkówki z ostatnich 1 – 3 tematów,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* pracy kontrolnej ( testu ) z większej partii materiału, zapowiedzianej i zapisanej w dzienniku elektronicznym co najmniej na tydzień przed terminem,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prasówka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Ze względu na specyfikę przedmiotu ocena z WOS winna przede wszystkim uwzględniać aktywność uczniów.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Wiedza merytoryczna równie ważna jak wspomniano, winna być służebna do tychże aktywności. Aktywne uczenie się organizowane przez nauczyciela jest rozumiane w programie jako zdobywanie kompetencji i sprawności w zakresie uczenia się, myślenia, poszukiwania, doskonalenia się, współpracowania i działania.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Wystawiając ocenę semestralną bądź końcoworoczną  przyjmuje się następującą hierarchię ocen: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Aktywne uczenie się poprzez działanie –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Oceny za </w:t>
      </w:r>
      <w:r w:rsidDel="00000000" w:rsidR="00000000" w:rsidRPr="00000000">
        <w:rPr>
          <w:sz w:val="24"/>
          <w:szCs w:val="24"/>
          <w:rtl w:val="0"/>
        </w:rPr>
        <w:t xml:space="preserve">pracę na lekcji,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pracę w grupie, projekt uczniowski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Wiedza merytoryczna –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Oceny ze sprawdzianów i odpowiedzi ustnych.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Kryteria oceniania prac pisemnych.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Przed każdą pracą pisemną uczniowie są informowani o zakresie materiału, stopniu trudności i kryteriach oceniania co najmniej z tygodniowym wyprzedzeniem ( podawane jest NaCoBeZu 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Czas pracy zależy od ilości i trudności zadań.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 przypadku stwierdzenia niesamodzielności pracy podczas pracy kontrolnej lub kartkówki, nauczyciel odbiera pracę i stawia uczniowi ocenę niedostateczną.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nauczyciel może sprawdzać do dwóch tygodni.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Typy zadań występujących w pracach pisemnych i ich punktacja: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zadania zamknięte wielokrotnego wyboru, na dobieranie, prawda-fałsz i otwarte z luką punktowane najczęściej 1 punktem za prawidłową odpowiedź,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zadania otwarte rozszerzonej lub krótkiej wypowiedzi z wykorzystaniem materiału w postaci tekstów źródłowych, map rysunków schematycznych i danych statystycznych, sprawdzające umiejętności interpretacji, analizowania, klasyfikowania, wnioskowania i oceniania punktowane są większą liczbą punktów, w zależności od stopnia trudności.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Procentowe przeliczanie punktów na oceny: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30 % - niedostateczny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– 50 % - dopuszczający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 – 74 % - dostateczny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 – 90 % - dobry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 – 99 % - bardzo dobry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100 % - celujący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Wagi ocen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Olimpiada 10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Konkursy 10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wiadomości 10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Poprawa sprawdzianu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7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Praca na lekcji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Odpowiedź ustna 7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Zeszyt 7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dla chętnych  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Nieprzygotowanie do lekcji 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Wobec uczniów o specyficznych potrzebach edukacyjnych nauczyciel, na podstawie opinii poradni psychologiczno-pedagogicznej, dostosowuje stopień trudności zadań oraz kryteria ocen do możliwości uczniów.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Kryteria ocen: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(6)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wyróżnia się szeroką, samodzielnie zdobytą wiedzą,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posiadł umiejętność samodzielnego korzystania z różnych źródeł informacji,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samodzielnie formułuje wzorowe pod względem merytorycznym i językowym wypowiedzi ustne i pisemne na określony temat,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doskonale zna szeroką terminologię przedmiotową i swobodnie się nią posługuje,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formułuje własne opinie i sądy, które potrafi prawidłowo i przekonywująco uzasadnić,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potrafi powiązać dzieje własnego regionu z historią Polski i dziejami powszechnymi.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bardzo dobrą (5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otrzymuje uczeń, który: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opanował w pełnym stopniu wiadomości i umiejętności przewidziane programem nauczania,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sprawnie, samodzielnie posługuje się różnymi źródłami wiedzy,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rozumie i poprawnie stosuje poznaną terminologię,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samodzielnie formułuje wypowiedzi ustne i pisemne na określony temat, wykorzystując wiedzę zdobytą w szkole i samodzielnie,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potrafi współpracować w grupie,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aktywnie uczestniczy w lekcjach.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dobrą (4)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nie opanował całego materiału określonego programem nauczania, ale nie utrudnia mu to poznawania wiedzy,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rozumie genezę, przebieg i skutki wydarzeń historycznych,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poprawnie posługuje się prostymi źródłami informacji,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poprawnie rozumuje w kategoriach przyczynowo- skutkowych oraz posługuje się pojęciami historycznymi,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umie formułować proste wypowiedzi ustne i pisemne.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dostateczną (3)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opanował podstawowe elementy wiadomości programowych, pozwalające mu na rozumienie najważniejszych zagadnień,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potrafi formułować schematyczne wypowiedzi ustne i pisemne,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umie posługiwać się, często pod kierunkiem nauczyciela, prostymi środkami dydaktycznymi.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dopuszczającą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otrzymuje uczeń, który: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wiedzę ucznia charakteryzują znaczne braki, ale nie uniemożliwia mu to opanowanie wiadomości w dalszej edukacji,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wykonuje zadania o niewielkim stopniu trudności przy znacznej pomocy nauczyciela,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nie wykonał wszystkich prac lekcyjnych i domowych.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niedostateczną 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nie opanował wiadomości i umiejętności przewidzianych programem nauczania,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nie potrafi, nawet przy znacznej pomocy nauczyciela, korzystać z prostych środków dydaktycznych,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nie potrafi formułować nawet prostych wypowiedzi ustnych i pisemnych,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-nie zna podstawowej terminologii historycznej.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Zasady poprawiania ocen.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Uczeń ma prawo do poprawienia oceny ze sprawdzianu jeden raz, w ciągu jednego tygodnia od otrzymania oceny ze sprawdzianu.. Obydwie oceny są brane pod uwagę przy wystawianiu oceny semestralnej lub rocznej.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Uczeń ma obowiązek uzupełnić wiadomości oraz notatki z lekcji, na której nie był obecny.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Uczeń ma obowiązek zaliczyć każdą kartkówkę i pracę kontrolną, której nie pisał z powodu usprawiedliwionej nieobecności na najbliższej lekcji. Jeżeli tego nie zrobi, dostaje ocenę niedostateczną. Jeśli nieobecność była nieusprawiedliwiona, uczeń może być pytany lub pisze pracę bez uprzedzenia. O formie zaliczania lub poprawiania decyduje nauczyciel. Oceny z odpowiedzi ustnych   nie podlegają poprawie.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Niedostateczną ocenę śródroczną uczeń powinien poprawić w ciągu miesiąca. Szczegóły dotyczące poprawy uczeń uzgadnia z nauczycielem.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Nieprzygotowanie do lekcji.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prawo w ciągu semestru zgłosić </w:t>
      </w:r>
      <w:r w:rsidDel="00000000" w:rsidR="00000000" w:rsidRPr="00000000">
        <w:rPr>
          <w:sz w:val="24"/>
          <w:szCs w:val="24"/>
          <w:rtl w:val="0"/>
        </w:rPr>
        <w:t xml:space="preserve">nieprzygotowanie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lekcji  dwukrotnie. Brak zeszytu, zeszytu ćwiczeń,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nieprzygotowanie do lekcji uczeń zgłasza na początku lekcji (w dzienniku zapis „ minus”, trzy 'minusy” dają ocenę niedostateczną).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Oceny semestralne i roczne.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Oceny semestralne i roczne ustala się na podstawie średniej ważonej ocen cząstkowych.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Średnie ważone poszczególnych stopni: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powyżej 5,5                                    celujący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powyżej 4,5 do 5,5                         bardzo dobry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powyżej 3,5 do 4,5                         dobry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powyżej 2,5 do 3,5                         dostateczny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powyżej 1,5 do 2,5                         dopuszczający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 1,5                                             niedostateczny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Sposoby dokumentowania osiągnięć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Osiągnięcia uczniów odnotowuje się w dzienniku elektronicznym.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Informowanie rodziców.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Rodzice są informowani o postępach w nauce dziecka poprzez dostęp do dziennika internetowego ( oceny, nieobecności, uwagi ). Sprawdziany są do wglądu u nauczyciela przedmiotu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przewidywanej semestralnej lub rocznej ocenie niedostatecznej rodzice będą powiadomieni na miesiąc przed klasyfikacją.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Przedmiotowy system oceniania podlega corocznej ewaluacji.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417" w:top="1258" w:left="1417" w:right="12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-Italic" w:hAnsi="Calibri-Italic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before="120" w:line="1" w:lineRule="atLeast"/>
      <w:ind w:left="539" w:leftChars="-1" w:rightChars="0" w:firstLineChars="-1"/>
      <w:textDirection w:val="btLr"/>
      <w:textAlignment w:val="top"/>
      <w:outlineLvl w:val="1"/>
    </w:pPr>
    <w:rPr>
      <w:rFonts w:ascii="Calibri-Italic" w:hAnsi="Calibri-Italic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-Italic" w:hAnsi="Calibri-Italic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-Bold" w:hAnsi="Calibri-Bold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-Bold" w:hAnsi="Calibri-Bold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5C5BcxoYoGiUB78FjZDYgvdhw==">CgMxLjA4AHIhMVJZblhDWDNoLWpUeDdwTGxXc1BsY01iRGsxdG1qaFRL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2012-10-26T06:45:00Z</dcterms:created>
  <dc:creator>DW</dc:creator>
</cp:coreProperties>
</file>