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ED42" w14:textId="504E2B62" w:rsidR="000B282A" w:rsidRDefault="000B282A" w:rsidP="000B2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Sylwia Luba</w:t>
      </w:r>
    </w:p>
    <w:p w14:paraId="65DAA2F5" w14:textId="22119152" w:rsidR="000B282A" w:rsidRDefault="000B282A" w:rsidP="000B2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szkolenia: „Budowanie prawidłowej relacji w grupie przedszkolnej”. </w:t>
      </w:r>
    </w:p>
    <w:p w14:paraId="63196123" w14:textId="77777777" w:rsidR="000B282A" w:rsidRDefault="000B282A" w:rsidP="000B28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AF45895" w14:textId="77777777" w:rsidR="000B282A" w:rsidRDefault="000B282A" w:rsidP="000B28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E5FEA02" w14:textId="77777777" w:rsidR="000B282A" w:rsidRDefault="000B282A" w:rsidP="000B28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6DE5" w14:textId="279325AC" w:rsidR="00315F56" w:rsidRPr="000B282A" w:rsidRDefault="00B6055E" w:rsidP="000B28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82A">
        <w:rPr>
          <w:rFonts w:ascii="Times New Roman" w:hAnsi="Times New Roman" w:cs="Times New Roman"/>
          <w:sz w:val="24"/>
          <w:szCs w:val="24"/>
        </w:rPr>
        <w:t>Wychowanie przedszkolne pełni bardzo ważną rolę w kształtowaniu wszechstronnego rozwoju dziecka. Zgodnie z obowiązującą podstawą wychowania przedszkolnego</w:t>
      </w:r>
      <w:r w:rsidR="00537B5F">
        <w:rPr>
          <w:rFonts w:ascii="Times New Roman" w:hAnsi="Times New Roman" w:cs="Times New Roman"/>
          <w:sz w:val="24"/>
          <w:szCs w:val="24"/>
        </w:rPr>
        <w:t xml:space="preserve">, </w:t>
      </w:r>
      <w:r w:rsidRPr="000B282A">
        <w:rPr>
          <w:rFonts w:ascii="Times New Roman" w:hAnsi="Times New Roman" w:cs="Times New Roman"/>
          <w:sz w:val="24"/>
          <w:szCs w:val="24"/>
        </w:rPr>
        <w:t>„przedszkola, […] pełnią funkcje opiekuńcze, wychowawcze i kształcące. Zapewniają dzieciom możliwość wspólnej zabawy i nauki w warunkach bezpiecznych, przyjaznych i dostosowanych do ich potrzeb rozwojowych”</w:t>
      </w:r>
      <w:r w:rsidRPr="000B282A">
        <w:rPr>
          <w:rFonts w:ascii="Times New Roman" w:hAnsi="Times New Roman" w:cs="Times New Roman"/>
          <w:sz w:val="24"/>
          <w:szCs w:val="24"/>
        </w:rPr>
        <w:t>.</w:t>
      </w:r>
    </w:p>
    <w:p w14:paraId="0692E892" w14:textId="14E4FC37" w:rsidR="00B6055E" w:rsidRPr="000B282A" w:rsidRDefault="00B6055E" w:rsidP="000B28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82A">
        <w:rPr>
          <w:rFonts w:ascii="Times New Roman" w:hAnsi="Times New Roman" w:cs="Times New Roman"/>
          <w:sz w:val="24"/>
          <w:szCs w:val="24"/>
        </w:rPr>
        <w:t>Zasadniczym celem przedszkola jest „wszechstronny rozwój osobowości dziecka, przejawiającej się w sferze intelektualnej, emocjonalnej, wolicjonalnej, w aktywności ruchowej, społecznej i poznawczej, w twórczości artystycznej i wrażliwości estetycznej”</w:t>
      </w:r>
      <w:r w:rsidRPr="000B282A">
        <w:rPr>
          <w:rFonts w:ascii="Times New Roman" w:hAnsi="Times New Roman" w:cs="Times New Roman"/>
          <w:sz w:val="24"/>
          <w:szCs w:val="24"/>
        </w:rPr>
        <w:t xml:space="preserve">. </w:t>
      </w:r>
      <w:r w:rsidRPr="000B282A">
        <w:rPr>
          <w:rFonts w:ascii="Times New Roman" w:hAnsi="Times New Roman" w:cs="Times New Roman"/>
          <w:sz w:val="24"/>
          <w:szCs w:val="24"/>
        </w:rPr>
        <w:t>Poza tym przedszkole zapewnia opiekę, wychowanie i uczenie się oraz tworzy warunki umożliwiające dziecku osiągnięcie gotowości</w:t>
      </w:r>
      <w:r w:rsidRPr="000B282A">
        <w:rPr>
          <w:rFonts w:ascii="Times New Roman" w:hAnsi="Times New Roman" w:cs="Times New Roman"/>
          <w:sz w:val="24"/>
          <w:szCs w:val="24"/>
        </w:rPr>
        <w:t xml:space="preserve"> </w:t>
      </w:r>
      <w:r w:rsidRPr="000B282A">
        <w:rPr>
          <w:rFonts w:ascii="Times New Roman" w:hAnsi="Times New Roman" w:cs="Times New Roman"/>
          <w:sz w:val="24"/>
          <w:szCs w:val="24"/>
        </w:rPr>
        <w:t>szkolnej. Przygotowanie dziecka do szkoły obejmuje cały okres pobytu w przedszkolu. Wspieranie prawidłowego rozwoju fizycznego, umysłowego, społeczno-moralnego, estetycznego, wyraża się w różnych formach działalności pedagogicznej przedszkola i prowadzi do wszechstronnego wychowania dziecka dojrzałego do osiągania dobrych wyników w nowej instytucji – w szkole</w:t>
      </w:r>
      <w:r w:rsidRPr="000B28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B61D0" w14:textId="2A7B1A8D" w:rsidR="00B6055E" w:rsidRPr="000B282A" w:rsidRDefault="00B6055E" w:rsidP="000B28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82A">
        <w:rPr>
          <w:rFonts w:ascii="Times New Roman" w:hAnsi="Times New Roman" w:cs="Times New Roman"/>
          <w:sz w:val="24"/>
          <w:szCs w:val="24"/>
        </w:rPr>
        <w:t>Okres przedszkolny jest istotny dla prawidłowego rozwoju sfery uczuciowej dziecka. Dzieci chodzące do przedszkola mają znacznie łatwiejszą sytuację w przystosowaniu się do nowych warunków. W okresie przedszkolnym budzi się zainteresowanie dziecka wiedzą, a wraz z tym nauką, jaka je czeka w szkole. Pod koniec tego okresu dzieci interesują się już czytaniem, pisaniem, liczeniem. Próbują pisać litery, proste słowa, cyfry. Uczą się same czytać proste wyrazy</w:t>
      </w:r>
      <w:r w:rsidRPr="000B28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80972" w14:textId="6DEDEDBB" w:rsidR="00B6055E" w:rsidRPr="000B282A" w:rsidRDefault="00B6055E" w:rsidP="000B2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82A">
        <w:rPr>
          <w:rFonts w:ascii="Times New Roman" w:hAnsi="Times New Roman" w:cs="Times New Roman"/>
          <w:sz w:val="24"/>
          <w:szCs w:val="24"/>
        </w:rPr>
        <w:t xml:space="preserve">W grupie przedszkolnej dzieci nabywają wiele umiejętności przydatnych w edukacji szkolnej. Podczas wspólnych zabaw podporządkowują się obowiązującym zasadom, uczą się współżycia w grupie, nawiązują kontakty z rówieśnikami. Dzieci uczą się także samodzielności i zaradności. Pobyt w przedszkolu daje dzieciom możliwość podejmowania różnorodnych działań, nabywania doświadczeń, sprawności, nauki współdziałania. Warto zwrócić również uwagę na to, że pobyt w przedszkolu uczy szeregu </w:t>
      </w:r>
      <w:proofErr w:type="spellStart"/>
      <w:r w:rsidRPr="000B282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B282A">
        <w:rPr>
          <w:rFonts w:ascii="Times New Roman" w:hAnsi="Times New Roman" w:cs="Times New Roman"/>
          <w:sz w:val="24"/>
          <w:szCs w:val="24"/>
        </w:rPr>
        <w:t xml:space="preserve"> niezwykle w szkole potrzebnych, tj. indywidualnego wypowiadania się, uważnego słuchania innych, zwracania się o pomoc w przypadku niepowodzeń, panowania nad emocjami i innych </w:t>
      </w:r>
      <w:proofErr w:type="spellStart"/>
      <w:r w:rsidRPr="000B282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B282A">
        <w:rPr>
          <w:rFonts w:ascii="Times New Roman" w:hAnsi="Times New Roman" w:cs="Times New Roman"/>
          <w:sz w:val="24"/>
          <w:szCs w:val="24"/>
        </w:rPr>
        <w:t xml:space="preserve"> prospołecznych. Większość tych umiejętności dziecko zdobywa już w wieku czterech, pięciu lat, w toku zabaw i zajęć, których czas i poziom trudności jest zawsze dostosowany do jego możliwości. W późniejszym okresie już nabyte umiejętności należy tylko wzmacniać i utrwalać</w:t>
      </w:r>
      <w:r w:rsidRPr="000B282A">
        <w:rPr>
          <w:rFonts w:ascii="Times New Roman" w:hAnsi="Times New Roman" w:cs="Times New Roman"/>
          <w:sz w:val="24"/>
          <w:szCs w:val="24"/>
        </w:rPr>
        <w:t>.</w:t>
      </w:r>
    </w:p>
    <w:p w14:paraId="26E16555" w14:textId="17DEE3AF" w:rsidR="000B282A" w:rsidRPr="000C5041" w:rsidRDefault="000B282A" w:rsidP="000C504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0B282A">
        <w:rPr>
          <w:rFonts w:ascii="Times New Roman" w:hAnsi="Times New Roman" w:cs="Times New Roman"/>
          <w:sz w:val="24"/>
          <w:szCs w:val="24"/>
        </w:rPr>
        <w:tab/>
      </w:r>
      <w:r w:rsidRPr="000C5041">
        <w:rPr>
          <w:rFonts w:ascii="Times New Roman" w:hAnsi="Times New Roman" w:cs="Times New Roman"/>
          <w:sz w:val="24"/>
          <w:szCs w:val="24"/>
          <w:shd w:val="clear" w:color="auto" w:fill="FBFBFB"/>
        </w:rPr>
        <w:t>Relacje z rówieśnikami mają bardzo duży wpływ na rozwój emocjonalny dziecka. Już w wieku przedszkolnym dziecko zaczyna przebywać coraz więcej ze swoimi rówieśnikami zamiast z rodzicami, a z czasem taki podział kontaktów się pogłębia. Pojawiają się pierwsze przyjaźnie, dziecko uczy się budować więzi z osobami spoza najbliższej rodziny. Dzieci, które chodzą do przedszkola w dorosłym życiu zazwyczaj lepiej sobie radzą w kontaktach z innymi ludźmi. Relacje z rówieśnikami pozwalają także wyćwiczyć umiejętności interpersonalne.</w:t>
      </w:r>
    </w:p>
    <w:p w14:paraId="6C0E6951" w14:textId="4C14D17D" w:rsidR="000B282A" w:rsidRPr="000B282A" w:rsidRDefault="000B282A" w:rsidP="000C5041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0C5041">
        <w:rPr>
          <w:rFonts w:ascii="Times New Roman" w:hAnsi="Times New Roman" w:cs="Times New Roman"/>
          <w:sz w:val="24"/>
          <w:szCs w:val="24"/>
          <w:shd w:val="clear" w:color="auto" w:fill="FBFBFB"/>
        </w:rPr>
        <w:t>Relacje z rówieśnikami to proces socjalizacji dziecka. W tym procesie dziecko uczy się zasad panujących w grupie i w społeczeństwie. Umiejętność ustępowania innym, dzielenia się zabawkami czy słodyczami to wbrew pozorom bardzo ważne umiejętności, które</w:t>
      </w:r>
      <w:r w:rsidRPr="000B282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0B282A">
        <w:rPr>
          <w:rFonts w:ascii="Times New Roman" w:hAnsi="Times New Roman" w:cs="Times New Roman"/>
          <w:sz w:val="24"/>
          <w:szCs w:val="24"/>
          <w:shd w:val="clear" w:color="auto" w:fill="FBFBFB"/>
        </w:rPr>
        <w:lastRenderedPageBreak/>
        <w:t>pozytywnie wpływają na rozwój emocjonalny dziecka. Współpraca z innymi to także coś, czego dziecko nie nauczy się od dorosłych, potrzebuje do tego grupy rówieśników. Tego typu zasady i umiejętności mogą być dla dziecka nowością, jeśli nie ma rodzeństwa, z którym już wcześniej ustalałoby pewne zasady postępowania.</w:t>
      </w:r>
    </w:p>
    <w:p w14:paraId="54E6FE28" w14:textId="051A2A11" w:rsidR="000B282A" w:rsidRPr="000B282A" w:rsidRDefault="000B282A" w:rsidP="000B282A">
      <w:pPr>
        <w:pStyle w:val="NormalnyWeb"/>
        <w:spacing w:before="0" w:beforeAutospacing="0" w:after="0" w:afterAutospacing="0"/>
        <w:ind w:firstLine="708"/>
        <w:jc w:val="both"/>
      </w:pPr>
      <w:r w:rsidRPr="000B282A">
        <w:t>Dziecko uczy się podporządkowania pewnym normom bez kontroli ze strony rodziców, a dzięki ocenom grupy rówieśniczej. Negatywne oceny ze strony kolegów stawiają dziecko w trudnej sytuacji, która daje mu możliwość samodzielnego radzeni</w:t>
      </w:r>
      <w:r>
        <w:t>a</w:t>
      </w:r>
      <w:r w:rsidRPr="000B282A">
        <w:t xml:space="preserve"> sobie z wrogością innych dzieci. Dziecko staje się bardziej zaradne i odporne.</w:t>
      </w:r>
    </w:p>
    <w:p w14:paraId="3CB114C8" w14:textId="77777777" w:rsidR="000B282A" w:rsidRPr="000B282A" w:rsidRDefault="000B282A" w:rsidP="000B282A">
      <w:pPr>
        <w:pStyle w:val="NormalnyWeb"/>
        <w:spacing w:before="0" w:beforeAutospacing="0" w:after="0" w:afterAutospacing="0"/>
        <w:jc w:val="both"/>
      </w:pPr>
      <w:r w:rsidRPr="000B282A">
        <w:t>Dzięki wspólnym zabawom tematycznym, na przykład w dom czy szpital, maluch uczy się wczuwania w różne role. Ważne w takich zabawach jest także to, że pozwalają na różnorodne interakcje z rówieśnikami.</w:t>
      </w:r>
    </w:p>
    <w:p w14:paraId="751A3473" w14:textId="77777777" w:rsidR="009C6E10" w:rsidRDefault="000B282A" w:rsidP="009C6E10">
      <w:pPr>
        <w:pStyle w:val="NormalnyWeb"/>
        <w:shd w:val="clear" w:color="auto" w:fill="FBFBFB"/>
        <w:spacing w:before="0" w:beforeAutospacing="0" w:after="0" w:afterAutospacing="0"/>
        <w:jc w:val="both"/>
      </w:pPr>
      <w:r w:rsidRPr="000B282A">
        <w:t>Nawiązywanie i utrzymywanie kontaktów z innymi ludźmi to kolejna umiejętność, której dziecko uczy się w grupie rówieśniczej. Umiejętności interpersonalne, takie jak negocjowanie, rozwiązywanie konfliktów i ustalanie różnych spraw, przydadzą się w dorosłym życiu, gdzie są bardzo wysoko cenione.</w:t>
      </w:r>
    </w:p>
    <w:p w14:paraId="786C472F" w14:textId="19DAAC8C" w:rsidR="000B282A" w:rsidRPr="000B282A" w:rsidRDefault="000B282A" w:rsidP="009C6E10">
      <w:pPr>
        <w:pStyle w:val="NormalnyWeb"/>
        <w:shd w:val="clear" w:color="auto" w:fill="FBFBFB"/>
        <w:spacing w:before="0" w:beforeAutospacing="0" w:after="0" w:afterAutospacing="0"/>
        <w:ind w:firstLine="708"/>
        <w:jc w:val="both"/>
      </w:pPr>
      <w:r w:rsidRPr="000B282A">
        <w:t>Pozytywne relacje z rówieśnikami i pierwsze przyjaźnie pozwalają dziecku na budowanie więzi, uczenie się zrozumiałej i płynnej komunikacji oraz wyrażanie własnych potrzeb i ocen. Dziecko, które często rozmawia i bawi się z innymi, jest bardziej otwarte w wyrażaniu uczuć, a także ma mniejsze opory przed kontaktem z innymi ludźmi.</w:t>
      </w:r>
    </w:p>
    <w:p w14:paraId="6CF3D78D" w14:textId="77777777" w:rsidR="000B282A" w:rsidRPr="000B282A" w:rsidRDefault="000B282A" w:rsidP="000B282A">
      <w:pPr>
        <w:pStyle w:val="NormalnyWeb"/>
        <w:shd w:val="clear" w:color="auto" w:fill="FBFBFB"/>
        <w:spacing w:before="0" w:beforeAutospacing="0" w:after="0" w:afterAutospacing="0"/>
        <w:jc w:val="both"/>
      </w:pPr>
      <w:r w:rsidRPr="000B282A">
        <w:t>Rozmowy z rówieśnikami pozwalają dziecku na samodzielne kierowanie rozmowami. Dziecko, które w wieku przedszkolnym ma kontakt z rówieśnikami, okazuje się także bardziej kompetentnym rozmówcą: potrafi nawiązać rozmowę, rozwinąć ją i zakończyć.</w:t>
      </w:r>
    </w:p>
    <w:p w14:paraId="61A12858" w14:textId="77777777" w:rsidR="000B282A" w:rsidRPr="000B282A" w:rsidRDefault="000B282A" w:rsidP="000B282A">
      <w:pPr>
        <w:pStyle w:val="NormalnyWeb"/>
        <w:shd w:val="clear" w:color="auto" w:fill="FBFBFB"/>
        <w:spacing w:before="0" w:beforeAutospacing="0" w:after="0" w:afterAutospacing="0"/>
        <w:jc w:val="both"/>
      </w:pPr>
      <w:r w:rsidRPr="000B282A">
        <w:t>Odróżnia to kontakt dziecka z dorosłymi osobami, które starają się kierować rozmową. Dzieci uczą się tych umiejętności od siebie nawzajem, w nieskrępowanych kontrolą rodziców rozmowach.</w:t>
      </w:r>
    </w:p>
    <w:p w14:paraId="2EC2E964" w14:textId="0FD20F21" w:rsidR="000B282A" w:rsidRPr="009C6E10" w:rsidRDefault="009C6E10" w:rsidP="009C6E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Bardzo dużą rolę w budowaniu relacji z rówieśnikami odgrywają nauczyciele i wychowawcy. Nie tylko mogą stać się wzorem do naśladowania dla uczniów, ale to od nich zależy, jakiego rodzaju wypowiedzi będą uczyć swoich podopiecznych. Poruszanie ważnych dla dzieci kwestii podczas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zajęć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uczenie ich poszanowania dla różnorodności i odmienności nie tylko może pomóc w stworzeniu bratersko-siostrzanej atmosfery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grupie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ale też przełoży się na postawy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>w późniejszym życiu.</w:t>
      </w:r>
    </w:p>
    <w:p w14:paraId="00516642" w14:textId="140982C9" w:rsidR="009C6E10" w:rsidRPr="009C6E10" w:rsidRDefault="009C6E10" w:rsidP="008E6B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psychologicznego punktu widzenia poczucie komfortu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przedszkolu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dobre relacje z rówieśnikami stanowią fundament edukacji. Dbanie o atmosferę pełną wzajemnego szacunku (także dla odmiennych poglądów) i życzliwości w </w:t>
      </w:r>
      <w:r w:rsidR="008E6BFE">
        <w:rPr>
          <w:rFonts w:ascii="Times New Roman" w:hAnsi="Times New Roman" w:cs="Times New Roman"/>
          <w:sz w:val="24"/>
          <w:szCs w:val="24"/>
          <w:shd w:val="clear" w:color="auto" w:fill="FFFFFF"/>
        </w:rPr>
        <w:t>grupie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służy budowaniu u </w:t>
      </w:r>
      <w:r w:rsidR="008E6BFE">
        <w:rPr>
          <w:rFonts w:ascii="Times New Roman" w:hAnsi="Times New Roman" w:cs="Times New Roman"/>
          <w:sz w:val="24"/>
          <w:szCs w:val="24"/>
          <w:shd w:val="clear" w:color="auto" w:fill="FFFFFF"/>
        </w:rPr>
        <w:t>dzieci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zarówno bezpieczeństwa fizycznego, jak i psychicznego. Dzięki temu mogą oni pozwolić sobie na mówienie o swoich problemach czy trudnościach w sposób otwarty i pozbawiony lęku. Tylko wtedy mają możliwość przyznawać się do błędu bez narażania się na negatywne oceny innych. Jest to niezwykle ważne. Dlatego każdy przejaw takiego zachowania powinien być zauważony i doceniony przez nauczyciela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FFB8DB" w14:textId="4D5DAAC1" w:rsidR="009C6E10" w:rsidRPr="009C6E10" w:rsidRDefault="009C6E10" w:rsidP="009C6E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Wychowawca jest nauczycielem, który znajduje się najbliżej ucznia. To on powinien być pierwszą osobą, do której dzieci zwracają się z problemami w </w:t>
      </w:r>
      <w:r w:rsidR="008E6BFE">
        <w:rPr>
          <w:rFonts w:ascii="Times New Roman" w:hAnsi="Times New Roman" w:cs="Times New Roman"/>
          <w:sz w:val="24"/>
          <w:szCs w:val="24"/>
          <w:shd w:val="clear" w:color="auto" w:fill="FFFFFF"/>
        </w:rPr>
        <w:t>przedszkolu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On też kształtuje w młodych ludziach poczucie odpowiedzialności za swoje czyny. </w:t>
      </w:r>
    </w:p>
    <w:p w14:paraId="255F430D" w14:textId="4259FBA9" w:rsidR="009C6E10" w:rsidRPr="009C6E10" w:rsidRDefault="009C6E10" w:rsidP="009C6E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Rola wychowawcy jest tu kluczowa i powinna koncentrować się na dbaniu o poczucie bezpieczeństwa i akceptacji wszystkich swoich podopiecznych. Jest to istotne z punktu widzenia zarówno rozwoju społecznego, jak i emocjonalnego dziecka. Dzięki temu </w:t>
      </w:r>
      <w:r w:rsidR="008E6BFE">
        <w:rPr>
          <w:rFonts w:ascii="Times New Roman" w:hAnsi="Times New Roman" w:cs="Times New Roman"/>
          <w:sz w:val="24"/>
          <w:szCs w:val="24"/>
          <w:shd w:val="clear" w:color="auto" w:fill="FFFFFF"/>
        </w:rPr>
        <w:t>przedszkole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będzie kojarzyć się z bezpiecznym miejscem, a tylko w takim środowisku u najmłodszych ma szansę rozwinąć się ciekawość poznawcza i chęć do nauki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46A876" w14:textId="77777777" w:rsidR="009C6E10" w:rsidRPr="009C6E10" w:rsidRDefault="009C6E10" w:rsidP="009C6E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01C9" w14:textId="77777777" w:rsidR="008E6BFE" w:rsidRDefault="008E6BFE" w:rsidP="009C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8DC5B87" w14:textId="264AB619" w:rsidR="008E6BFE" w:rsidRDefault="009C6E10" w:rsidP="008E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Oto </w:t>
      </w:r>
      <w:r w:rsidR="000C50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cztery</w:t>
      </w:r>
      <w:r w:rsidRPr="009C6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zasad</w:t>
      </w:r>
      <w:r w:rsidR="000C50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Pr="009C6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które ułatwią dziecku budowanie relacji.</w:t>
      </w:r>
    </w:p>
    <w:p w14:paraId="056F860E" w14:textId="41CD37A4" w:rsidR="009C6E10" w:rsidRPr="009C6E10" w:rsidRDefault="009C6E10" w:rsidP="008E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Rozmawiaj</w:t>
      </w:r>
    </w:p>
    <w:p w14:paraId="40FFBA8E" w14:textId="77777777" w:rsidR="008E6BFE" w:rsidRDefault="009C6E10" w:rsidP="008E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 konwersacji dziecko powinno mieć poczucie, że jest traktowane jako partner do rozmowy, a nie „z góry”. Najlepszy efekt przyniesie uważne słuchanie i pozwalanie mu na wyrażenie własnych opinii na każdy temat. Istotne jest okazywanie mu zainteresowania i odpowiadanie na pytania. Taka postawa stymuluje w dzieciach ciekawość świata, a jednocześnie wzmacnia ich poczucie własnej wartości. Umiejętność cierpliwego wyjaśniania także jest niezwykle cenna.</w:t>
      </w:r>
    </w:p>
    <w:p w14:paraId="3925B702" w14:textId="5B7F62D7" w:rsidR="009C6E10" w:rsidRPr="009C6E10" w:rsidRDefault="009C6E10" w:rsidP="008E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Ucz przyjaźni</w:t>
      </w:r>
    </w:p>
    <w:p w14:paraId="619B0206" w14:textId="77777777" w:rsidR="00537B5F" w:rsidRDefault="009C6E10" w:rsidP="00537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Ważną rolę w życiu dziecka odgrywa przyjaciel lub przyjaciółka, stająca się powiernicą i towarzyszką codziennych zabaw. Jednak nie każdy maluch ma bliską osobą w swoim wieku. (Znalezienie kogoś od serca stanowi wyzwanie zwłaszcza dla osób nieśmiałych)</w:t>
      </w:r>
      <w:r w:rsidR="008E6B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>Warto w formie zachęty tłumaczyć dzieciom, dlaczego przyjaźń jest taka ważna. Możemy stać się dobrym przykładem, jeżeli we własnym życiu dbamy o tego typu relacje. Niezwykle pomocne są także dobrze dobrane bajki, z których bohaterami dziecko się utożsamia. Warto pokazać maluchowi, jak postać z książki dba o przyjaźń lub zachęcić je do wspólnej zabawy, która będzie uczyć. Można również zrobić wspólnie coś miłego dla przyjaciela - przygotować ręcznie robiony upominek, zakupić dla niego mały prezent lub ramkę, w której umieścimy wspólne zdjęcie.</w:t>
      </w:r>
    </w:p>
    <w:p w14:paraId="0055457C" w14:textId="648BC896" w:rsidR="009C6E10" w:rsidRPr="009C6E10" w:rsidRDefault="009C6E10" w:rsidP="00537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Pokaż, jak radzić sobie w trudnych sytuacjach</w:t>
      </w:r>
    </w:p>
    <w:p w14:paraId="62575194" w14:textId="54DCE05D" w:rsidR="009C6E10" w:rsidRPr="009C6E10" w:rsidRDefault="009C6E10" w:rsidP="009C6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6E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są słabsze od dorosłych, a przez to szczególnie narażone na przemoc z ich strony. Dodatkowo, często spotykają się z agresją ze strony rówieśników, co wynika stąd, że nie potrafią do końca odróżnić, które zachowania są właściwe, a które nie, odreagowują ciężką sytuację w domu lub po prostu mają problemy osobiste, cierpią na różnego rodzaju dysfunkcje i choroby. Niestety, najmłodsi rzadko dzielą się swoimi trudnymi doświadczeniami z rodzicami i </w:t>
      </w:r>
      <w:r w:rsidR="00537B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nauczycielami</w:t>
      </w:r>
      <w:r w:rsidRPr="009C6E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Dlatego warto zawczasu przygotować ich na taką sytuację.</w:t>
      </w:r>
    </w:p>
    <w:p w14:paraId="53941940" w14:textId="77777777" w:rsidR="00537B5F" w:rsidRDefault="009C6E10" w:rsidP="00537B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powinno wiedzieć, czym jest przemoc, a ta może mieć charakter fizyczny (bicie, popychanie) i psychiczny (obrażanie, wykluczenie z grupy, dokuczanie, robienie przykrych żartów). Warto przypomnieć młodemu człowiekowi, że każdy akt przemocy może zgłosić rodzicowi, opiekunowi lub nauczycielowi.</w:t>
      </w:r>
      <w:r w:rsidR="008E6B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Dobrze jest także uczyć dziecko postawy, która nie jest </w:t>
      </w:r>
      <w:proofErr w:type="spellStart"/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>przemocowa</w:t>
      </w:r>
      <w:proofErr w:type="spellEnd"/>
      <w:r w:rsidRPr="009C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Można sięgnąć po dobre wzorce z bajek, ale też ważne jest dawanie odpowiedniego przykładu poprzez własną osobę. Niektórzy zalecają nawet odgrywanie scenek lub wspólne czytanie książeczek z przedstawionymi sytuacjami. Jednak szczególnie pomocna okazuje się rozmowa, w tym uczenie dziecka wyrażania własnych uczuć i emocji. </w:t>
      </w:r>
    </w:p>
    <w:p w14:paraId="429F91BF" w14:textId="21479E64" w:rsidR="008E6BFE" w:rsidRPr="008E6BFE" w:rsidRDefault="008E6BFE" w:rsidP="00537B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B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Kształtuj postawę tolerancji i empatii</w:t>
      </w:r>
    </w:p>
    <w:p w14:paraId="3FE9E712" w14:textId="2047D896" w:rsidR="008E6BFE" w:rsidRDefault="008E6BFE" w:rsidP="000C5041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6B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Dziecko już od najmłodszych lat powinno być uczone, że różnimy się między sobą, zarówno pod względem kulturowym i religijnym czy sprawności fizycznej i intelektualnej. Warto uwrażliwiać malucha na istnienie wszelkiego rodzaju dysfunkcji i niepełnosprawności oraz uczyć, żeby wystrzegało się śmiania z innych i uszczypliwych komentarzy. </w:t>
      </w:r>
    </w:p>
    <w:p w14:paraId="660598FD" w14:textId="20AD6BFB" w:rsidR="000C5041" w:rsidRPr="008E6BFE" w:rsidRDefault="000C5041" w:rsidP="000C50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  <w:sz w:val="24"/>
          <w:szCs w:val="24"/>
        </w:rPr>
        <w:lastRenderedPageBreak/>
        <w:t xml:space="preserve">Przedszkole to miejsce, w którym dzieci uczą się wchodzenia w określone role społeczne, nabywają umiejętności nawiązywania kontaktów interpersonalnych z rówieśnikami i z dorosłymi, uczą się współdziałania, odpowiedzialności oraz przestrzegania obowiązujących zasad i norm. Poprzez wspólną zabawę i wchodzenie w bliskie relacje dzieci kształtują umiejętność obdarzania innych uwagą, pokonują nieśmiałość, stają się bardziej otwarte i asertywne, potrafią wyrażać swoje potrzeby. Ponadto, w przedszkolu dzieci nabywają wiedzę i umiejętności niezbędne w edukacji szkolnej. Nauka w przedszkolu odbywa się głównie poprzez zabawę. </w:t>
      </w:r>
    </w:p>
    <w:p w14:paraId="4D2B36F8" w14:textId="77777777" w:rsidR="008E6BFE" w:rsidRDefault="008E6BFE" w:rsidP="008E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70A01" w14:textId="1659218F" w:rsidR="000C5041" w:rsidRDefault="000C5041" w:rsidP="008E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Literatura</w:t>
      </w:r>
    </w:p>
    <w:p w14:paraId="7F3153BB" w14:textId="4DAA1252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C5041">
        <w:rPr>
          <w:rFonts w:ascii="Times New Roman" w:hAnsi="Times New Roman" w:cs="Times New Roman"/>
        </w:rPr>
        <w:t xml:space="preserve">Arseniak, R.: </w:t>
      </w:r>
      <w:r w:rsidRPr="000C5041">
        <w:rPr>
          <w:rFonts w:ascii="Times New Roman" w:hAnsi="Times New Roman" w:cs="Times New Roman"/>
          <w:i/>
          <w:iCs/>
        </w:rPr>
        <w:t>Program wychowania przedszkolnego dla dzieci w wieku 3–6 lat.</w:t>
      </w:r>
      <w:r w:rsidRPr="000C5041">
        <w:rPr>
          <w:rFonts w:ascii="Times New Roman" w:hAnsi="Times New Roman" w:cs="Times New Roman"/>
        </w:rPr>
        <w:t xml:space="preserve"> Warszawa 2007.</w:t>
      </w:r>
    </w:p>
    <w:p w14:paraId="568F2C79" w14:textId="4F4E67AD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</w:rPr>
        <w:t xml:space="preserve"> Borawska, I.: </w:t>
      </w:r>
      <w:r w:rsidRPr="000C5041">
        <w:rPr>
          <w:rFonts w:ascii="Times New Roman" w:hAnsi="Times New Roman" w:cs="Times New Roman"/>
          <w:i/>
          <w:iCs/>
        </w:rPr>
        <w:t>Zabawa rozwija.</w:t>
      </w:r>
      <w:r w:rsidRPr="000C5041">
        <w:rPr>
          <w:rFonts w:ascii="Times New Roman" w:hAnsi="Times New Roman" w:cs="Times New Roman"/>
        </w:rPr>
        <w:t xml:space="preserve"> Warszawa 1998.</w:t>
      </w:r>
    </w:p>
    <w:p w14:paraId="0991B06C" w14:textId="76D3AF86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</w:rPr>
        <w:t xml:space="preserve">Dudzińska, I., Lipina, S., </w:t>
      </w:r>
      <w:proofErr w:type="spellStart"/>
      <w:r w:rsidRPr="000C5041">
        <w:rPr>
          <w:rFonts w:ascii="Times New Roman" w:hAnsi="Times New Roman" w:cs="Times New Roman"/>
        </w:rPr>
        <w:t>Wlaźnik</w:t>
      </w:r>
      <w:proofErr w:type="spellEnd"/>
      <w:r w:rsidRPr="000C5041">
        <w:rPr>
          <w:rFonts w:ascii="Times New Roman" w:hAnsi="Times New Roman" w:cs="Times New Roman"/>
        </w:rPr>
        <w:t xml:space="preserve">, K.: </w:t>
      </w:r>
      <w:r w:rsidRPr="000C5041">
        <w:rPr>
          <w:rFonts w:ascii="Times New Roman" w:hAnsi="Times New Roman" w:cs="Times New Roman"/>
          <w:i/>
          <w:iCs/>
        </w:rPr>
        <w:t>Metodyka wychowania w przedszkolu</w:t>
      </w:r>
      <w:r w:rsidRPr="000C5041">
        <w:rPr>
          <w:rFonts w:ascii="Times New Roman" w:hAnsi="Times New Roman" w:cs="Times New Roman"/>
        </w:rPr>
        <w:t xml:space="preserve">. Warszawa, 1981. </w:t>
      </w:r>
    </w:p>
    <w:p w14:paraId="76C5C42C" w14:textId="5207503E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0C5041">
        <w:rPr>
          <w:rFonts w:ascii="Times New Roman" w:hAnsi="Times New Roman" w:cs="Times New Roman"/>
        </w:rPr>
        <w:t>Hurlock</w:t>
      </w:r>
      <w:proofErr w:type="spellEnd"/>
      <w:r w:rsidRPr="000C5041">
        <w:rPr>
          <w:rFonts w:ascii="Times New Roman" w:hAnsi="Times New Roman" w:cs="Times New Roman"/>
        </w:rPr>
        <w:t xml:space="preserve">, E.: </w:t>
      </w:r>
      <w:r w:rsidRPr="000C5041">
        <w:rPr>
          <w:rFonts w:ascii="Times New Roman" w:hAnsi="Times New Roman" w:cs="Times New Roman"/>
          <w:i/>
          <w:iCs/>
        </w:rPr>
        <w:t>Rozwój dziecka</w:t>
      </w:r>
      <w:r w:rsidRPr="000C5041">
        <w:rPr>
          <w:rFonts w:ascii="Times New Roman" w:hAnsi="Times New Roman" w:cs="Times New Roman"/>
        </w:rPr>
        <w:t>. Warszawa 1985.</w:t>
      </w:r>
    </w:p>
    <w:p w14:paraId="00728244" w14:textId="77777777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</w:rPr>
        <w:t xml:space="preserve">Klim-Klimaszewska, A.: </w:t>
      </w:r>
      <w:r w:rsidRPr="000C5041">
        <w:rPr>
          <w:rFonts w:ascii="Times New Roman" w:hAnsi="Times New Roman" w:cs="Times New Roman"/>
          <w:i/>
          <w:iCs/>
        </w:rPr>
        <w:t>Witamy w przedszkolu. Wspomaganie adaptacji dziecka do środowiska przedszkolnego.</w:t>
      </w:r>
      <w:r w:rsidRPr="000C5041">
        <w:rPr>
          <w:rFonts w:ascii="Times New Roman" w:hAnsi="Times New Roman" w:cs="Times New Roman"/>
        </w:rPr>
        <w:t xml:space="preserve"> Warszawa 2010. </w:t>
      </w:r>
    </w:p>
    <w:p w14:paraId="3072D178" w14:textId="08821410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</w:rPr>
        <w:t xml:space="preserve">Mystkowska, H.: </w:t>
      </w:r>
      <w:r w:rsidRPr="000C5041">
        <w:rPr>
          <w:rFonts w:ascii="Times New Roman" w:hAnsi="Times New Roman" w:cs="Times New Roman"/>
          <w:i/>
          <w:iCs/>
        </w:rPr>
        <w:t>Rozwijamy mowę i myślenie dziecka w wieku przedszkolnym.</w:t>
      </w:r>
      <w:r w:rsidRPr="000C5041">
        <w:rPr>
          <w:rFonts w:ascii="Times New Roman" w:hAnsi="Times New Roman" w:cs="Times New Roman"/>
        </w:rPr>
        <w:t xml:space="preserve"> Warszawa 1974. </w:t>
      </w:r>
    </w:p>
    <w:p w14:paraId="6AF7E0D3" w14:textId="71FDCB72" w:rsidR="000C5041" w:rsidRPr="000C5041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</w:rPr>
        <w:t xml:space="preserve">Kwiatkowska, M.: </w:t>
      </w:r>
      <w:r w:rsidRPr="000C5041">
        <w:rPr>
          <w:rFonts w:ascii="Times New Roman" w:hAnsi="Times New Roman" w:cs="Times New Roman"/>
          <w:i/>
          <w:iCs/>
        </w:rPr>
        <w:t>Rozwój psychiczny dziecka.</w:t>
      </w:r>
      <w:r w:rsidRPr="000C5041">
        <w:rPr>
          <w:rFonts w:ascii="Times New Roman" w:hAnsi="Times New Roman" w:cs="Times New Roman"/>
        </w:rPr>
        <w:t xml:space="preserve"> W: </w:t>
      </w:r>
      <w:r w:rsidRPr="000C5041">
        <w:rPr>
          <w:rFonts w:ascii="Times New Roman" w:hAnsi="Times New Roman" w:cs="Times New Roman"/>
          <w:i/>
          <w:iCs/>
        </w:rPr>
        <w:t>Rozwój i wychowanie dziecka w wieku przedszkolnym.</w:t>
      </w:r>
      <w:r w:rsidRPr="000C5041">
        <w:rPr>
          <w:rFonts w:ascii="Times New Roman" w:hAnsi="Times New Roman" w:cs="Times New Roman"/>
        </w:rPr>
        <w:t xml:space="preserve"> Red. A. Landy, M. </w:t>
      </w:r>
      <w:proofErr w:type="spellStart"/>
      <w:r w:rsidRPr="000C5041">
        <w:rPr>
          <w:rFonts w:ascii="Times New Roman" w:hAnsi="Times New Roman" w:cs="Times New Roman"/>
        </w:rPr>
        <w:t>Kwiatowska</w:t>
      </w:r>
      <w:proofErr w:type="spellEnd"/>
      <w:r w:rsidRPr="000C5041">
        <w:rPr>
          <w:rFonts w:ascii="Times New Roman" w:hAnsi="Times New Roman" w:cs="Times New Roman"/>
        </w:rPr>
        <w:t>, Z. Topińska. Warszawa 1970.</w:t>
      </w:r>
    </w:p>
    <w:p w14:paraId="529964F3" w14:textId="4A612861" w:rsidR="000C5041" w:rsidRPr="00BF46D6" w:rsidRDefault="000C5041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C5041">
        <w:rPr>
          <w:rFonts w:ascii="Times New Roman" w:hAnsi="Times New Roman" w:cs="Times New Roman"/>
        </w:rPr>
        <w:t>Walczak-</w:t>
      </w:r>
      <w:proofErr w:type="spellStart"/>
      <w:r w:rsidRPr="000C5041">
        <w:rPr>
          <w:rFonts w:ascii="Times New Roman" w:hAnsi="Times New Roman" w:cs="Times New Roman"/>
        </w:rPr>
        <w:t>Sarao</w:t>
      </w:r>
      <w:proofErr w:type="spellEnd"/>
      <w:r w:rsidRPr="000C5041">
        <w:rPr>
          <w:rFonts w:ascii="Times New Roman" w:hAnsi="Times New Roman" w:cs="Times New Roman"/>
        </w:rPr>
        <w:t xml:space="preserve">’, M., Kręcisz, D.: </w:t>
      </w:r>
      <w:r w:rsidRPr="000C5041">
        <w:rPr>
          <w:rFonts w:ascii="Times New Roman" w:hAnsi="Times New Roman" w:cs="Times New Roman"/>
          <w:i/>
          <w:iCs/>
        </w:rPr>
        <w:t>Wesołe Przedszkole. Program wychowania i edukacji przedszkolnej.</w:t>
      </w:r>
      <w:r w:rsidRPr="000C5041">
        <w:rPr>
          <w:rFonts w:ascii="Times New Roman" w:hAnsi="Times New Roman" w:cs="Times New Roman"/>
        </w:rPr>
        <w:t xml:space="preserve"> Warszawa 2008</w:t>
      </w:r>
      <w:r>
        <w:rPr>
          <w:rFonts w:ascii="Times New Roman" w:hAnsi="Times New Roman" w:cs="Times New Roman"/>
        </w:rPr>
        <w:t>.</w:t>
      </w:r>
    </w:p>
    <w:p w14:paraId="7DEDE8A9" w14:textId="4CE993C0" w:rsidR="00BF46D6" w:rsidRPr="00BF46D6" w:rsidRDefault="00BF46D6" w:rsidP="000C504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46D6">
        <w:rPr>
          <w:rFonts w:ascii="Times New Roman" w:hAnsi="Times New Roman" w:cs="Times New Roman"/>
        </w:rPr>
        <w:t xml:space="preserve">Wołoszynowa, L.: </w:t>
      </w:r>
      <w:r w:rsidRPr="00BF46D6">
        <w:rPr>
          <w:rFonts w:ascii="Times New Roman" w:hAnsi="Times New Roman" w:cs="Times New Roman"/>
          <w:i/>
          <w:iCs/>
        </w:rPr>
        <w:t xml:space="preserve">Psychologia ogólna i rozwojowa. </w:t>
      </w:r>
      <w:r w:rsidRPr="00BF46D6">
        <w:rPr>
          <w:rFonts w:ascii="Times New Roman" w:hAnsi="Times New Roman" w:cs="Times New Roman"/>
        </w:rPr>
        <w:t>Warszawa 1966</w:t>
      </w:r>
      <w:r w:rsidRPr="00BF46D6">
        <w:rPr>
          <w:rFonts w:ascii="Times New Roman" w:hAnsi="Times New Roman" w:cs="Times New Roman"/>
        </w:rPr>
        <w:t>.</w:t>
      </w:r>
    </w:p>
    <w:sectPr w:rsidR="00BF46D6" w:rsidRPr="00BF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6CB"/>
    <w:multiLevelType w:val="hybridMultilevel"/>
    <w:tmpl w:val="177E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0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E"/>
    <w:rsid w:val="000B282A"/>
    <w:rsid w:val="000C5041"/>
    <w:rsid w:val="00315F56"/>
    <w:rsid w:val="00537B5F"/>
    <w:rsid w:val="008E6BFE"/>
    <w:rsid w:val="009C6E10"/>
    <w:rsid w:val="00B6055E"/>
    <w:rsid w:val="00B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6F78"/>
  <w15:chartTrackingRefBased/>
  <w15:docId w15:val="{96967361-175C-4319-98BD-F34D492E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C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luba</dc:creator>
  <cp:keywords/>
  <dc:description/>
  <cp:lastModifiedBy>tomasz luba</cp:lastModifiedBy>
  <cp:revision>1</cp:revision>
  <cp:lastPrinted>2023-10-18T16:48:00Z</cp:lastPrinted>
  <dcterms:created xsi:type="dcterms:W3CDTF">2023-10-18T15:42:00Z</dcterms:created>
  <dcterms:modified xsi:type="dcterms:W3CDTF">2023-10-18T16:49:00Z</dcterms:modified>
</cp:coreProperties>
</file>