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9FDC" w14:textId="77777777" w:rsidR="004A289F" w:rsidRPr="00CC7114" w:rsidRDefault="00000000">
      <w:pPr>
        <w:pStyle w:val="Tekstpodstawowy"/>
        <w:spacing w:before="72"/>
        <w:ind w:left="3134" w:right="3137" w:firstLine="0"/>
        <w:jc w:val="center"/>
        <w:rPr>
          <w:color w:val="548DD4" w:themeColor="text2" w:themeTint="99"/>
        </w:rPr>
      </w:pPr>
      <w:r w:rsidRPr="00CC7114">
        <w:rPr>
          <w:color w:val="548DD4" w:themeColor="text2" w:themeTint="99"/>
        </w:rPr>
        <w:t>Metoda integracji sensorycznej</w:t>
      </w:r>
    </w:p>
    <w:p w14:paraId="51D2AAB7" w14:textId="77777777" w:rsidR="004A289F" w:rsidRDefault="004A289F">
      <w:pPr>
        <w:pStyle w:val="Tekstpodstawowy"/>
        <w:spacing w:before="3"/>
        <w:ind w:left="0" w:firstLine="0"/>
        <w:rPr>
          <w:sz w:val="31"/>
        </w:rPr>
      </w:pPr>
    </w:p>
    <w:p w14:paraId="19EC089F" w14:textId="77777777" w:rsidR="004A289F" w:rsidRPr="00CC7114" w:rsidRDefault="00000000">
      <w:pPr>
        <w:pStyle w:val="Akapitzlist"/>
        <w:numPr>
          <w:ilvl w:val="0"/>
          <w:numId w:val="3"/>
        </w:numPr>
        <w:tabs>
          <w:tab w:val="left" w:pos="837"/>
        </w:tabs>
        <w:spacing w:before="1"/>
        <w:ind w:hanging="361"/>
        <w:rPr>
          <w:sz w:val="24"/>
        </w:rPr>
      </w:pPr>
      <w:r w:rsidRPr="00CC7114">
        <w:rPr>
          <w:sz w:val="24"/>
        </w:rPr>
        <w:t>Teoria integracji sensorycznej w świetle dostępnej</w:t>
      </w:r>
      <w:r w:rsidRPr="00CC7114">
        <w:rPr>
          <w:spacing w:val="-5"/>
          <w:sz w:val="24"/>
        </w:rPr>
        <w:t xml:space="preserve"> </w:t>
      </w:r>
      <w:r w:rsidRPr="00CC7114">
        <w:rPr>
          <w:sz w:val="24"/>
        </w:rPr>
        <w:t>literatury</w:t>
      </w:r>
    </w:p>
    <w:p w14:paraId="0F1382F2" w14:textId="77777777" w:rsidR="004A289F" w:rsidRPr="00CC7114" w:rsidRDefault="004A289F">
      <w:pPr>
        <w:pStyle w:val="Tekstpodstawowy"/>
        <w:spacing w:before="1"/>
        <w:ind w:left="0" w:firstLine="0"/>
        <w:rPr>
          <w:sz w:val="31"/>
        </w:rPr>
      </w:pPr>
    </w:p>
    <w:p w14:paraId="7A9346D1" w14:textId="77777777" w:rsidR="004A289F" w:rsidRPr="00CC7114" w:rsidRDefault="00000000">
      <w:pPr>
        <w:pStyle w:val="Tekstpodstawowy"/>
        <w:spacing w:line="276" w:lineRule="auto"/>
        <w:ind w:left="116" w:right="114" w:firstLine="707"/>
        <w:jc w:val="both"/>
      </w:pPr>
      <w:r w:rsidRPr="00CC7114">
        <w:t>Założenia dotyczące podstaw teoretycznych oraz sposobów diagnozy i terapii zaburzeń integracji zmysłowej zostały oparte przez dr Ann Jean Ayres, psychologa i terapeutę zajęciowego w Instytucie Badań Mózgu Uniwersytetu w Los</w:t>
      </w:r>
      <w:r w:rsidRPr="00CC7114">
        <w:rPr>
          <w:spacing w:val="2"/>
        </w:rPr>
        <w:t xml:space="preserve"> </w:t>
      </w:r>
      <w:r w:rsidRPr="00CC7114">
        <w:t>Angeles.</w:t>
      </w:r>
    </w:p>
    <w:p w14:paraId="7F10B602" w14:textId="77777777" w:rsidR="004A289F" w:rsidRPr="00CC7114" w:rsidRDefault="00000000">
      <w:pPr>
        <w:spacing w:line="276" w:lineRule="auto"/>
        <w:ind w:left="116" w:right="116" w:firstLine="707"/>
        <w:jc w:val="both"/>
        <w:rPr>
          <w:bCs/>
          <w:sz w:val="24"/>
        </w:rPr>
      </w:pPr>
      <w:r w:rsidRPr="00CC7114">
        <w:rPr>
          <w:sz w:val="24"/>
        </w:rPr>
        <w:t xml:space="preserve">Ann Jean Ayres – twórczyni teorii i terapii integracji sensorycznej, definiowała </w:t>
      </w:r>
      <w:r w:rsidRPr="00CC7114">
        <w:rPr>
          <w:bCs/>
          <w:sz w:val="24"/>
        </w:rPr>
        <w:t>integracje sensoryczną jako proces, dzięki któremu nasz  mózg otrzymuje informacje   ze wszystkich  zmysłów.  Mózg  dokonuje  ich  rozpoznania,  segregowania  i  interpretacji,  a także integruje je ze sobą i na tej podstawie tworzy odpowiednią do sytuacji reakcję. Inaczej mówiąc, jest to taka organizacja wszystkich wrażeń, by mogły być przez człowieka wykorzystane do celowego, zakończonego sukcesem działania - za V.F. Mass (2007).</w:t>
      </w:r>
    </w:p>
    <w:p w14:paraId="3F23751F" w14:textId="77777777" w:rsidR="004A289F" w:rsidRPr="00CC7114" w:rsidRDefault="00000000">
      <w:pPr>
        <w:spacing w:before="2" w:line="276" w:lineRule="auto"/>
        <w:ind w:left="116" w:right="115" w:firstLine="707"/>
        <w:jc w:val="both"/>
        <w:rPr>
          <w:sz w:val="24"/>
        </w:rPr>
      </w:pPr>
      <w:r w:rsidRPr="00CC7114">
        <w:rPr>
          <w:sz w:val="24"/>
        </w:rPr>
        <w:t>Nasze zmysły dostarczają nam  informacji  z  całego  ciała  i  otoczenia  wokół  nas.  W każdym momencie życia do naszego mózgu dopływa niezliczona ilość danych zmysłowych. Pochodzą one nie tylko z naszych oczu i uszu, ale także ze skóry (zmysł dotyku), z mięśni, ścięgien i stawów (propriocepcja) i ze specjalnego zmysłu przedsionkowego, który odbiera siłę grawitacji i rejestruje wrażenia z ruchu naszego ciała.</w:t>
      </w:r>
    </w:p>
    <w:p w14:paraId="4E50EC9E" w14:textId="77777777" w:rsidR="004A289F" w:rsidRPr="00614D07" w:rsidRDefault="00000000">
      <w:pPr>
        <w:pStyle w:val="Tekstpodstawowy"/>
        <w:spacing w:line="276" w:lineRule="auto"/>
        <w:ind w:left="116" w:right="113" w:firstLine="707"/>
        <w:jc w:val="both"/>
        <w:rPr>
          <w:vanish/>
          <w:specVanish/>
        </w:rPr>
      </w:pPr>
      <w:r w:rsidRPr="00CC7114">
        <w:t>Wśród umiejętności będących końcowymi produktami integracji sensorycznej można wymienić  zdolność:  do  koncentracji  uwagi,  do  organizacji  wrażeń,   do  samoakceptacji   i samokontroli, do abstrakcyjnego rozumowania i ogólnie zdolność do nauki.</w:t>
      </w:r>
    </w:p>
    <w:p w14:paraId="119258BF" w14:textId="106CC5E4" w:rsidR="004A289F" w:rsidRPr="00CC7114" w:rsidRDefault="00614D07">
      <w:pPr>
        <w:pStyle w:val="Tekstpodstawowy"/>
        <w:spacing w:line="276" w:lineRule="auto"/>
        <w:ind w:left="116" w:right="116" w:firstLine="707"/>
        <w:jc w:val="both"/>
      </w:pPr>
      <w:r>
        <w:t xml:space="preserve"> </w:t>
      </w:r>
      <w:r w:rsidR="00000000" w:rsidRPr="00CC7114">
        <w:t>Proces integracji sensorycznej zaczyna się od  pierwszych miesięcy życia  płodowego  i najintensywniej przebiega do końca wieku</w:t>
      </w:r>
      <w:r w:rsidR="00000000" w:rsidRPr="00CC7114">
        <w:rPr>
          <w:spacing w:val="-4"/>
        </w:rPr>
        <w:t xml:space="preserve"> </w:t>
      </w:r>
      <w:r w:rsidR="00000000" w:rsidRPr="00CC7114">
        <w:t>przedszkolnego.</w:t>
      </w:r>
    </w:p>
    <w:p w14:paraId="366347B7" w14:textId="77777777" w:rsidR="004A289F" w:rsidRPr="00CC7114" w:rsidRDefault="00000000">
      <w:pPr>
        <w:pStyle w:val="Tekstpodstawowy"/>
        <w:spacing w:line="276" w:lineRule="auto"/>
        <w:ind w:left="116" w:right="120" w:firstLine="707"/>
        <w:jc w:val="both"/>
      </w:pPr>
      <w:r w:rsidRPr="00CC7114">
        <w:t>A.J. Ayres uważała, że podstawowe znaczenie dla rozwoju integracji zmysłowej ma funkcjonowanie układów odbierających i analizujących informacje związane z ciałem. Są to: układ przedsionkowy, układ proprioceptywny i układ dotykowy.</w:t>
      </w:r>
    </w:p>
    <w:p w14:paraId="19C31764" w14:textId="3EFE1904" w:rsidR="004A289F" w:rsidRPr="00CC7114" w:rsidRDefault="00000000">
      <w:pPr>
        <w:spacing w:line="276" w:lineRule="auto"/>
        <w:ind w:left="116" w:right="113" w:firstLine="707"/>
        <w:jc w:val="both"/>
        <w:rPr>
          <w:sz w:val="24"/>
        </w:rPr>
      </w:pPr>
      <w:r w:rsidRPr="00CC7114">
        <w:rPr>
          <w:sz w:val="24"/>
        </w:rPr>
        <w:t xml:space="preserve">Nowszą definicję zaburzeń integracji zmysłowej przedstawia Carol Stock Kranowitz, która mówi o zaburzeniach przetwarzania sensorycznego  </w:t>
      </w:r>
      <w:r w:rsidRPr="00CC7114">
        <w:rPr>
          <w:i/>
          <w:sz w:val="24"/>
        </w:rPr>
        <w:t xml:space="preserve">(Sensory Processing Disorder) </w:t>
      </w:r>
      <w:r w:rsidRPr="00CC7114">
        <w:rPr>
          <w:sz w:val="24"/>
        </w:rPr>
        <w:t>i definiuje SPD jako braku umiejętności wykorzystania otrzymanych przez zmysły informacji w celu płynnego, codziennego funkcjonowania. Jest to termin ogólny, obejmujący szereg niesprawności neurologicznych. Zaburzenie przetwarzania sensorycznego ma miejsce w centralnym układzie nerwowym, którym kieruje mózg. Jeśli przetwarzanie przebiega nieprawidłowo, wówczas mózg nie jest w stanie spełnić swej najistotniejszej funkcji, którą jest organizacja informacji sensorycznych – za Kranowitzem</w:t>
      </w:r>
      <w:r w:rsidRPr="00CC7114">
        <w:rPr>
          <w:spacing w:val="-3"/>
          <w:sz w:val="24"/>
        </w:rPr>
        <w:t xml:space="preserve"> </w:t>
      </w:r>
      <w:r w:rsidRPr="00CC7114">
        <w:rPr>
          <w:sz w:val="24"/>
        </w:rPr>
        <w:t>(2011).</w:t>
      </w:r>
    </w:p>
    <w:p w14:paraId="6C651DFC" w14:textId="77777777" w:rsidR="004A289F" w:rsidRPr="00CC7114" w:rsidRDefault="004A289F">
      <w:pPr>
        <w:pStyle w:val="Tekstpodstawowy"/>
        <w:spacing w:before="6"/>
        <w:ind w:left="0" w:firstLine="0"/>
        <w:rPr>
          <w:sz w:val="27"/>
        </w:rPr>
      </w:pPr>
    </w:p>
    <w:p w14:paraId="7E3C3166" w14:textId="77777777" w:rsidR="004A289F" w:rsidRPr="00CC7114" w:rsidRDefault="00000000">
      <w:pPr>
        <w:pStyle w:val="Akapitzlist"/>
        <w:numPr>
          <w:ilvl w:val="0"/>
          <w:numId w:val="3"/>
        </w:numPr>
        <w:tabs>
          <w:tab w:val="left" w:pos="837"/>
        </w:tabs>
        <w:spacing w:before="1"/>
        <w:ind w:hanging="361"/>
        <w:rPr>
          <w:sz w:val="24"/>
        </w:rPr>
      </w:pPr>
      <w:r w:rsidRPr="00CC7114">
        <w:rPr>
          <w:sz w:val="24"/>
        </w:rPr>
        <w:t>Charakterystyka i funkcjonowanie układu</w:t>
      </w:r>
      <w:r w:rsidRPr="00CC7114">
        <w:rPr>
          <w:spacing w:val="-2"/>
          <w:sz w:val="24"/>
        </w:rPr>
        <w:t xml:space="preserve"> </w:t>
      </w:r>
      <w:r w:rsidRPr="00CC7114">
        <w:rPr>
          <w:sz w:val="24"/>
        </w:rPr>
        <w:t>przedsionkowego</w:t>
      </w:r>
    </w:p>
    <w:p w14:paraId="664002C6" w14:textId="77777777" w:rsidR="004A289F" w:rsidRPr="00CC7114" w:rsidRDefault="004A289F">
      <w:pPr>
        <w:pStyle w:val="Tekstpodstawowy"/>
        <w:spacing w:before="8"/>
        <w:ind w:left="0" w:firstLine="0"/>
        <w:rPr>
          <w:sz w:val="31"/>
        </w:rPr>
      </w:pPr>
    </w:p>
    <w:p w14:paraId="40B75559" w14:textId="77777777" w:rsidR="004A289F" w:rsidRPr="00CC7114" w:rsidRDefault="00000000">
      <w:pPr>
        <w:pStyle w:val="Nagwek1"/>
        <w:spacing w:line="276" w:lineRule="auto"/>
        <w:ind w:right="116"/>
        <w:rPr>
          <w:b w:val="0"/>
          <w:bCs w:val="0"/>
        </w:rPr>
      </w:pPr>
      <w:r w:rsidRPr="00CC7114">
        <w:rPr>
          <w:b w:val="0"/>
          <w:bCs w:val="0"/>
        </w:rPr>
        <w:t>Układ przedsionkowy jest układem łączącym dla innych zmysłów, gdyż tworzy relację człowieka do  siły  grawitacji  i  dlatego  wszystkie  informacje  są  analizowane  w oparciu o informacje z tego</w:t>
      </w:r>
      <w:r w:rsidRPr="00CC7114">
        <w:rPr>
          <w:b w:val="0"/>
          <w:bCs w:val="0"/>
          <w:spacing w:val="1"/>
        </w:rPr>
        <w:t xml:space="preserve"> </w:t>
      </w:r>
      <w:r w:rsidRPr="00CC7114">
        <w:rPr>
          <w:b w:val="0"/>
          <w:bCs w:val="0"/>
        </w:rPr>
        <w:t>układu.</w:t>
      </w:r>
    </w:p>
    <w:p w14:paraId="545214FE" w14:textId="77777777" w:rsidR="004A289F" w:rsidRPr="00CC7114" w:rsidRDefault="00000000">
      <w:pPr>
        <w:pStyle w:val="Tekstpodstawowy"/>
        <w:spacing w:line="278" w:lineRule="auto"/>
        <w:ind w:left="116" w:right="120" w:firstLine="707"/>
        <w:jc w:val="both"/>
      </w:pPr>
      <w:r w:rsidRPr="00CC7114">
        <w:t>Układ    przedsionkowy    odpowiada     za     kontrolowanie     ruchów     związanych z przyspieszeniami liniowymi i kątowymi działającymi na organizm</w:t>
      </w:r>
      <w:r w:rsidRPr="00CC7114">
        <w:rPr>
          <w:spacing w:val="12"/>
        </w:rPr>
        <w:t xml:space="preserve"> </w:t>
      </w:r>
      <w:r w:rsidRPr="00CC7114">
        <w:t>człowieka. Odbiera</w:t>
      </w:r>
    </w:p>
    <w:p w14:paraId="6BFC300F" w14:textId="77777777" w:rsidR="004A289F" w:rsidRPr="00CC7114" w:rsidRDefault="004A289F">
      <w:pPr>
        <w:spacing w:line="278" w:lineRule="auto"/>
        <w:jc w:val="both"/>
        <w:sectPr w:rsidR="004A289F" w:rsidRPr="00CC7114">
          <w:type w:val="continuous"/>
          <w:pgSz w:w="11910" w:h="16840"/>
          <w:pgMar w:top="1320" w:right="1300" w:bottom="280" w:left="1300" w:header="708" w:footer="708" w:gutter="0"/>
          <w:cols w:space="708"/>
        </w:sectPr>
      </w:pPr>
    </w:p>
    <w:p w14:paraId="44CC9CD8" w14:textId="051C8878" w:rsidR="004A289F" w:rsidRPr="00CC7114" w:rsidRDefault="00000000">
      <w:pPr>
        <w:pStyle w:val="Tekstpodstawowy"/>
        <w:spacing w:before="72" w:line="276" w:lineRule="auto"/>
        <w:ind w:left="116" w:right="117" w:firstLine="0"/>
        <w:jc w:val="both"/>
      </w:pPr>
      <w:r w:rsidRPr="00CC7114">
        <w:lastRenderedPageBreak/>
        <w:t>informacje związane z działaniem siły grawitacji i orientację w położeniu ciała w stosunku do powierzchni ziemi. Informuje OUN (ośrodkowy układ nerwowy) o położeniu głowy w relacji do szyi i reszty ciała oraz otaczającej przestrzeni. Wyzwala odruchy niezbędne do utrzymania pozycji ciała w spoczynku i zabezpiecza prawidłową organizację wokół linii środkowej. Dodatkowo  dzięki  jego  pracy  utrzymane  jest  pole  widzenia  w  czasie  ruchów  głowy i wyzwalane są odruchy: oczny i koordynacji pracy obu oczu. Układ przedsionkowy daje również poczucie bezpieczeństwa grawitacyjnego i ma wpływ na rozwój</w:t>
      </w:r>
      <w:r w:rsidRPr="00CC7114">
        <w:rPr>
          <w:spacing w:val="-10"/>
        </w:rPr>
        <w:t xml:space="preserve"> </w:t>
      </w:r>
      <w:r w:rsidRPr="00CC7114">
        <w:t>mowy.</w:t>
      </w:r>
    </w:p>
    <w:p w14:paraId="78A9EBCC" w14:textId="77777777" w:rsidR="004A289F" w:rsidRPr="00CC7114" w:rsidRDefault="00000000">
      <w:pPr>
        <w:pStyle w:val="Tekstpodstawowy"/>
        <w:spacing w:before="1" w:line="276" w:lineRule="auto"/>
        <w:ind w:left="116" w:right="112" w:firstLine="707"/>
        <w:jc w:val="both"/>
      </w:pPr>
      <w:r w:rsidRPr="00CC7114">
        <w:t>System przedsionkowy jest niezwykle wrażliwym systemem. Każda zmiana w pozycji głowy stymuluje jakiś receptor tego systemu. Jest to jeden z trzech najszybciej rozwijających się systemów sensorycznych. W bardzo wczesnym okresie płodowym, bo już około 10-11 tygodnia jest wykształcony nerw przedsionkowy, a około 5 miesiąca życia płodowego system przedsionkowy    jest     całkowicie     rozwinięty    i wspólnie    z     systemem     dotykowym i proprioceptywnym odbiera i przewodzi impulsy do mózgu (Z. Przyrowskim 2010). Drogi impulsów nerwowych pochodzących z receptorów przedsionkowych są złożone. Większość wrażeń płynących z receptorów przedsionkowych jest opracowywana w pniu mózgu i w móżdżku poza naszą świadomością. Część informacji przekazywana jest do kory mózgowej, co daje nam świadomość postawy ciała, napięcia mięśni. A. J. Ayres zwróciła uwagę na fakt, że informacje pochodzące z systemu przedsionkowego mają nie tylko wpływ na postawę, napięcie mięśni czy rozwój odruchowy. Integracja bodźców przedsionkowych z bodźcami somatosensorycznymi i wzrokowymi oraz ich związek z rozwojem koordynacji wzrokowo – ruchowej powoduje, że w momencie złej pracy układu przedsionkowego interpretacja impulsów płynących z innych systemów może być</w:t>
      </w:r>
      <w:r w:rsidRPr="00CC7114">
        <w:rPr>
          <w:spacing w:val="-5"/>
        </w:rPr>
        <w:t xml:space="preserve"> </w:t>
      </w:r>
      <w:r w:rsidRPr="00CC7114">
        <w:t>błędna.</w:t>
      </w:r>
    </w:p>
    <w:p w14:paraId="29C7EF71" w14:textId="77777777" w:rsidR="004A289F" w:rsidRPr="00CC7114" w:rsidRDefault="00000000">
      <w:pPr>
        <w:pStyle w:val="Tekstpodstawowy"/>
        <w:spacing w:before="2" w:line="276" w:lineRule="auto"/>
        <w:ind w:left="116" w:right="115" w:firstLine="707"/>
        <w:jc w:val="both"/>
      </w:pPr>
      <w:r w:rsidRPr="00CC7114">
        <w:t>W odniesieniu do zaburzeń pracy układu przedsionkowego w zakresie integracji sensorycznej możemy mieć do czynienia z podwrażliwością i nadwrażliwością na bodźce płynące z tego układu.</w:t>
      </w:r>
    </w:p>
    <w:p w14:paraId="76397F1D" w14:textId="77777777" w:rsidR="004A289F" w:rsidRPr="00CC7114" w:rsidRDefault="004A289F">
      <w:pPr>
        <w:pStyle w:val="Tekstpodstawowy"/>
        <w:ind w:left="0" w:firstLine="0"/>
        <w:rPr>
          <w:sz w:val="26"/>
        </w:rPr>
      </w:pPr>
    </w:p>
    <w:p w14:paraId="16CE7D2A" w14:textId="77777777" w:rsidR="004A289F" w:rsidRPr="00CC7114" w:rsidRDefault="004A289F">
      <w:pPr>
        <w:pStyle w:val="Tekstpodstawowy"/>
        <w:spacing w:before="1"/>
        <w:ind w:left="0" w:firstLine="0"/>
        <w:rPr>
          <w:sz w:val="29"/>
        </w:rPr>
      </w:pPr>
    </w:p>
    <w:p w14:paraId="0AA47107" w14:textId="77777777" w:rsidR="004A289F" w:rsidRPr="00CC7114" w:rsidRDefault="00000000">
      <w:pPr>
        <w:pStyle w:val="Tekstpodstawowy"/>
        <w:spacing w:before="1"/>
        <w:ind w:left="824" w:firstLine="0"/>
      </w:pPr>
      <w:r w:rsidRPr="00CC7114">
        <w:t>W przypadku występowania</w:t>
      </w:r>
      <w:r w:rsidRPr="00CC7114">
        <w:rPr>
          <w:u w:val="single"/>
        </w:rPr>
        <w:t xml:space="preserve"> podwrażliwości </w:t>
      </w:r>
      <w:r w:rsidRPr="00CC7114">
        <w:t>układu przedsionkowego dziecko może:</w:t>
      </w:r>
    </w:p>
    <w:p w14:paraId="6190D8EE" w14:textId="77777777" w:rsidR="004A289F" w:rsidRPr="00CC7114" w:rsidRDefault="00000000">
      <w:pPr>
        <w:pStyle w:val="Akapitzlist"/>
        <w:numPr>
          <w:ilvl w:val="1"/>
          <w:numId w:val="3"/>
        </w:numPr>
        <w:tabs>
          <w:tab w:val="left" w:pos="1545"/>
        </w:tabs>
        <w:spacing w:before="40"/>
        <w:ind w:hanging="361"/>
        <w:rPr>
          <w:sz w:val="24"/>
        </w:rPr>
      </w:pPr>
      <w:r w:rsidRPr="00CC7114">
        <w:rPr>
          <w:sz w:val="24"/>
        </w:rPr>
        <w:t>Domagać się takich ruchów jak: bujanie,</w:t>
      </w:r>
      <w:r w:rsidRPr="00CC7114">
        <w:rPr>
          <w:spacing w:val="-3"/>
          <w:sz w:val="24"/>
        </w:rPr>
        <w:t xml:space="preserve"> </w:t>
      </w:r>
      <w:r w:rsidRPr="00CC7114">
        <w:rPr>
          <w:sz w:val="24"/>
        </w:rPr>
        <w:t>huśtanie;</w:t>
      </w:r>
    </w:p>
    <w:p w14:paraId="0CDF15EE" w14:textId="77777777" w:rsidR="004A289F" w:rsidRPr="00CC7114" w:rsidRDefault="00000000">
      <w:pPr>
        <w:pStyle w:val="Akapitzlist"/>
        <w:numPr>
          <w:ilvl w:val="1"/>
          <w:numId w:val="3"/>
        </w:numPr>
        <w:tabs>
          <w:tab w:val="left" w:pos="1545"/>
        </w:tabs>
        <w:ind w:hanging="361"/>
        <w:rPr>
          <w:sz w:val="24"/>
        </w:rPr>
      </w:pPr>
      <w:r w:rsidRPr="00CC7114">
        <w:rPr>
          <w:sz w:val="24"/>
        </w:rPr>
        <w:t>Nie być w stanie usiedzieć</w:t>
      </w:r>
      <w:r w:rsidRPr="00CC7114">
        <w:rPr>
          <w:spacing w:val="-3"/>
          <w:sz w:val="24"/>
        </w:rPr>
        <w:t xml:space="preserve"> </w:t>
      </w:r>
      <w:r w:rsidRPr="00CC7114">
        <w:rPr>
          <w:sz w:val="24"/>
        </w:rPr>
        <w:t>spokojnie;</w:t>
      </w:r>
    </w:p>
    <w:p w14:paraId="6558FB6A" w14:textId="77777777" w:rsidR="004A289F" w:rsidRPr="00CC7114" w:rsidRDefault="00000000">
      <w:pPr>
        <w:pStyle w:val="Akapitzlist"/>
        <w:numPr>
          <w:ilvl w:val="1"/>
          <w:numId w:val="3"/>
        </w:numPr>
        <w:tabs>
          <w:tab w:val="left" w:pos="1545"/>
        </w:tabs>
        <w:spacing w:before="44"/>
        <w:ind w:hanging="361"/>
        <w:rPr>
          <w:sz w:val="24"/>
        </w:rPr>
      </w:pPr>
      <w:r w:rsidRPr="00CC7114">
        <w:rPr>
          <w:sz w:val="24"/>
        </w:rPr>
        <w:t>Mieć obniżone napięcie</w:t>
      </w:r>
      <w:r w:rsidRPr="00CC7114">
        <w:rPr>
          <w:spacing w:val="-2"/>
          <w:sz w:val="24"/>
        </w:rPr>
        <w:t xml:space="preserve"> </w:t>
      </w:r>
      <w:r w:rsidRPr="00CC7114">
        <w:rPr>
          <w:sz w:val="24"/>
        </w:rPr>
        <w:t>mięśniowe;</w:t>
      </w:r>
    </w:p>
    <w:p w14:paraId="21B1F4F1" w14:textId="77777777" w:rsidR="004A289F" w:rsidRPr="00CC7114" w:rsidRDefault="00000000">
      <w:pPr>
        <w:pStyle w:val="Akapitzlist"/>
        <w:numPr>
          <w:ilvl w:val="1"/>
          <w:numId w:val="3"/>
        </w:numPr>
        <w:tabs>
          <w:tab w:val="left" w:pos="1545"/>
        </w:tabs>
        <w:ind w:hanging="361"/>
        <w:rPr>
          <w:sz w:val="24"/>
        </w:rPr>
      </w:pPr>
      <w:r w:rsidRPr="00CC7114">
        <w:rPr>
          <w:sz w:val="24"/>
        </w:rPr>
        <w:t>Potrzebować ruchu do utrzymania optymalnego poziomu</w:t>
      </w:r>
      <w:r w:rsidRPr="00CC7114">
        <w:rPr>
          <w:spacing w:val="-6"/>
          <w:sz w:val="24"/>
        </w:rPr>
        <w:t xml:space="preserve"> </w:t>
      </w:r>
      <w:r w:rsidRPr="00CC7114">
        <w:rPr>
          <w:sz w:val="24"/>
        </w:rPr>
        <w:t>funkcjonowania;</w:t>
      </w:r>
    </w:p>
    <w:p w14:paraId="430E7673" w14:textId="77777777" w:rsidR="004A289F" w:rsidRPr="00CC7114" w:rsidRDefault="00000000">
      <w:pPr>
        <w:pStyle w:val="Akapitzlist"/>
        <w:numPr>
          <w:ilvl w:val="1"/>
          <w:numId w:val="3"/>
        </w:numPr>
        <w:tabs>
          <w:tab w:val="left" w:pos="1545"/>
        </w:tabs>
        <w:spacing w:line="276" w:lineRule="auto"/>
        <w:ind w:right="112"/>
        <w:rPr>
          <w:sz w:val="24"/>
        </w:rPr>
      </w:pPr>
      <w:r w:rsidRPr="00CC7114">
        <w:rPr>
          <w:sz w:val="24"/>
        </w:rPr>
        <w:t>Nie reagować negatywnie np.: kręcenie się w głowie, mdłości – do czasu dostarczenia sobie nieprawdopodobnie dużej ilości wrażeń</w:t>
      </w:r>
      <w:r w:rsidRPr="00CC7114">
        <w:rPr>
          <w:spacing w:val="-15"/>
          <w:sz w:val="24"/>
        </w:rPr>
        <w:t xml:space="preserve"> </w:t>
      </w:r>
      <w:r w:rsidRPr="00CC7114">
        <w:rPr>
          <w:sz w:val="24"/>
        </w:rPr>
        <w:t>przedsionkowych;</w:t>
      </w:r>
    </w:p>
    <w:p w14:paraId="1CE2FCC3" w14:textId="77777777" w:rsidR="004A289F" w:rsidRPr="00CC7114" w:rsidRDefault="00000000">
      <w:pPr>
        <w:pStyle w:val="Akapitzlist"/>
        <w:numPr>
          <w:ilvl w:val="1"/>
          <w:numId w:val="3"/>
        </w:numPr>
        <w:tabs>
          <w:tab w:val="left" w:pos="1545"/>
        </w:tabs>
        <w:spacing w:before="1" w:line="276" w:lineRule="auto"/>
        <w:ind w:right="116"/>
        <w:rPr>
          <w:sz w:val="24"/>
        </w:rPr>
      </w:pPr>
      <w:r w:rsidRPr="00CC7114">
        <w:rPr>
          <w:sz w:val="24"/>
        </w:rPr>
        <w:t>Wielokrotnie energicznie potrząsać głową, kołysać się w przód i w tył, podskakiwać;</w:t>
      </w:r>
    </w:p>
    <w:p w14:paraId="4B07764B" w14:textId="77777777" w:rsidR="004A289F" w:rsidRPr="00CC7114" w:rsidRDefault="004A289F">
      <w:pPr>
        <w:pStyle w:val="Tekstpodstawowy"/>
        <w:spacing w:before="5"/>
        <w:ind w:left="0" w:firstLine="0"/>
        <w:rPr>
          <w:sz w:val="27"/>
        </w:rPr>
      </w:pPr>
    </w:p>
    <w:p w14:paraId="7851F096" w14:textId="77777777" w:rsidR="004A289F" w:rsidRPr="00CC7114" w:rsidRDefault="00000000">
      <w:pPr>
        <w:pStyle w:val="Tekstpodstawowy"/>
        <w:ind w:left="824" w:firstLine="0"/>
      </w:pPr>
      <w:r w:rsidRPr="00CC7114">
        <w:t>W przypadku wystąpienia</w:t>
      </w:r>
      <w:r w:rsidRPr="00CC7114">
        <w:rPr>
          <w:u w:val="single"/>
        </w:rPr>
        <w:t xml:space="preserve"> nadwrażliwości </w:t>
      </w:r>
      <w:r w:rsidRPr="00CC7114">
        <w:t>układu przedsionkowego, dziecko może:</w:t>
      </w:r>
    </w:p>
    <w:p w14:paraId="7A87A66C" w14:textId="77777777" w:rsidR="004A289F" w:rsidRPr="00CC7114" w:rsidRDefault="00000000">
      <w:pPr>
        <w:pStyle w:val="Akapitzlist"/>
        <w:numPr>
          <w:ilvl w:val="1"/>
          <w:numId w:val="3"/>
        </w:numPr>
        <w:tabs>
          <w:tab w:val="left" w:pos="1545"/>
        </w:tabs>
        <w:ind w:hanging="361"/>
        <w:rPr>
          <w:sz w:val="24"/>
        </w:rPr>
      </w:pPr>
      <w:r w:rsidRPr="00CC7114">
        <w:rPr>
          <w:sz w:val="24"/>
        </w:rPr>
        <w:t>Nie tolerować</w:t>
      </w:r>
      <w:r w:rsidRPr="00CC7114">
        <w:rPr>
          <w:spacing w:val="-3"/>
          <w:sz w:val="24"/>
        </w:rPr>
        <w:t xml:space="preserve"> </w:t>
      </w:r>
      <w:r w:rsidRPr="00CC7114">
        <w:rPr>
          <w:sz w:val="24"/>
        </w:rPr>
        <w:t>ruchu;</w:t>
      </w:r>
    </w:p>
    <w:p w14:paraId="410867DC" w14:textId="77777777" w:rsidR="004A289F" w:rsidRPr="00CC7114" w:rsidRDefault="00000000">
      <w:pPr>
        <w:pStyle w:val="Akapitzlist"/>
        <w:numPr>
          <w:ilvl w:val="1"/>
          <w:numId w:val="3"/>
        </w:numPr>
        <w:tabs>
          <w:tab w:val="left" w:pos="1545"/>
        </w:tabs>
        <w:spacing w:before="43"/>
        <w:ind w:hanging="361"/>
        <w:rPr>
          <w:sz w:val="24"/>
        </w:rPr>
      </w:pPr>
      <w:r w:rsidRPr="00CC7114">
        <w:rPr>
          <w:sz w:val="24"/>
        </w:rPr>
        <w:t>Być ostrożne, poruszać się powoli lub</w:t>
      </w:r>
      <w:r w:rsidRPr="00CC7114">
        <w:rPr>
          <w:spacing w:val="-4"/>
          <w:sz w:val="24"/>
        </w:rPr>
        <w:t xml:space="preserve"> </w:t>
      </w:r>
      <w:r w:rsidRPr="00CC7114">
        <w:rPr>
          <w:sz w:val="24"/>
        </w:rPr>
        <w:t>siedzieć;</w:t>
      </w:r>
    </w:p>
    <w:p w14:paraId="7A8528AD" w14:textId="77777777" w:rsidR="004A289F" w:rsidRPr="00CC7114" w:rsidRDefault="00000000">
      <w:pPr>
        <w:pStyle w:val="Akapitzlist"/>
        <w:numPr>
          <w:ilvl w:val="1"/>
          <w:numId w:val="3"/>
        </w:numPr>
        <w:tabs>
          <w:tab w:val="left" w:pos="1545"/>
        </w:tabs>
        <w:ind w:hanging="361"/>
        <w:rPr>
          <w:sz w:val="24"/>
        </w:rPr>
      </w:pPr>
      <w:r w:rsidRPr="00CC7114">
        <w:rPr>
          <w:sz w:val="24"/>
        </w:rPr>
        <w:t>Nie lubić przebywać w pozycjach z oderwanymi stopami od</w:t>
      </w:r>
      <w:r w:rsidRPr="00CC7114">
        <w:rPr>
          <w:spacing w:val="-4"/>
          <w:sz w:val="24"/>
        </w:rPr>
        <w:t xml:space="preserve"> </w:t>
      </w:r>
      <w:r w:rsidRPr="00CC7114">
        <w:rPr>
          <w:sz w:val="24"/>
        </w:rPr>
        <w:t>podłoża;</w:t>
      </w:r>
    </w:p>
    <w:p w14:paraId="6176792B" w14:textId="77777777" w:rsidR="004A289F" w:rsidRPr="00CC7114" w:rsidRDefault="00000000">
      <w:pPr>
        <w:pStyle w:val="Akapitzlist"/>
        <w:numPr>
          <w:ilvl w:val="1"/>
          <w:numId w:val="3"/>
        </w:numPr>
        <w:tabs>
          <w:tab w:val="left" w:pos="1545"/>
        </w:tabs>
        <w:spacing w:line="276" w:lineRule="auto"/>
        <w:ind w:right="122"/>
        <w:rPr>
          <w:sz w:val="24"/>
        </w:rPr>
      </w:pPr>
      <w:r w:rsidRPr="00CC7114">
        <w:rPr>
          <w:sz w:val="24"/>
        </w:rPr>
        <w:t>Czuć się nieswojo na ruchomych schodach lub w windzie, uskarżać się na chorobę</w:t>
      </w:r>
      <w:r w:rsidRPr="00CC7114">
        <w:rPr>
          <w:spacing w:val="-2"/>
          <w:sz w:val="24"/>
        </w:rPr>
        <w:t xml:space="preserve"> </w:t>
      </w:r>
      <w:r w:rsidRPr="00CC7114">
        <w:rPr>
          <w:sz w:val="24"/>
        </w:rPr>
        <w:t>lokomocyjną;</w:t>
      </w:r>
    </w:p>
    <w:p w14:paraId="19135E6F" w14:textId="77777777" w:rsidR="004A289F" w:rsidRPr="00CC7114" w:rsidRDefault="00000000">
      <w:pPr>
        <w:pStyle w:val="Akapitzlist"/>
        <w:numPr>
          <w:ilvl w:val="1"/>
          <w:numId w:val="3"/>
        </w:numPr>
        <w:tabs>
          <w:tab w:val="left" w:pos="1545"/>
        </w:tabs>
        <w:spacing w:before="2"/>
        <w:ind w:hanging="361"/>
        <w:rPr>
          <w:sz w:val="24"/>
        </w:rPr>
      </w:pPr>
      <w:r w:rsidRPr="00CC7114">
        <w:rPr>
          <w:sz w:val="24"/>
        </w:rPr>
        <w:t>Nie lubić się bawić na placu</w:t>
      </w:r>
      <w:r w:rsidRPr="00CC7114">
        <w:rPr>
          <w:spacing w:val="-6"/>
          <w:sz w:val="24"/>
        </w:rPr>
        <w:t xml:space="preserve"> </w:t>
      </w:r>
      <w:r w:rsidRPr="00CC7114">
        <w:rPr>
          <w:sz w:val="24"/>
        </w:rPr>
        <w:t>zabaw;</w:t>
      </w:r>
    </w:p>
    <w:p w14:paraId="171A8CD0" w14:textId="77777777" w:rsidR="004A289F" w:rsidRPr="00CC7114" w:rsidRDefault="004A289F">
      <w:pPr>
        <w:rPr>
          <w:sz w:val="24"/>
        </w:rPr>
        <w:sectPr w:rsidR="004A289F" w:rsidRPr="00CC7114">
          <w:pgSz w:w="11910" w:h="16840"/>
          <w:pgMar w:top="1320" w:right="1300" w:bottom="280" w:left="1300" w:header="708" w:footer="708" w:gutter="0"/>
          <w:cols w:space="708"/>
        </w:sectPr>
      </w:pPr>
    </w:p>
    <w:p w14:paraId="7098BBC9" w14:textId="77777777" w:rsidR="004A289F" w:rsidRPr="00CC7114" w:rsidRDefault="00000000">
      <w:pPr>
        <w:pStyle w:val="Akapitzlist"/>
        <w:numPr>
          <w:ilvl w:val="1"/>
          <w:numId w:val="3"/>
        </w:numPr>
        <w:tabs>
          <w:tab w:val="left" w:pos="1545"/>
        </w:tabs>
        <w:spacing w:before="72"/>
        <w:ind w:hanging="361"/>
        <w:rPr>
          <w:sz w:val="24"/>
        </w:rPr>
      </w:pPr>
      <w:r w:rsidRPr="00CC7114">
        <w:rPr>
          <w:sz w:val="24"/>
        </w:rPr>
        <w:lastRenderedPageBreak/>
        <w:t>Nie lubić mieć głowy ustawionej w innych pozycjach niż</w:t>
      </w:r>
      <w:r w:rsidRPr="00CC7114">
        <w:rPr>
          <w:spacing w:val="-9"/>
          <w:sz w:val="24"/>
        </w:rPr>
        <w:t xml:space="preserve"> </w:t>
      </w:r>
      <w:r w:rsidRPr="00CC7114">
        <w:rPr>
          <w:sz w:val="24"/>
        </w:rPr>
        <w:t>pionowa;</w:t>
      </w:r>
    </w:p>
    <w:p w14:paraId="2E68FF03" w14:textId="77777777" w:rsidR="004A289F" w:rsidRPr="00CC7114" w:rsidRDefault="00000000">
      <w:pPr>
        <w:pStyle w:val="Akapitzlist"/>
        <w:numPr>
          <w:ilvl w:val="1"/>
          <w:numId w:val="3"/>
        </w:numPr>
        <w:tabs>
          <w:tab w:val="left" w:pos="1545"/>
        </w:tabs>
        <w:spacing w:before="43" w:line="276" w:lineRule="auto"/>
        <w:ind w:right="116"/>
        <w:rPr>
          <w:sz w:val="24"/>
        </w:rPr>
      </w:pPr>
      <w:r w:rsidRPr="00CC7114">
        <w:rPr>
          <w:sz w:val="24"/>
        </w:rPr>
        <w:t>Bardzo się bać, że upadnie, mimo tego, że nie ma takiego zagrożenia – strach ten jest odbierany jako lęk pierwotny - za C.S. Kranowitzem</w:t>
      </w:r>
      <w:r w:rsidRPr="00CC7114">
        <w:rPr>
          <w:spacing w:val="-13"/>
          <w:sz w:val="24"/>
        </w:rPr>
        <w:t xml:space="preserve"> </w:t>
      </w:r>
      <w:r w:rsidRPr="00CC7114">
        <w:rPr>
          <w:sz w:val="24"/>
        </w:rPr>
        <w:t>(2011).</w:t>
      </w:r>
    </w:p>
    <w:p w14:paraId="0D0BECA3" w14:textId="77777777" w:rsidR="004A289F" w:rsidRPr="00CC7114" w:rsidRDefault="004A289F">
      <w:pPr>
        <w:pStyle w:val="Tekstpodstawowy"/>
        <w:ind w:left="0" w:firstLine="0"/>
        <w:rPr>
          <w:sz w:val="26"/>
        </w:rPr>
      </w:pPr>
    </w:p>
    <w:p w14:paraId="1D81D4D3" w14:textId="77777777" w:rsidR="004A289F" w:rsidRPr="00CC7114" w:rsidRDefault="004A289F">
      <w:pPr>
        <w:pStyle w:val="Tekstpodstawowy"/>
        <w:spacing w:before="7"/>
        <w:ind w:left="0" w:firstLine="0"/>
        <w:rPr>
          <w:sz w:val="29"/>
        </w:rPr>
      </w:pPr>
    </w:p>
    <w:p w14:paraId="18CE718E" w14:textId="77777777" w:rsidR="004A289F" w:rsidRPr="00CC7114" w:rsidRDefault="00000000">
      <w:pPr>
        <w:pStyle w:val="Nagwek1"/>
        <w:spacing w:line="276" w:lineRule="auto"/>
        <w:ind w:right="117"/>
        <w:rPr>
          <w:b w:val="0"/>
          <w:bCs w:val="0"/>
        </w:rPr>
      </w:pPr>
      <w:r w:rsidRPr="00CC7114">
        <w:rPr>
          <w:b w:val="0"/>
          <w:bCs w:val="0"/>
        </w:rPr>
        <w:t>Dotyk to źródło bodźców, które mają wpływ na rozwój i funkcjonowanie mózgu. W integracji sensorycznej przyjmuje się, że jest jednym z głównych wrażeń modulujących prace ośrodkowego układu nerwowego – za Z. Przyrowskim (2010).</w:t>
      </w:r>
    </w:p>
    <w:p w14:paraId="42E71254" w14:textId="77777777" w:rsidR="004A289F" w:rsidRPr="00CC7114" w:rsidRDefault="004A289F">
      <w:pPr>
        <w:pStyle w:val="Tekstpodstawowy"/>
        <w:spacing w:before="2"/>
        <w:ind w:left="0" w:firstLine="0"/>
        <w:rPr>
          <w:sz w:val="27"/>
        </w:rPr>
      </w:pPr>
    </w:p>
    <w:p w14:paraId="35B6EDC5" w14:textId="77777777" w:rsidR="004A289F" w:rsidRPr="00CC7114" w:rsidRDefault="00000000">
      <w:pPr>
        <w:pStyle w:val="Tekstpodstawowy"/>
        <w:spacing w:before="1"/>
        <w:ind w:left="824" w:firstLine="0"/>
      </w:pPr>
      <w:r w:rsidRPr="00CC7114">
        <w:t>Efektem prawidłowej integracji wrażeń przedsionkowych i czuciowych są:</w:t>
      </w:r>
    </w:p>
    <w:p w14:paraId="45CC5C75" w14:textId="77777777" w:rsidR="004A289F" w:rsidRPr="00CC7114" w:rsidRDefault="00000000">
      <w:pPr>
        <w:pStyle w:val="Akapitzlist"/>
        <w:numPr>
          <w:ilvl w:val="0"/>
          <w:numId w:val="2"/>
        </w:numPr>
        <w:tabs>
          <w:tab w:val="left" w:pos="1544"/>
          <w:tab w:val="left" w:pos="1545"/>
        </w:tabs>
        <w:ind w:hanging="361"/>
        <w:rPr>
          <w:sz w:val="24"/>
        </w:rPr>
      </w:pPr>
      <w:r w:rsidRPr="00CC7114">
        <w:rPr>
          <w:sz w:val="24"/>
        </w:rPr>
        <w:t>Prawidłowe wzorce</w:t>
      </w:r>
      <w:r w:rsidRPr="00CC7114">
        <w:rPr>
          <w:spacing w:val="-1"/>
          <w:sz w:val="24"/>
        </w:rPr>
        <w:t xml:space="preserve"> </w:t>
      </w:r>
      <w:r w:rsidRPr="00CC7114">
        <w:rPr>
          <w:sz w:val="24"/>
        </w:rPr>
        <w:t>ruchowe;</w:t>
      </w:r>
    </w:p>
    <w:p w14:paraId="4C03CFB1" w14:textId="77777777" w:rsidR="004A289F" w:rsidRPr="00CC7114" w:rsidRDefault="00000000">
      <w:pPr>
        <w:pStyle w:val="Akapitzlist"/>
        <w:numPr>
          <w:ilvl w:val="0"/>
          <w:numId w:val="2"/>
        </w:numPr>
        <w:tabs>
          <w:tab w:val="left" w:pos="1544"/>
          <w:tab w:val="left" w:pos="1545"/>
        </w:tabs>
        <w:spacing w:before="39"/>
        <w:ind w:hanging="361"/>
        <w:rPr>
          <w:sz w:val="24"/>
        </w:rPr>
      </w:pPr>
      <w:r w:rsidRPr="00CC7114">
        <w:rPr>
          <w:sz w:val="24"/>
        </w:rPr>
        <w:t>Koordynacje obu stron ciała;</w:t>
      </w:r>
    </w:p>
    <w:p w14:paraId="49439550" w14:textId="77777777" w:rsidR="004A289F" w:rsidRPr="00CC7114" w:rsidRDefault="00000000">
      <w:pPr>
        <w:pStyle w:val="Akapitzlist"/>
        <w:numPr>
          <w:ilvl w:val="0"/>
          <w:numId w:val="2"/>
        </w:numPr>
        <w:tabs>
          <w:tab w:val="left" w:pos="1544"/>
          <w:tab w:val="left" w:pos="1545"/>
        </w:tabs>
        <w:spacing w:before="42"/>
        <w:ind w:hanging="361"/>
        <w:rPr>
          <w:sz w:val="24"/>
        </w:rPr>
      </w:pPr>
      <w:r w:rsidRPr="00CC7114">
        <w:rPr>
          <w:sz w:val="24"/>
        </w:rPr>
        <w:t>Prawidłowa koordynacja oko – ręka;</w:t>
      </w:r>
    </w:p>
    <w:p w14:paraId="40C3FA00" w14:textId="77777777" w:rsidR="004A289F" w:rsidRPr="00CC7114" w:rsidRDefault="00000000">
      <w:pPr>
        <w:pStyle w:val="Akapitzlist"/>
        <w:numPr>
          <w:ilvl w:val="0"/>
          <w:numId w:val="2"/>
        </w:numPr>
        <w:tabs>
          <w:tab w:val="left" w:pos="1544"/>
          <w:tab w:val="left" w:pos="1545"/>
        </w:tabs>
        <w:spacing w:before="40"/>
        <w:ind w:hanging="361"/>
        <w:rPr>
          <w:sz w:val="24"/>
        </w:rPr>
      </w:pPr>
      <w:r w:rsidRPr="00CC7114">
        <w:rPr>
          <w:sz w:val="24"/>
        </w:rPr>
        <w:t>Właściwe planowanie</w:t>
      </w:r>
      <w:r w:rsidRPr="00CC7114">
        <w:rPr>
          <w:spacing w:val="-2"/>
          <w:sz w:val="24"/>
        </w:rPr>
        <w:t xml:space="preserve"> </w:t>
      </w:r>
      <w:r w:rsidRPr="00CC7114">
        <w:rPr>
          <w:sz w:val="24"/>
        </w:rPr>
        <w:t>motoryczne;</w:t>
      </w:r>
    </w:p>
    <w:p w14:paraId="395AA6F8" w14:textId="77777777" w:rsidR="004A289F" w:rsidRPr="00CC7114" w:rsidRDefault="00000000">
      <w:pPr>
        <w:pStyle w:val="Akapitzlist"/>
        <w:numPr>
          <w:ilvl w:val="0"/>
          <w:numId w:val="2"/>
        </w:numPr>
        <w:tabs>
          <w:tab w:val="left" w:pos="1544"/>
          <w:tab w:val="left" w:pos="1545"/>
        </w:tabs>
        <w:spacing w:before="39"/>
        <w:ind w:hanging="361"/>
        <w:rPr>
          <w:sz w:val="24"/>
        </w:rPr>
      </w:pPr>
      <w:r w:rsidRPr="00CC7114">
        <w:rPr>
          <w:sz w:val="24"/>
        </w:rPr>
        <w:t>Znajomość schematu</w:t>
      </w:r>
      <w:r w:rsidRPr="00CC7114">
        <w:rPr>
          <w:spacing w:val="-1"/>
          <w:sz w:val="24"/>
        </w:rPr>
        <w:t xml:space="preserve"> </w:t>
      </w:r>
      <w:r w:rsidRPr="00CC7114">
        <w:rPr>
          <w:sz w:val="24"/>
        </w:rPr>
        <w:t>ciała;</w:t>
      </w:r>
    </w:p>
    <w:p w14:paraId="65C4512E" w14:textId="77777777" w:rsidR="004A289F" w:rsidRPr="00CC7114" w:rsidRDefault="00000000">
      <w:pPr>
        <w:pStyle w:val="Akapitzlist"/>
        <w:numPr>
          <w:ilvl w:val="0"/>
          <w:numId w:val="2"/>
        </w:numPr>
        <w:tabs>
          <w:tab w:val="left" w:pos="1544"/>
          <w:tab w:val="left" w:pos="1545"/>
        </w:tabs>
        <w:spacing w:before="42"/>
        <w:ind w:hanging="361"/>
        <w:rPr>
          <w:sz w:val="24"/>
        </w:rPr>
      </w:pPr>
      <w:r w:rsidRPr="00CC7114">
        <w:rPr>
          <w:sz w:val="24"/>
        </w:rPr>
        <w:t>Prawidłowa</w:t>
      </w:r>
      <w:r w:rsidRPr="00CC7114">
        <w:rPr>
          <w:spacing w:val="-2"/>
          <w:sz w:val="24"/>
        </w:rPr>
        <w:t xml:space="preserve"> </w:t>
      </w:r>
      <w:r w:rsidRPr="00CC7114">
        <w:rPr>
          <w:sz w:val="24"/>
        </w:rPr>
        <w:t>lateralizacja;</w:t>
      </w:r>
    </w:p>
    <w:p w14:paraId="376B50CA" w14:textId="77777777" w:rsidR="004A289F" w:rsidRPr="00CC7114" w:rsidRDefault="00000000">
      <w:pPr>
        <w:pStyle w:val="Akapitzlist"/>
        <w:numPr>
          <w:ilvl w:val="0"/>
          <w:numId w:val="2"/>
        </w:numPr>
        <w:tabs>
          <w:tab w:val="left" w:pos="1544"/>
          <w:tab w:val="left" w:pos="1545"/>
        </w:tabs>
        <w:spacing w:before="40"/>
        <w:ind w:hanging="361"/>
        <w:rPr>
          <w:sz w:val="24"/>
        </w:rPr>
      </w:pPr>
      <w:r w:rsidRPr="00CC7114">
        <w:rPr>
          <w:sz w:val="24"/>
        </w:rPr>
        <w:t>Prawidłowy rozwój percepcji wzrokowo –</w:t>
      </w:r>
      <w:r w:rsidRPr="00CC7114">
        <w:rPr>
          <w:spacing w:val="-3"/>
          <w:sz w:val="24"/>
        </w:rPr>
        <w:t xml:space="preserve"> </w:t>
      </w:r>
      <w:r w:rsidRPr="00CC7114">
        <w:rPr>
          <w:sz w:val="24"/>
        </w:rPr>
        <w:t>ruchowej;</w:t>
      </w:r>
    </w:p>
    <w:p w14:paraId="2B07319F" w14:textId="77777777" w:rsidR="004A289F" w:rsidRPr="00CC7114" w:rsidRDefault="00000000">
      <w:pPr>
        <w:pStyle w:val="Akapitzlist"/>
        <w:numPr>
          <w:ilvl w:val="0"/>
          <w:numId w:val="2"/>
        </w:numPr>
        <w:tabs>
          <w:tab w:val="left" w:pos="1544"/>
          <w:tab w:val="left" w:pos="1545"/>
        </w:tabs>
        <w:spacing w:before="42"/>
        <w:ind w:hanging="361"/>
        <w:rPr>
          <w:sz w:val="24"/>
        </w:rPr>
      </w:pPr>
      <w:r w:rsidRPr="00CC7114">
        <w:rPr>
          <w:sz w:val="24"/>
        </w:rPr>
        <w:t>Rozwój</w:t>
      </w:r>
      <w:r w:rsidRPr="00CC7114">
        <w:rPr>
          <w:spacing w:val="-2"/>
          <w:sz w:val="24"/>
        </w:rPr>
        <w:t xml:space="preserve"> </w:t>
      </w:r>
      <w:r w:rsidRPr="00CC7114">
        <w:rPr>
          <w:sz w:val="24"/>
        </w:rPr>
        <w:t>mowy;</w:t>
      </w:r>
    </w:p>
    <w:p w14:paraId="4E076B3D" w14:textId="77777777" w:rsidR="004A289F" w:rsidRPr="00CC7114" w:rsidRDefault="00000000">
      <w:pPr>
        <w:pStyle w:val="Akapitzlist"/>
        <w:numPr>
          <w:ilvl w:val="0"/>
          <w:numId w:val="2"/>
        </w:numPr>
        <w:tabs>
          <w:tab w:val="left" w:pos="1544"/>
          <w:tab w:val="left" w:pos="1545"/>
        </w:tabs>
        <w:spacing w:before="39"/>
        <w:ind w:hanging="361"/>
        <w:rPr>
          <w:sz w:val="24"/>
        </w:rPr>
      </w:pPr>
      <w:r w:rsidRPr="00CC7114">
        <w:rPr>
          <w:sz w:val="24"/>
        </w:rPr>
        <w:t>Prawidłowa koncentracja</w:t>
      </w:r>
      <w:r w:rsidRPr="00CC7114">
        <w:rPr>
          <w:spacing w:val="-1"/>
          <w:sz w:val="24"/>
        </w:rPr>
        <w:t xml:space="preserve"> </w:t>
      </w:r>
      <w:r w:rsidRPr="00CC7114">
        <w:rPr>
          <w:sz w:val="24"/>
        </w:rPr>
        <w:t>uwagi;</w:t>
      </w:r>
    </w:p>
    <w:p w14:paraId="0DA9F222" w14:textId="77777777" w:rsidR="004A289F" w:rsidRPr="00CC7114" w:rsidRDefault="00000000">
      <w:pPr>
        <w:pStyle w:val="Akapitzlist"/>
        <w:numPr>
          <w:ilvl w:val="0"/>
          <w:numId w:val="2"/>
        </w:numPr>
        <w:tabs>
          <w:tab w:val="left" w:pos="1544"/>
          <w:tab w:val="left" w:pos="1545"/>
        </w:tabs>
        <w:spacing w:before="42"/>
        <w:ind w:hanging="361"/>
        <w:rPr>
          <w:sz w:val="24"/>
        </w:rPr>
      </w:pPr>
      <w:r w:rsidRPr="00CC7114">
        <w:rPr>
          <w:sz w:val="24"/>
        </w:rPr>
        <w:t>Stabilność</w:t>
      </w:r>
      <w:r w:rsidRPr="00CC7114">
        <w:rPr>
          <w:spacing w:val="-2"/>
          <w:sz w:val="24"/>
        </w:rPr>
        <w:t xml:space="preserve"> </w:t>
      </w:r>
      <w:r w:rsidRPr="00CC7114">
        <w:rPr>
          <w:sz w:val="24"/>
        </w:rPr>
        <w:t>emocjonalna.</w:t>
      </w:r>
    </w:p>
    <w:p w14:paraId="4BBAB634" w14:textId="77777777" w:rsidR="004A289F" w:rsidRPr="00CC7114" w:rsidRDefault="004A289F">
      <w:pPr>
        <w:pStyle w:val="Tekstpodstawowy"/>
        <w:spacing w:before="1"/>
        <w:ind w:left="0" w:firstLine="0"/>
        <w:rPr>
          <w:sz w:val="31"/>
        </w:rPr>
      </w:pPr>
    </w:p>
    <w:p w14:paraId="54ECB70A" w14:textId="77777777" w:rsidR="004A289F" w:rsidRPr="00CC7114" w:rsidRDefault="00000000">
      <w:pPr>
        <w:pStyle w:val="Tekstpodstawowy"/>
        <w:spacing w:line="276" w:lineRule="auto"/>
        <w:ind w:left="116" w:right="121" w:firstLine="707"/>
        <w:jc w:val="both"/>
      </w:pPr>
      <w:r w:rsidRPr="00CC7114">
        <w:t>Warto podkreślić wpływ dotyku na codzienne funkcjonowanie w aspekcie zaburzeń integracji sensorycznej. Możemy mieć dwa rodzaje zaburzeń w obrębie przetwarzania bodźców dotykowych: nadwrażliwość dotykową oraz niedowrażliwość.</w:t>
      </w:r>
    </w:p>
    <w:p w14:paraId="1836E5C8" w14:textId="77777777" w:rsidR="004A289F" w:rsidRPr="00CC7114" w:rsidRDefault="004A289F">
      <w:pPr>
        <w:pStyle w:val="Tekstpodstawowy"/>
        <w:ind w:left="0" w:firstLine="0"/>
        <w:rPr>
          <w:sz w:val="28"/>
        </w:rPr>
      </w:pPr>
    </w:p>
    <w:p w14:paraId="0D19F9C2" w14:textId="77777777" w:rsidR="004A289F" w:rsidRPr="00CC7114" w:rsidRDefault="00000000">
      <w:pPr>
        <w:pStyle w:val="Nagwek1"/>
        <w:spacing w:before="1"/>
        <w:ind w:left="824" w:firstLine="0"/>
        <w:jc w:val="left"/>
      </w:pPr>
      <w:r w:rsidRPr="00CC7114">
        <w:t>Objawy obronności dotykowej:</w:t>
      </w:r>
    </w:p>
    <w:p w14:paraId="388F419F" w14:textId="77777777" w:rsidR="004A289F" w:rsidRPr="00CC7114" w:rsidRDefault="00000000">
      <w:pPr>
        <w:pStyle w:val="Akapitzlist"/>
        <w:numPr>
          <w:ilvl w:val="0"/>
          <w:numId w:val="1"/>
        </w:numPr>
        <w:tabs>
          <w:tab w:val="left" w:pos="837"/>
        </w:tabs>
        <w:spacing w:before="36" w:line="278" w:lineRule="auto"/>
        <w:ind w:right="116"/>
        <w:rPr>
          <w:sz w:val="24"/>
        </w:rPr>
      </w:pPr>
      <w:r w:rsidRPr="00CC7114">
        <w:rPr>
          <w:sz w:val="24"/>
        </w:rPr>
        <w:t>Dziecko nie lubi być dotykane, przytulane i reaguje na dotyk, jakby był bolesny lub nieprzyjemny;</w:t>
      </w:r>
    </w:p>
    <w:p w14:paraId="6AD548CD" w14:textId="77777777" w:rsidR="004A289F" w:rsidRPr="00CC7114" w:rsidRDefault="00000000">
      <w:pPr>
        <w:pStyle w:val="Akapitzlist"/>
        <w:numPr>
          <w:ilvl w:val="0"/>
          <w:numId w:val="1"/>
        </w:numPr>
        <w:tabs>
          <w:tab w:val="left" w:pos="837"/>
        </w:tabs>
        <w:spacing w:before="0" w:line="272" w:lineRule="exact"/>
        <w:ind w:hanging="361"/>
        <w:rPr>
          <w:sz w:val="24"/>
        </w:rPr>
      </w:pPr>
      <w:r w:rsidRPr="00CC7114">
        <w:rPr>
          <w:sz w:val="24"/>
        </w:rPr>
        <w:t>Nie lubi dotykać nowych i różnych</w:t>
      </w:r>
      <w:r w:rsidRPr="00CC7114">
        <w:rPr>
          <w:spacing w:val="-1"/>
          <w:sz w:val="24"/>
        </w:rPr>
        <w:t xml:space="preserve"> </w:t>
      </w:r>
      <w:r w:rsidRPr="00CC7114">
        <w:rPr>
          <w:sz w:val="24"/>
        </w:rPr>
        <w:t>faktur;</w:t>
      </w:r>
    </w:p>
    <w:p w14:paraId="1356CAB9" w14:textId="77777777" w:rsidR="004A289F" w:rsidRPr="00CC7114" w:rsidRDefault="00000000">
      <w:pPr>
        <w:pStyle w:val="Akapitzlist"/>
        <w:numPr>
          <w:ilvl w:val="0"/>
          <w:numId w:val="1"/>
        </w:numPr>
        <w:tabs>
          <w:tab w:val="left" w:pos="837"/>
        </w:tabs>
        <w:spacing w:before="40"/>
        <w:ind w:hanging="361"/>
        <w:rPr>
          <w:sz w:val="24"/>
        </w:rPr>
      </w:pPr>
      <w:r w:rsidRPr="00CC7114">
        <w:rPr>
          <w:sz w:val="24"/>
        </w:rPr>
        <w:t>Unika używania</w:t>
      </w:r>
      <w:r w:rsidRPr="00CC7114">
        <w:rPr>
          <w:spacing w:val="-3"/>
          <w:sz w:val="24"/>
        </w:rPr>
        <w:t xml:space="preserve"> </w:t>
      </w:r>
      <w:r w:rsidRPr="00CC7114">
        <w:rPr>
          <w:sz w:val="24"/>
        </w:rPr>
        <w:t>rąk;</w:t>
      </w:r>
    </w:p>
    <w:p w14:paraId="03ABE491" w14:textId="77777777" w:rsidR="004A289F" w:rsidRPr="00CC7114" w:rsidRDefault="00000000">
      <w:pPr>
        <w:pStyle w:val="Akapitzlist"/>
        <w:numPr>
          <w:ilvl w:val="0"/>
          <w:numId w:val="1"/>
        </w:numPr>
        <w:tabs>
          <w:tab w:val="left" w:pos="837"/>
        </w:tabs>
        <w:spacing w:before="42"/>
        <w:ind w:hanging="361"/>
        <w:rPr>
          <w:sz w:val="24"/>
        </w:rPr>
      </w:pPr>
      <w:r w:rsidRPr="00CC7114">
        <w:rPr>
          <w:sz w:val="24"/>
        </w:rPr>
        <w:t>Nie lubi zabaw w piasku, malowania</w:t>
      </w:r>
      <w:r w:rsidRPr="00CC7114">
        <w:rPr>
          <w:spacing w:val="-3"/>
          <w:sz w:val="24"/>
        </w:rPr>
        <w:t xml:space="preserve"> </w:t>
      </w:r>
      <w:r w:rsidRPr="00CC7114">
        <w:rPr>
          <w:sz w:val="24"/>
        </w:rPr>
        <w:t>dłońmi;</w:t>
      </w:r>
    </w:p>
    <w:p w14:paraId="746C3B7B" w14:textId="77777777" w:rsidR="004A289F" w:rsidRPr="00CC7114" w:rsidRDefault="00000000">
      <w:pPr>
        <w:pStyle w:val="Akapitzlist"/>
        <w:numPr>
          <w:ilvl w:val="0"/>
          <w:numId w:val="1"/>
        </w:numPr>
        <w:tabs>
          <w:tab w:val="left" w:pos="837"/>
        </w:tabs>
        <w:spacing w:before="43"/>
        <w:ind w:hanging="361"/>
        <w:rPr>
          <w:sz w:val="24"/>
        </w:rPr>
      </w:pPr>
      <w:r w:rsidRPr="00CC7114">
        <w:rPr>
          <w:sz w:val="24"/>
        </w:rPr>
        <w:t>Nie lubi lekkiego dotyku, a toleruje</w:t>
      </w:r>
      <w:r w:rsidRPr="00CC7114">
        <w:rPr>
          <w:spacing w:val="-3"/>
          <w:sz w:val="24"/>
        </w:rPr>
        <w:t xml:space="preserve"> </w:t>
      </w:r>
      <w:r w:rsidRPr="00CC7114">
        <w:rPr>
          <w:sz w:val="24"/>
        </w:rPr>
        <w:t>stanowczy;</w:t>
      </w:r>
    </w:p>
    <w:p w14:paraId="7732CF59" w14:textId="77777777" w:rsidR="004A289F" w:rsidRPr="00CC7114" w:rsidRDefault="00000000">
      <w:pPr>
        <w:pStyle w:val="Akapitzlist"/>
        <w:numPr>
          <w:ilvl w:val="0"/>
          <w:numId w:val="1"/>
        </w:numPr>
        <w:tabs>
          <w:tab w:val="left" w:pos="837"/>
        </w:tabs>
        <w:ind w:hanging="361"/>
        <w:rPr>
          <w:sz w:val="24"/>
        </w:rPr>
      </w:pPr>
      <w:r w:rsidRPr="00CC7114">
        <w:rPr>
          <w:sz w:val="24"/>
        </w:rPr>
        <w:t>Woli dotykać niż być</w:t>
      </w:r>
      <w:r w:rsidRPr="00CC7114">
        <w:rPr>
          <w:spacing w:val="-2"/>
          <w:sz w:val="24"/>
        </w:rPr>
        <w:t xml:space="preserve"> </w:t>
      </w:r>
      <w:r w:rsidRPr="00CC7114">
        <w:rPr>
          <w:sz w:val="24"/>
        </w:rPr>
        <w:t>dotykanym;</w:t>
      </w:r>
    </w:p>
    <w:p w14:paraId="7349784C" w14:textId="77777777" w:rsidR="004A289F" w:rsidRPr="00CC7114" w:rsidRDefault="00000000">
      <w:pPr>
        <w:pStyle w:val="Akapitzlist"/>
        <w:numPr>
          <w:ilvl w:val="0"/>
          <w:numId w:val="1"/>
        </w:numPr>
        <w:tabs>
          <w:tab w:val="left" w:pos="837"/>
        </w:tabs>
        <w:ind w:hanging="361"/>
        <w:rPr>
          <w:sz w:val="24"/>
        </w:rPr>
      </w:pPr>
      <w:r w:rsidRPr="00CC7114">
        <w:rPr>
          <w:sz w:val="24"/>
        </w:rPr>
        <w:t>Preferuje pewne rodzaje materiałów i</w:t>
      </w:r>
      <w:r w:rsidRPr="00CC7114">
        <w:rPr>
          <w:spacing w:val="-2"/>
          <w:sz w:val="24"/>
        </w:rPr>
        <w:t xml:space="preserve"> </w:t>
      </w:r>
      <w:r w:rsidRPr="00CC7114">
        <w:rPr>
          <w:sz w:val="24"/>
        </w:rPr>
        <w:t>ubrań;</w:t>
      </w:r>
    </w:p>
    <w:p w14:paraId="6498FC42" w14:textId="77777777" w:rsidR="004A289F" w:rsidRPr="00CC7114" w:rsidRDefault="00000000">
      <w:pPr>
        <w:pStyle w:val="Akapitzlist"/>
        <w:numPr>
          <w:ilvl w:val="0"/>
          <w:numId w:val="1"/>
        </w:numPr>
        <w:tabs>
          <w:tab w:val="left" w:pos="837"/>
        </w:tabs>
        <w:spacing w:before="40"/>
        <w:ind w:hanging="361"/>
        <w:rPr>
          <w:sz w:val="24"/>
        </w:rPr>
      </w:pPr>
      <w:r w:rsidRPr="00CC7114">
        <w:rPr>
          <w:sz w:val="24"/>
        </w:rPr>
        <w:t>Woli kąpiel niż prysznic;</w:t>
      </w:r>
    </w:p>
    <w:p w14:paraId="5C126B88" w14:textId="77777777" w:rsidR="004A289F" w:rsidRPr="00CC7114" w:rsidRDefault="00000000">
      <w:pPr>
        <w:pStyle w:val="Akapitzlist"/>
        <w:numPr>
          <w:ilvl w:val="0"/>
          <w:numId w:val="1"/>
        </w:numPr>
        <w:tabs>
          <w:tab w:val="left" w:pos="837"/>
        </w:tabs>
        <w:spacing w:before="44"/>
        <w:ind w:hanging="361"/>
        <w:rPr>
          <w:sz w:val="24"/>
        </w:rPr>
      </w:pPr>
      <w:r w:rsidRPr="00CC7114">
        <w:rPr>
          <w:sz w:val="24"/>
        </w:rPr>
        <w:t>Chodzi na palcach, nie lubi chodzić</w:t>
      </w:r>
      <w:r w:rsidRPr="00CC7114">
        <w:rPr>
          <w:spacing w:val="-1"/>
          <w:sz w:val="24"/>
        </w:rPr>
        <w:t xml:space="preserve"> </w:t>
      </w:r>
      <w:r w:rsidRPr="00CC7114">
        <w:rPr>
          <w:sz w:val="24"/>
        </w:rPr>
        <w:t>boso;</w:t>
      </w:r>
    </w:p>
    <w:p w14:paraId="49B42E67" w14:textId="77777777" w:rsidR="004A289F" w:rsidRPr="00CC7114" w:rsidRDefault="00000000">
      <w:pPr>
        <w:pStyle w:val="Akapitzlist"/>
        <w:numPr>
          <w:ilvl w:val="0"/>
          <w:numId w:val="1"/>
        </w:numPr>
        <w:tabs>
          <w:tab w:val="left" w:pos="837"/>
        </w:tabs>
        <w:spacing w:line="276" w:lineRule="auto"/>
        <w:ind w:right="122"/>
        <w:rPr>
          <w:sz w:val="24"/>
        </w:rPr>
      </w:pPr>
      <w:r w:rsidRPr="00CC7114">
        <w:rPr>
          <w:sz w:val="24"/>
        </w:rPr>
        <w:t>Nie lubi: mycia twarzy, czesania, obcinania włosów, mycia zębów, obcinania paznokci, kąpieli, mycia głowy;</w:t>
      </w:r>
    </w:p>
    <w:p w14:paraId="2064F1C6" w14:textId="77777777" w:rsidR="004A289F" w:rsidRPr="00CC7114" w:rsidRDefault="00000000">
      <w:pPr>
        <w:pStyle w:val="Akapitzlist"/>
        <w:numPr>
          <w:ilvl w:val="0"/>
          <w:numId w:val="1"/>
        </w:numPr>
        <w:tabs>
          <w:tab w:val="left" w:pos="837"/>
        </w:tabs>
        <w:spacing w:before="0" w:line="275" w:lineRule="exact"/>
        <w:ind w:hanging="361"/>
        <w:rPr>
          <w:sz w:val="24"/>
        </w:rPr>
      </w:pPr>
      <w:r w:rsidRPr="00CC7114">
        <w:rPr>
          <w:sz w:val="24"/>
        </w:rPr>
        <w:t>Wypluwa jedzenie, odmawia jedzenia pewnych</w:t>
      </w:r>
      <w:r w:rsidRPr="00CC7114">
        <w:rPr>
          <w:spacing w:val="-3"/>
          <w:sz w:val="24"/>
        </w:rPr>
        <w:t xml:space="preserve"> </w:t>
      </w:r>
      <w:r w:rsidRPr="00CC7114">
        <w:rPr>
          <w:sz w:val="24"/>
        </w:rPr>
        <w:t>pokarmów.</w:t>
      </w:r>
    </w:p>
    <w:p w14:paraId="5B9BEFED" w14:textId="77777777" w:rsidR="004A289F" w:rsidRPr="00CC7114" w:rsidRDefault="004A289F">
      <w:pPr>
        <w:pStyle w:val="Tekstpodstawowy"/>
        <w:spacing w:before="3"/>
        <w:ind w:left="0" w:firstLine="0"/>
        <w:rPr>
          <w:sz w:val="31"/>
        </w:rPr>
      </w:pPr>
    </w:p>
    <w:p w14:paraId="08503D61" w14:textId="77777777" w:rsidR="004A289F" w:rsidRPr="00CC7114" w:rsidRDefault="00000000">
      <w:pPr>
        <w:pStyle w:val="Tekstpodstawowy"/>
        <w:ind w:left="116" w:firstLine="0"/>
      </w:pPr>
      <w:r w:rsidRPr="00CC7114">
        <w:t>Wybrane objawy zachowania charakterystyczne dla dziecka z zaburzeniem dotyku –</w:t>
      </w:r>
    </w:p>
    <w:p w14:paraId="094F6365" w14:textId="77777777" w:rsidR="004A289F" w:rsidRPr="00CC7114" w:rsidRDefault="00000000">
      <w:pPr>
        <w:spacing w:before="41"/>
        <w:ind w:left="116"/>
        <w:rPr>
          <w:sz w:val="24"/>
        </w:rPr>
      </w:pPr>
      <w:r w:rsidRPr="00CC7114">
        <w:rPr>
          <w:b/>
          <w:sz w:val="24"/>
        </w:rPr>
        <w:t xml:space="preserve">podwrażliwością </w:t>
      </w:r>
      <w:r w:rsidRPr="00CC7114">
        <w:rPr>
          <w:sz w:val="24"/>
        </w:rPr>
        <w:t>(obniżona rejestracja i dyskryminacja) to:</w:t>
      </w:r>
    </w:p>
    <w:p w14:paraId="45A4D329" w14:textId="77777777" w:rsidR="004A289F" w:rsidRPr="00CC7114" w:rsidRDefault="00000000">
      <w:pPr>
        <w:pStyle w:val="Akapitzlist"/>
        <w:numPr>
          <w:ilvl w:val="0"/>
          <w:numId w:val="1"/>
        </w:numPr>
        <w:tabs>
          <w:tab w:val="left" w:pos="837"/>
        </w:tabs>
        <w:ind w:hanging="361"/>
        <w:rPr>
          <w:sz w:val="24"/>
        </w:rPr>
      </w:pPr>
      <w:r w:rsidRPr="00CC7114">
        <w:rPr>
          <w:sz w:val="24"/>
        </w:rPr>
        <w:t>Dziecko może mieć obniżoną wrażliwość na</w:t>
      </w:r>
      <w:r w:rsidRPr="00CC7114">
        <w:rPr>
          <w:spacing w:val="-6"/>
          <w:sz w:val="24"/>
        </w:rPr>
        <w:t xml:space="preserve"> </w:t>
      </w:r>
      <w:r w:rsidRPr="00CC7114">
        <w:rPr>
          <w:sz w:val="24"/>
        </w:rPr>
        <w:t>dotyk;</w:t>
      </w:r>
    </w:p>
    <w:p w14:paraId="5F45B1F2" w14:textId="77777777" w:rsidR="004A289F" w:rsidRPr="00CC7114" w:rsidRDefault="004A289F">
      <w:pPr>
        <w:rPr>
          <w:sz w:val="24"/>
        </w:rPr>
        <w:sectPr w:rsidR="004A289F" w:rsidRPr="00CC7114">
          <w:pgSz w:w="11910" w:h="16840"/>
          <w:pgMar w:top="1320" w:right="1300" w:bottom="280" w:left="1300" w:header="708" w:footer="708" w:gutter="0"/>
          <w:cols w:space="708"/>
        </w:sectPr>
      </w:pPr>
    </w:p>
    <w:p w14:paraId="0FC879E4" w14:textId="77777777" w:rsidR="004A289F" w:rsidRPr="00CC7114" w:rsidRDefault="00000000">
      <w:pPr>
        <w:pStyle w:val="Akapitzlist"/>
        <w:numPr>
          <w:ilvl w:val="0"/>
          <w:numId w:val="1"/>
        </w:numPr>
        <w:tabs>
          <w:tab w:val="left" w:pos="837"/>
        </w:tabs>
        <w:spacing w:before="72"/>
        <w:ind w:hanging="361"/>
        <w:rPr>
          <w:sz w:val="24"/>
        </w:rPr>
      </w:pPr>
      <w:r w:rsidRPr="00CC7114">
        <w:rPr>
          <w:sz w:val="24"/>
        </w:rPr>
        <w:lastRenderedPageBreak/>
        <w:t>Skaleczyć się, uderzyć i nie zauważyć</w:t>
      </w:r>
      <w:r w:rsidRPr="00CC7114">
        <w:rPr>
          <w:spacing w:val="-3"/>
          <w:sz w:val="24"/>
        </w:rPr>
        <w:t xml:space="preserve"> </w:t>
      </w:r>
      <w:r w:rsidRPr="00CC7114">
        <w:rPr>
          <w:sz w:val="24"/>
        </w:rPr>
        <w:t>tego;</w:t>
      </w:r>
    </w:p>
    <w:p w14:paraId="18F8E5AA" w14:textId="77777777" w:rsidR="004A289F" w:rsidRPr="00CC7114" w:rsidRDefault="00000000">
      <w:pPr>
        <w:pStyle w:val="Akapitzlist"/>
        <w:numPr>
          <w:ilvl w:val="0"/>
          <w:numId w:val="1"/>
        </w:numPr>
        <w:tabs>
          <w:tab w:val="left" w:pos="837"/>
        </w:tabs>
        <w:spacing w:before="43"/>
        <w:ind w:hanging="361"/>
        <w:rPr>
          <w:sz w:val="24"/>
        </w:rPr>
      </w:pPr>
      <w:r w:rsidRPr="00CC7114">
        <w:rPr>
          <w:sz w:val="24"/>
        </w:rPr>
        <w:t>Nie zauważyć, że było</w:t>
      </w:r>
      <w:r w:rsidRPr="00CC7114">
        <w:rPr>
          <w:spacing w:val="-3"/>
          <w:sz w:val="24"/>
        </w:rPr>
        <w:t xml:space="preserve"> </w:t>
      </w:r>
      <w:r w:rsidRPr="00CC7114">
        <w:rPr>
          <w:sz w:val="24"/>
        </w:rPr>
        <w:t>dotknięte;</w:t>
      </w:r>
    </w:p>
    <w:p w14:paraId="1F8F6953" w14:textId="77777777" w:rsidR="004A289F" w:rsidRPr="00CC7114" w:rsidRDefault="00000000">
      <w:pPr>
        <w:pStyle w:val="Akapitzlist"/>
        <w:numPr>
          <w:ilvl w:val="0"/>
          <w:numId w:val="1"/>
        </w:numPr>
        <w:tabs>
          <w:tab w:val="left" w:pos="837"/>
        </w:tabs>
        <w:ind w:hanging="361"/>
        <w:rPr>
          <w:sz w:val="24"/>
        </w:rPr>
      </w:pPr>
      <w:r w:rsidRPr="00CC7114">
        <w:rPr>
          <w:sz w:val="24"/>
        </w:rPr>
        <w:t>Domagać się by je dotykać, lubi gwałtowne</w:t>
      </w:r>
      <w:r w:rsidRPr="00CC7114">
        <w:rPr>
          <w:spacing w:val="-10"/>
          <w:sz w:val="24"/>
        </w:rPr>
        <w:t xml:space="preserve"> </w:t>
      </w:r>
      <w:r w:rsidRPr="00CC7114">
        <w:rPr>
          <w:sz w:val="24"/>
        </w:rPr>
        <w:t>zabawy;</w:t>
      </w:r>
    </w:p>
    <w:p w14:paraId="5BC86254" w14:textId="77777777" w:rsidR="004A289F" w:rsidRPr="00CC7114" w:rsidRDefault="00000000">
      <w:pPr>
        <w:pStyle w:val="Akapitzlist"/>
        <w:numPr>
          <w:ilvl w:val="0"/>
          <w:numId w:val="1"/>
        </w:numPr>
        <w:tabs>
          <w:tab w:val="left" w:pos="837"/>
        </w:tabs>
        <w:ind w:hanging="361"/>
        <w:rPr>
          <w:sz w:val="24"/>
        </w:rPr>
      </w:pPr>
      <w:r w:rsidRPr="00CC7114">
        <w:rPr>
          <w:sz w:val="24"/>
        </w:rPr>
        <w:t>Siadać na dłoniach i</w:t>
      </w:r>
      <w:r w:rsidRPr="00CC7114">
        <w:rPr>
          <w:spacing w:val="-3"/>
          <w:sz w:val="24"/>
        </w:rPr>
        <w:t xml:space="preserve"> </w:t>
      </w:r>
      <w:r w:rsidRPr="00CC7114">
        <w:rPr>
          <w:sz w:val="24"/>
        </w:rPr>
        <w:t>stopach;</w:t>
      </w:r>
    </w:p>
    <w:p w14:paraId="31710DCD" w14:textId="77777777" w:rsidR="004A289F" w:rsidRPr="00CC7114" w:rsidRDefault="00000000">
      <w:pPr>
        <w:pStyle w:val="Akapitzlist"/>
        <w:numPr>
          <w:ilvl w:val="0"/>
          <w:numId w:val="1"/>
        </w:numPr>
        <w:tabs>
          <w:tab w:val="left" w:pos="837"/>
        </w:tabs>
        <w:ind w:hanging="361"/>
        <w:rPr>
          <w:sz w:val="24"/>
        </w:rPr>
      </w:pPr>
      <w:r w:rsidRPr="00CC7114">
        <w:rPr>
          <w:sz w:val="24"/>
        </w:rPr>
        <w:t>Preferować twarde i ciężkie</w:t>
      </w:r>
      <w:r w:rsidRPr="00CC7114">
        <w:rPr>
          <w:spacing w:val="-2"/>
          <w:sz w:val="24"/>
        </w:rPr>
        <w:t xml:space="preserve"> </w:t>
      </w:r>
      <w:r w:rsidRPr="00CC7114">
        <w:rPr>
          <w:sz w:val="24"/>
        </w:rPr>
        <w:t>przedmioty;</w:t>
      </w:r>
    </w:p>
    <w:p w14:paraId="592B50C8" w14:textId="77777777" w:rsidR="004A289F" w:rsidRPr="00CC7114" w:rsidRDefault="00000000">
      <w:pPr>
        <w:pStyle w:val="Akapitzlist"/>
        <w:numPr>
          <w:ilvl w:val="0"/>
          <w:numId w:val="1"/>
        </w:numPr>
        <w:tabs>
          <w:tab w:val="left" w:pos="837"/>
        </w:tabs>
        <w:spacing w:before="43"/>
        <w:ind w:hanging="361"/>
        <w:rPr>
          <w:sz w:val="24"/>
        </w:rPr>
      </w:pPr>
      <w:r w:rsidRPr="00CC7114">
        <w:rPr>
          <w:sz w:val="24"/>
        </w:rPr>
        <w:t>Mieć słabą świadomość własnego</w:t>
      </w:r>
      <w:r w:rsidRPr="00CC7114">
        <w:rPr>
          <w:spacing w:val="-3"/>
          <w:sz w:val="24"/>
        </w:rPr>
        <w:t xml:space="preserve"> </w:t>
      </w:r>
      <w:r w:rsidRPr="00CC7114">
        <w:rPr>
          <w:sz w:val="24"/>
        </w:rPr>
        <w:t>ciała;</w:t>
      </w:r>
    </w:p>
    <w:p w14:paraId="6DC6E44B" w14:textId="77777777" w:rsidR="004A289F" w:rsidRPr="00CC7114" w:rsidRDefault="00000000">
      <w:pPr>
        <w:pStyle w:val="Akapitzlist"/>
        <w:numPr>
          <w:ilvl w:val="0"/>
          <w:numId w:val="1"/>
        </w:numPr>
        <w:tabs>
          <w:tab w:val="left" w:pos="837"/>
        </w:tabs>
        <w:ind w:hanging="361"/>
        <w:rPr>
          <w:sz w:val="24"/>
        </w:rPr>
      </w:pPr>
      <w:r w:rsidRPr="00CC7114">
        <w:rPr>
          <w:sz w:val="24"/>
        </w:rPr>
        <w:t>Nie zauważyć, że upuściło jakiś przedmiot – za C.S. Kranowitzem</w:t>
      </w:r>
      <w:r w:rsidRPr="00CC7114">
        <w:rPr>
          <w:spacing w:val="-4"/>
          <w:sz w:val="24"/>
        </w:rPr>
        <w:t xml:space="preserve"> </w:t>
      </w:r>
      <w:r w:rsidRPr="00CC7114">
        <w:rPr>
          <w:sz w:val="24"/>
        </w:rPr>
        <w:t>(2011).</w:t>
      </w:r>
    </w:p>
    <w:p w14:paraId="0230F0B5" w14:textId="77777777" w:rsidR="004A289F" w:rsidRPr="00CC7114" w:rsidRDefault="004A289F">
      <w:pPr>
        <w:pStyle w:val="Tekstpodstawowy"/>
        <w:spacing w:before="1"/>
        <w:ind w:left="0" w:firstLine="0"/>
        <w:rPr>
          <w:sz w:val="31"/>
        </w:rPr>
      </w:pPr>
    </w:p>
    <w:p w14:paraId="2A8F131E" w14:textId="77777777" w:rsidR="004A289F" w:rsidRPr="00CC7114" w:rsidRDefault="00000000">
      <w:pPr>
        <w:pStyle w:val="Tekstpodstawowy"/>
        <w:spacing w:line="276" w:lineRule="auto"/>
        <w:ind w:left="116" w:right="115" w:firstLine="0"/>
        <w:jc w:val="both"/>
      </w:pPr>
      <w:r w:rsidRPr="00CC7114">
        <w:t>Występowanie dysfunkcji zmysłu proprioceptywnego u dziecka może powodować u niego szereg problemów. Nieprawidłowy odbiór wrażeń pochodzących z mięśni i stawów powoduje, że</w:t>
      </w:r>
      <w:r w:rsidRPr="00CC7114">
        <w:rPr>
          <w:spacing w:val="-2"/>
        </w:rPr>
        <w:t xml:space="preserve"> </w:t>
      </w:r>
      <w:r w:rsidRPr="00CC7114">
        <w:t>dziecko:</w:t>
      </w:r>
    </w:p>
    <w:p w14:paraId="4DDD24B1" w14:textId="77777777" w:rsidR="004A289F" w:rsidRPr="00CC7114" w:rsidRDefault="00000000">
      <w:pPr>
        <w:pStyle w:val="Akapitzlist"/>
        <w:numPr>
          <w:ilvl w:val="0"/>
          <w:numId w:val="1"/>
        </w:numPr>
        <w:tabs>
          <w:tab w:val="left" w:pos="837"/>
        </w:tabs>
        <w:spacing w:before="1"/>
        <w:ind w:hanging="361"/>
        <w:jc w:val="both"/>
        <w:rPr>
          <w:sz w:val="24"/>
        </w:rPr>
      </w:pPr>
      <w:r w:rsidRPr="00CC7114">
        <w:rPr>
          <w:sz w:val="24"/>
        </w:rPr>
        <w:t>Ma problemy z dotykiem albo ruchem i</w:t>
      </w:r>
      <w:r w:rsidRPr="00CC7114">
        <w:rPr>
          <w:spacing w:val="-4"/>
          <w:sz w:val="24"/>
        </w:rPr>
        <w:t xml:space="preserve"> </w:t>
      </w:r>
      <w:r w:rsidRPr="00CC7114">
        <w:rPr>
          <w:sz w:val="24"/>
        </w:rPr>
        <w:t>równowagą;</w:t>
      </w:r>
    </w:p>
    <w:p w14:paraId="37D56D06" w14:textId="77777777" w:rsidR="004A289F" w:rsidRPr="00CC7114" w:rsidRDefault="00000000">
      <w:pPr>
        <w:pStyle w:val="Akapitzlist"/>
        <w:numPr>
          <w:ilvl w:val="0"/>
          <w:numId w:val="1"/>
        </w:numPr>
        <w:tabs>
          <w:tab w:val="left" w:pos="837"/>
        </w:tabs>
        <w:ind w:hanging="361"/>
        <w:jc w:val="both"/>
        <w:rPr>
          <w:sz w:val="24"/>
        </w:rPr>
      </w:pPr>
      <w:r w:rsidRPr="00CC7114">
        <w:rPr>
          <w:sz w:val="24"/>
        </w:rPr>
        <w:t>Może mieć niską świadomość</w:t>
      </w:r>
      <w:r w:rsidRPr="00CC7114">
        <w:rPr>
          <w:spacing w:val="-5"/>
          <w:sz w:val="24"/>
        </w:rPr>
        <w:t xml:space="preserve"> </w:t>
      </w:r>
      <w:r w:rsidRPr="00CC7114">
        <w:rPr>
          <w:sz w:val="24"/>
        </w:rPr>
        <w:t>ciała;</w:t>
      </w:r>
    </w:p>
    <w:p w14:paraId="11C4470A" w14:textId="77777777" w:rsidR="004A289F" w:rsidRPr="00CC7114" w:rsidRDefault="00000000">
      <w:pPr>
        <w:pStyle w:val="Akapitzlist"/>
        <w:numPr>
          <w:ilvl w:val="0"/>
          <w:numId w:val="1"/>
        </w:numPr>
        <w:tabs>
          <w:tab w:val="left" w:pos="837"/>
        </w:tabs>
        <w:spacing w:before="43" w:line="276" w:lineRule="auto"/>
        <w:ind w:right="116"/>
        <w:rPr>
          <w:sz w:val="24"/>
        </w:rPr>
      </w:pPr>
      <w:r w:rsidRPr="00CC7114">
        <w:rPr>
          <w:sz w:val="24"/>
        </w:rPr>
        <w:t>Może  być  sztywne,  nieskoordynowane,  a  także  niezdarne   –  często  potykać  się   i</w:t>
      </w:r>
      <w:r w:rsidRPr="00CC7114">
        <w:rPr>
          <w:spacing w:val="-1"/>
          <w:sz w:val="24"/>
        </w:rPr>
        <w:t xml:space="preserve"> </w:t>
      </w:r>
      <w:r w:rsidRPr="00CC7114">
        <w:rPr>
          <w:sz w:val="24"/>
        </w:rPr>
        <w:t>przewracać;</w:t>
      </w:r>
    </w:p>
    <w:p w14:paraId="31E60587" w14:textId="77777777" w:rsidR="004A289F" w:rsidRPr="00CC7114" w:rsidRDefault="00000000">
      <w:pPr>
        <w:pStyle w:val="Akapitzlist"/>
        <w:numPr>
          <w:ilvl w:val="0"/>
          <w:numId w:val="1"/>
        </w:numPr>
        <w:tabs>
          <w:tab w:val="left" w:pos="837"/>
        </w:tabs>
        <w:spacing w:before="0" w:line="275" w:lineRule="exact"/>
        <w:ind w:hanging="361"/>
        <w:rPr>
          <w:sz w:val="24"/>
        </w:rPr>
      </w:pPr>
      <w:r w:rsidRPr="00CC7114">
        <w:rPr>
          <w:sz w:val="24"/>
        </w:rPr>
        <w:t>Nie potrafi wykonać znanych czynności bez patrzenia – trudności w ubieraniu</w:t>
      </w:r>
      <w:r w:rsidRPr="00CC7114">
        <w:rPr>
          <w:spacing w:val="-5"/>
          <w:sz w:val="24"/>
        </w:rPr>
        <w:t xml:space="preserve"> </w:t>
      </w:r>
      <w:r w:rsidRPr="00CC7114">
        <w:rPr>
          <w:sz w:val="24"/>
        </w:rPr>
        <w:t>się;</w:t>
      </w:r>
    </w:p>
    <w:p w14:paraId="606EDD0A" w14:textId="77777777" w:rsidR="004A289F" w:rsidRPr="00CC7114" w:rsidRDefault="00000000">
      <w:pPr>
        <w:pStyle w:val="Akapitzlist"/>
        <w:numPr>
          <w:ilvl w:val="0"/>
          <w:numId w:val="1"/>
        </w:numPr>
        <w:tabs>
          <w:tab w:val="left" w:pos="837"/>
        </w:tabs>
        <w:ind w:hanging="361"/>
        <w:rPr>
          <w:sz w:val="24"/>
        </w:rPr>
      </w:pPr>
      <w:r w:rsidRPr="00CC7114">
        <w:rPr>
          <w:sz w:val="24"/>
        </w:rPr>
        <w:t>Może ciągnąć lub miąć</w:t>
      </w:r>
      <w:r w:rsidRPr="00CC7114">
        <w:rPr>
          <w:spacing w:val="-5"/>
          <w:sz w:val="24"/>
        </w:rPr>
        <w:t xml:space="preserve"> </w:t>
      </w:r>
      <w:r w:rsidRPr="00CC7114">
        <w:rPr>
          <w:sz w:val="24"/>
        </w:rPr>
        <w:t>ubranie;</w:t>
      </w:r>
    </w:p>
    <w:p w14:paraId="1822B009" w14:textId="77777777" w:rsidR="004A289F" w:rsidRPr="00CC7114" w:rsidRDefault="00000000">
      <w:pPr>
        <w:pStyle w:val="Akapitzlist"/>
        <w:numPr>
          <w:ilvl w:val="0"/>
          <w:numId w:val="1"/>
        </w:numPr>
        <w:tabs>
          <w:tab w:val="left" w:pos="837"/>
        </w:tabs>
        <w:ind w:hanging="361"/>
        <w:rPr>
          <w:sz w:val="24"/>
        </w:rPr>
      </w:pPr>
      <w:r w:rsidRPr="00CC7114">
        <w:rPr>
          <w:sz w:val="24"/>
        </w:rPr>
        <w:t>Może żuć ołówki, mankiety, troki i inne niejadalne</w:t>
      </w:r>
      <w:r w:rsidRPr="00CC7114">
        <w:rPr>
          <w:spacing w:val="-13"/>
          <w:sz w:val="24"/>
        </w:rPr>
        <w:t xml:space="preserve"> </w:t>
      </w:r>
      <w:r w:rsidRPr="00CC7114">
        <w:rPr>
          <w:sz w:val="24"/>
        </w:rPr>
        <w:t>przedmioty;</w:t>
      </w:r>
    </w:p>
    <w:p w14:paraId="05C8163A" w14:textId="77777777" w:rsidR="004A289F" w:rsidRPr="00CC7114" w:rsidRDefault="00000000">
      <w:pPr>
        <w:pStyle w:val="Akapitzlist"/>
        <w:numPr>
          <w:ilvl w:val="0"/>
          <w:numId w:val="1"/>
        </w:numPr>
        <w:tabs>
          <w:tab w:val="left" w:pos="837"/>
        </w:tabs>
        <w:spacing w:before="43" w:line="276" w:lineRule="auto"/>
        <w:ind w:right="122"/>
        <w:rPr>
          <w:sz w:val="24"/>
        </w:rPr>
      </w:pPr>
      <w:r w:rsidRPr="00CC7114">
        <w:rPr>
          <w:sz w:val="24"/>
        </w:rPr>
        <w:t>Może klapać stopami podczas chodzenia, siadać na stopach, rozciągać kończyny, klepać się po policzkach, wyciągać palce, „strzelać”</w:t>
      </w:r>
      <w:r w:rsidRPr="00CC7114">
        <w:rPr>
          <w:spacing w:val="-5"/>
          <w:sz w:val="24"/>
        </w:rPr>
        <w:t xml:space="preserve"> </w:t>
      </w:r>
      <w:r w:rsidRPr="00CC7114">
        <w:rPr>
          <w:sz w:val="24"/>
        </w:rPr>
        <w:t>stawami;</w:t>
      </w:r>
    </w:p>
    <w:p w14:paraId="68095116" w14:textId="77777777" w:rsidR="004A289F" w:rsidRPr="00CC7114" w:rsidRDefault="00000000">
      <w:pPr>
        <w:pStyle w:val="Akapitzlist"/>
        <w:numPr>
          <w:ilvl w:val="0"/>
          <w:numId w:val="1"/>
        </w:numPr>
        <w:tabs>
          <w:tab w:val="left" w:pos="837"/>
        </w:tabs>
        <w:spacing w:before="0" w:line="276" w:lineRule="auto"/>
        <w:ind w:right="114"/>
        <w:rPr>
          <w:sz w:val="24"/>
        </w:rPr>
      </w:pPr>
      <w:r w:rsidRPr="00CC7114">
        <w:rPr>
          <w:sz w:val="24"/>
        </w:rPr>
        <w:t>Może mieć trudności z mową, jedzeniem i innymi umiejętnościami oralno – motorycznymi – za C.S. Kranowitzem (2011).</w:t>
      </w:r>
    </w:p>
    <w:p w14:paraId="4878A4AA" w14:textId="77777777" w:rsidR="004A289F" w:rsidRPr="00CC7114" w:rsidRDefault="004A289F">
      <w:pPr>
        <w:pStyle w:val="Tekstpodstawowy"/>
        <w:ind w:left="0" w:firstLine="0"/>
        <w:rPr>
          <w:sz w:val="26"/>
        </w:rPr>
      </w:pPr>
    </w:p>
    <w:p w14:paraId="5751E845" w14:textId="77777777" w:rsidR="004A289F" w:rsidRPr="00CC7114" w:rsidRDefault="004A289F">
      <w:pPr>
        <w:pStyle w:val="Tekstpodstawowy"/>
        <w:spacing w:before="8"/>
        <w:ind w:left="0" w:firstLine="0"/>
        <w:rPr>
          <w:sz w:val="27"/>
        </w:rPr>
      </w:pPr>
    </w:p>
    <w:p w14:paraId="7C488916" w14:textId="77777777" w:rsidR="004A289F" w:rsidRPr="00CC7114" w:rsidRDefault="00000000">
      <w:pPr>
        <w:pStyle w:val="Tekstpodstawowy"/>
        <w:spacing w:line="276" w:lineRule="auto"/>
        <w:ind w:left="116" w:right="115" w:firstLine="360"/>
        <w:jc w:val="both"/>
      </w:pPr>
      <w:r w:rsidRPr="00CC7114">
        <w:t xml:space="preserve">Metoda  integracji  sensorycznej  jest   kompleksową  metodą  terapeutyczną  stosowaną  w terapii dzieci, u których stwierdzono opisane powyżej zaburzenia. Zadaniem terapii jest dostarczenie dziecku podczas jego aktywności ruchowej, kontrolowanej przez terapeutę ilości i jakości bodźców sensorycznych wywołujących w konsekwencji poprawę przetwarzania sensorycznego dziecka. Stosowane ćwiczenia zawsze powinny być dobrane do aktualnych możliwości psychoruchowych dziecka. </w:t>
      </w:r>
      <w:r w:rsidRPr="00CC7114">
        <w:rPr>
          <w:b/>
        </w:rPr>
        <w:t xml:space="preserve">Podczas terapii nie uczy się wykonywania konkretnych czynność, lecz przez nowe wzorce ruchowe powoduje się właściwe przetwarzanie informacji zmysłowych. </w:t>
      </w:r>
      <w:r w:rsidRPr="00CC7114">
        <w:t xml:space="preserve">Warto podkreślić, że praca tą metodą musi </w:t>
      </w:r>
      <w:r w:rsidRPr="00CC7114">
        <w:rPr>
          <w:spacing w:val="-2"/>
        </w:rPr>
        <w:t xml:space="preserve">być </w:t>
      </w:r>
      <w:r w:rsidRPr="00CC7114">
        <w:t>poprzedzona wnikliwą diagnozą, opracowaną przez zespół pod kierownictwem dr. A.J. Ayres, tzw. baterię Testów Południowokalifornijskich oraz wnikliwą obserwacją dziecka przez rodziców, którzy wypełniają Kwestionariusz Rozwoju Sensomotorycznego dziecka. Również dziecko udziela odpowiedzi na pytania dotyczące ulubionych potraw, ulubionych zabaw lub przeciwnie. Po opracowaniu tych danych terapeuta może przystąpić do opracowywania planu terapii i realizować go na zajęciach</w:t>
      </w:r>
      <w:r w:rsidRPr="00CC7114">
        <w:rPr>
          <w:spacing w:val="3"/>
        </w:rPr>
        <w:t xml:space="preserve"> </w:t>
      </w:r>
      <w:r w:rsidRPr="00CC7114">
        <w:t>SI.</w:t>
      </w:r>
    </w:p>
    <w:p w14:paraId="486F2701" w14:textId="77777777" w:rsidR="004A289F" w:rsidRPr="00CC7114" w:rsidRDefault="004A289F">
      <w:pPr>
        <w:spacing w:line="276" w:lineRule="auto"/>
        <w:sectPr w:rsidR="004A289F" w:rsidRPr="00CC7114">
          <w:pgSz w:w="11910" w:h="16840"/>
          <w:pgMar w:top="1320" w:right="1300" w:bottom="280" w:left="1300" w:header="708" w:footer="708" w:gutter="0"/>
          <w:cols w:space="708"/>
        </w:sectPr>
      </w:pPr>
    </w:p>
    <w:p w14:paraId="06F0DECA" w14:textId="77777777" w:rsidR="004A289F" w:rsidRPr="00CC7114" w:rsidRDefault="004A289F">
      <w:pPr>
        <w:pStyle w:val="Tekstpodstawowy"/>
        <w:spacing w:before="1"/>
        <w:ind w:left="0" w:firstLine="0"/>
        <w:rPr>
          <w:sz w:val="13"/>
        </w:rPr>
      </w:pPr>
    </w:p>
    <w:p w14:paraId="619FA440" w14:textId="77777777" w:rsidR="004A289F" w:rsidRPr="00CC7114" w:rsidRDefault="00000000">
      <w:pPr>
        <w:spacing w:before="93"/>
        <w:ind w:left="116"/>
        <w:rPr>
          <w:sz w:val="18"/>
        </w:rPr>
      </w:pPr>
      <w:r w:rsidRPr="00CC7114">
        <w:rPr>
          <w:sz w:val="18"/>
        </w:rPr>
        <w:t>Bibliografia:</w:t>
      </w:r>
    </w:p>
    <w:p w14:paraId="446D2648" w14:textId="77777777" w:rsidR="004A289F" w:rsidRPr="00CC7114" w:rsidRDefault="004A289F">
      <w:pPr>
        <w:pStyle w:val="Tekstpodstawowy"/>
        <w:spacing w:before="11"/>
        <w:ind w:left="0" w:firstLine="0"/>
        <w:rPr>
          <w:sz w:val="19"/>
        </w:rPr>
      </w:pPr>
    </w:p>
    <w:p w14:paraId="2A627BBD" w14:textId="77777777" w:rsidR="004A289F" w:rsidRPr="00CC7114" w:rsidRDefault="00000000">
      <w:pPr>
        <w:ind w:left="116"/>
        <w:rPr>
          <w:sz w:val="18"/>
        </w:rPr>
      </w:pPr>
      <w:r w:rsidRPr="00CC7114">
        <w:rPr>
          <w:sz w:val="18"/>
        </w:rPr>
        <w:t xml:space="preserve">Borowiecka R. </w:t>
      </w:r>
      <w:r w:rsidRPr="00CC7114">
        <w:rPr>
          <w:i/>
          <w:sz w:val="18"/>
        </w:rPr>
        <w:t xml:space="preserve">Dziecko w równowadze. </w:t>
      </w:r>
      <w:r w:rsidRPr="00CC7114">
        <w:rPr>
          <w:sz w:val="18"/>
        </w:rPr>
        <w:t>Warszawa 2010.</w:t>
      </w:r>
    </w:p>
    <w:p w14:paraId="1F31C480" w14:textId="77777777" w:rsidR="004A289F" w:rsidRPr="00CC7114" w:rsidRDefault="004A289F">
      <w:pPr>
        <w:pStyle w:val="Tekstpodstawowy"/>
        <w:spacing w:before="5"/>
        <w:ind w:left="0" w:firstLine="0"/>
        <w:rPr>
          <w:sz w:val="26"/>
        </w:rPr>
      </w:pPr>
    </w:p>
    <w:p w14:paraId="534C16E0" w14:textId="77777777" w:rsidR="004A289F" w:rsidRPr="00CC7114" w:rsidRDefault="00000000">
      <w:pPr>
        <w:ind w:left="116"/>
        <w:rPr>
          <w:i/>
          <w:sz w:val="18"/>
        </w:rPr>
      </w:pPr>
      <w:r w:rsidRPr="00CC7114">
        <w:rPr>
          <w:sz w:val="18"/>
        </w:rPr>
        <w:t xml:space="preserve">Ilg F.L, Ames. L.B., Baker S.M. </w:t>
      </w:r>
      <w:r w:rsidRPr="00CC7114">
        <w:rPr>
          <w:i/>
          <w:sz w:val="18"/>
        </w:rPr>
        <w:t>Rozwój psychiczny dziecka od 0 do 10 lat. Poradnik dla rodziców, psychologów i lekarzy.</w:t>
      </w:r>
    </w:p>
    <w:p w14:paraId="291667F1" w14:textId="77777777" w:rsidR="004A289F" w:rsidRPr="00CC7114" w:rsidRDefault="00000000">
      <w:pPr>
        <w:spacing w:before="31"/>
        <w:ind w:left="116"/>
        <w:rPr>
          <w:sz w:val="18"/>
        </w:rPr>
      </w:pPr>
      <w:r w:rsidRPr="00CC7114">
        <w:rPr>
          <w:sz w:val="18"/>
        </w:rPr>
        <w:t>Gdańsk 2005.</w:t>
      </w:r>
    </w:p>
    <w:p w14:paraId="5B9E56D9" w14:textId="77777777" w:rsidR="004A289F" w:rsidRPr="00CC7114" w:rsidRDefault="004A289F">
      <w:pPr>
        <w:pStyle w:val="Tekstpodstawowy"/>
        <w:ind w:left="0" w:firstLine="0"/>
        <w:rPr>
          <w:sz w:val="20"/>
        </w:rPr>
      </w:pPr>
    </w:p>
    <w:p w14:paraId="6476BBEA" w14:textId="77777777" w:rsidR="004A289F" w:rsidRPr="00CC7114" w:rsidRDefault="00000000">
      <w:pPr>
        <w:spacing w:line="278" w:lineRule="auto"/>
        <w:ind w:left="116" w:right="104"/>
        <w:rPr>
          <w:sz w:val="18"/>
        </w:rPr>
      </w:pPr>
      <w:r w:rsidRPr="00CC7114">
        <w:rPr>
          <w:sz w:val="18"/>
        </w:rPr>
        <w:t xml:space="preserve">Kastory – Bronowska M. </w:t>
      </w:r>
      <w:r w:rsidRPr="00CC7114">
        <w:rPr>
          <w:i/>
          <w:sz w:val="18"/>
        </w:rPr>
        <w:t xml:space="preserve">Wybrane zaburzenia rozwoju dzieci w wieku przedszkolnym a diagnoza i terapia procesów integracji zmysłowej. </w:t>
      </w:r>
      <w:r w:rsidRPr="00CC7114">
        <w:rPr>
          <w:sz w:val="18"/>
        </w:rPr>
        <w:t xml:space="preserve">w: </w:t>
      </w:r>
      <w:r w:rsidRPr="00CC7114">
        <w:rPr>
          <w:i/>
          <w:sz w:val="18"/>
        </w:rPr>
        <w:t xml:space="preserve">Zeszyt Terapeuty Nr 1/2008. </w:t>
      </w:r>
      <w:r w:rsidRPr="00CC7114">
        <w:rPr>
          <w:sz w:val="18"/>
        </w:rPr>
        <w:t>Warszawa 2008.</w:t>
      </w:r>
    </w:p>
    <w:p w14:paraId="3A13EE3A" w14:textId="77777777" w:rsidR="004A289F" w:rsidRPr="00CC7114" w:rsidRDefault="00000000">
      <w:pPr>
        <w:spacing w:before="13" w:line="440" w:lineRule="exact"/>
        <w:ind w:left="116"/>
        <w:rPr>
          <w:i/>
          <w:sz w:val="18"/>
        </w:rPr>
      </w:pPr>
      <w:r w:rsidRPr="00CC7114">
        <w:rPr>
          <w:sz w:val="18"/>
        </w:rPr>
        <w:t xml:space="preserve">Kranowitz C.S. </w:t>
      </w:r>
      <w:r w:rsidRPr="00CC7114">
        <w:rPr>
          <w:i/>
          <w:sz w:val="18"/>
        </w:rPr>
        <w:t>Nie – zgrane dziecko</w:t>
      </w:r>
      <w:r w:rsidRPr="00CC7114">
        <w:rPr>
          <w:sz w:val="18"/>
        </w:rPr>
        <w:t xml:space="preserve">. </w:t>
      </w:r>
      <w:r w:rsidRPr="00CC7114">
        <w:rPr>
          <w:i/>
          <w:sz w:val="18"/>
        </w:rPr>
        <w:t xml:space="preserve">Zaburzenia przetwarzania sensorycznego – diagnoza i postępowanie. </w:t>
      </w:r>
      <w:r w:rsidRPr="00CC7114">
        <w:rPr>
          <w:sz w:val="18"/>
        </w:rPr>
        <w:t xml:space="preserve">Gdańsk 2012. Kranowitz C.S. </w:t>
      </w:r>
      <w:r w:rsidRPr="00CC7114">
        <w:rPr>
          <w:i/>
          <w:sz w:val="18"/>
        </w:rPr>
        <w:t>Nie – zgrane dziecko świecie gier i zabaw</w:t>
      </w:r>
      <w:r w:rsidRPr="00CC7114">
        <w:rPr>
          <w:sz w:val="18"/>
        </w:rPr>
        <w:t xml:space="preserve">. </w:t>
      </w:r>
      <w:r w:rsidRPr="00CC7114">
        <w:rPr>
          <w:i/>
          <w:sz w:val="18"/>
        </w:rPr>
        <w:t>Zajęcia dla dzieci z zaburzeniami przetwarzania sensorycznego.</w:t>
      </w:r>
    </w:p>
    <w:p w14:paraId="29A70854" w14:textId="77777777" w:rsidR="004A289F" w:rsidRPr="00CC7114" w:rsidRDefault="00000000">
      <w:pPr>
        <w:spacing w:line="188" w:lineRule="exact"/>
        <w:ind w:left="116"/>
        <w:rPr>
          <w:sz w:val="18"/>
        </w:rPr>
      </w:pPr>
      <w:r w:rsidRPr="00CC7114">
        <w:rPr>
          <w:sz w:val="18"/>
        </w:rPr>
        <w:t>Gdańsk 2012.</w:t>
      </w:r>
    </w:p>
    <w:p w14:paraId="07F74F84" w14:textId="77777777" w:rsidR="004A289F" w:rsidRPr="00CC7114" w:rsidRDefault="004A289F">
      <w:pPr>
        <w:pStyle w:val="Tekstpodstawowy"/>
        <w:ind w:left="0" w:firstLine="0"/>
        <w:rPr>
          <w:sz w:val="20"/>
        </w:rPr>
      </w:pPr>
    </w:p>
    <w:p w14:paraId="35B23BFE" w14:textId="77777777" w:rsidR="004A289F" w:rsidRPr="00CC7114" w:rsidRDefault="00000000">
      <w:pPr>
        <w:spacing w:line="508" w:lineRule="auto"/>
        <w:ind w:left="116" w:right="2494"/>
        <w:rPr>
          <w:sz w:val="18"/>
        </w:rPr>
      </w:pPr>
      <w:r w:rsidRPr="00CC7114">
        <w:rPr>
          <w:sz w:val="18"/>
        </w:rPr>
        <w:t xml:space="preserve">Mass V.F. </w:t>
      </w:r>
      <w:r w:rsidRPr="00CC7114">
        <w:rPr>
          <w:i/>
          <w:sz w:val="18"/>
        </w:rPr>
        <w:t xml:space="preserve">Integracja sensoryczna a neuronauka – od narodzin do starości. </w:t>
      </w:r>
      <w:r w:rsidRPr="00CC7114">
        <w:rPr>
          <w:sz w:val="18"/>
        </w:rPr>
        <w:t xml:space="preserve">Warszawa 2007. Odowska – Szlachcic B. </w:t>
      </w:r>
      <w:r w:rsidRPr="00CC7114">
        <w:rPr>
          <w:i/>
          <w:sz w:val="18"/>
        </w:rPr>
        <w:t xml:space="preserve">Terapia integracji sensorycznej. Zeszyt 1. </w:t>
      </w:r>
      <w:r w:rsidRPr="00CC7114">
        <w:rPr>
          <w:sz w:val="18"/>
        </w:rPr>
        <w:t>Gdańsk</w:t>
      </w:r>
      <w:r w:rsidRPr="00CC7114">
        <w:rPr>
          <w:spacing w:val="-9"/>
          <w:sz w:val="18"/>
        </w:rPr>
        <w:t xml:space="preserve"> </w:t>
      </w:r>
      <w:r w:rsidRPr="00CC7114">
        <w:rPr>
          <w:sz w:val="18"/>
        </w:rPr>
        <w:t>2012.</w:t>
      </w:r>
    </w:p>
    <w:p w14:paraId="11B44C3A" w14:textId="77777777" w:rsidR="004A289F" w:rsidRPr="00CC7114" w:rsidRDefault="00000000">
      <w:pPr>
        <w:spacing w:before="73"/>
        <w:ind w:left="116"/>
        <w:rPr>
          <w:sz w:val="18"/>
        </w:rPr>
      </w:pPr>
      <w:r w:rsidRPr="00CC7114">
        <w:rPr>
          <w:sz w:val="18"/>
        </w:rPr>
        <w:t xml:space="preserve">Odowska – Szlachcic B. </w:t>
      </w:r>
      <w:r w:rsidRPr="00CC7114">
        <w:rPr>
          <w:i/>
          <w:sz w:val="18"/>
        </w:rPr>
        <w:t xml:space="preserve">Terapia integracji sensorycznej. Zeszyt 2. </w:t>
      </w:r>
      <w:r w:rsidRPr="00CC7114">
        <w:rPr>
          <w:sz w:val="18"/>
        </w:rPr>
        <w:t>Gdańsk</w:t>
      </w:r>
      <w:r w:rsidRPr="00CC7114">
        <w:rPr>
          <w:spacing w:val="-19"/>
          <w:sz w:val="18"/>
        </w:rPr>
        <w:t xml:space="preserve"> </w:t>
      </w:r>
      <w:r w:rsidRPr="00CC7114">
        <w:rPr>
          <w:sz w:val="18"/>
        </w:rPr>
        <w:t>2012.</w:t>
      </w:r>
    </w:p>
    <w:p w14:paraId="4CDD1573" w14:textId="77777777" w:rsidR="004A289F" w:rsidRPr="00CC7114" w:rsidRDefault="004A289F">
      <w:pPr>
        <w:pStyle w:val="Tekstpodstawowy"/>
        <w:spacing w:before="2"/>
        <w:ind w:left="0" w:firstLine="0"/>
        <w:rPr>
          <w:sz w:val="26"/>
        </w:rPr>
      </w:pPr>
    </w:p>
    <w:p w14:paraId="588CC873" w14:textId="77777777" w:rsidR="004A289F" w:rsidRPr="00CC7114" w:rsidRDefault="00000000">
      <w:pPr>
        <w:ind w:left="116"/>
        <w:rPr>
          <w:sz w:val="18"/>
        </w:rPr>
      </w:pPr>
      <w:r w:rsidRPr="00CC7114">
        <w:rPr>
          <w:sz w:val="18"/>
        </w:rPr>
        <w:t xml:space="preserve">Przyrowski Z. </w:t>
      </w:r>
      <w:r w:rsidRPr="00CC7114">
        <w:rPr>
          <w:i/>
          <w:sz w:val="18"/>
        </w:rPr>
        <w:t xml:space="preserve">Integracja sensoryczna. Wprowadzenie do teorii, diagnozy i terapii. </w:t>
      </w:r>
      <w:r w:rsidRPr="00CC7114">
        <w:rPr>
          <w:sz w:val="18"/>
        </w:rPr>
        <w:t>Warszawa 2012.</w:t>
      </w:r>
    </w:p>
    <w:sectPr w:rsidR="004A289F" w:rsidRPr="00CC7114">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6F9D"/>
    <w:multiLevelType w:val="hybridMultilevel"/>
    <w:tmpl w:val="5C8CBF64"/>
    <w:lvl w:ilvl="0" w:tplc="F6A24B54">
      <w:start w:val="1"/>
      <w:numFmt w:val="decimal"/>
      <w:lvlText w:val="%1."/>
      <w:lvlJc w:val="left"/>
      <w:pPr>
        <w:ind w:left="836" w:hanging="360"/>
        <w:jc w:val="left"/>
      </w:pPr>
      <w:rPr>
        <w:rFonts w:ascii="Times New Roman" w:eastAsia="Times New Roman" w:hAnsi="Times New Roman" w:cs="Times New Roman" w:hint="default"/>
        <w:spacing w:val="-3"/>
        <w:w w:val="100"/>
        <w:sz w:val="24"/>
        <w:szCs w:val="24"/>
        <w:lang w:val="pl-PL" w:eastAsia="en-US" w:bidi="ar-SA"/>
      </w:rPr>
    </w:lvl>
    <w:lvl w:ilvl="1" w:tplc="287A2C92">
      <w:numFmt w:val="bullet"/>
      <w:lvlText w:val=""/>
      <w:lvlJc w:val="left"/>
      <w:pPr>
        <w:ind w:left="1544" w:hanging="360"/>
      </w:pPr>
      <w:rPr>
        <w:rFonts w:ascii="Wingdings" w:eastAsia="Wingdings" w:hAnsi="Wingdings" w:cs="Wingdings" w:hint="default"/>
        <w:w w:val="100"/>
        <w:sz w:val="24"/>
        <w:szCs w:val="24"/>
        <w:lang w:val="pl-PL" w:eastAsia="en-US" w:bidi="ar-SA"/>
      </w:rPr>
    </w:lvl>
    <w:lvl w:ilvl="2" w:tplc="4726EEF2">
      <w:numFmt w:val="bullet"/>
      <w:lvlText w:val="•"/>
      <w:lvlJc w:val="left"/>
      <w:pPr>
        <w:ind w:left="1540" w:hanging="360"/>
      </w:pPr>
      <w:rPr>
        <w:rFonts w:hint="default"/>
        <w:lang w:val="pl-PL" w:eastAsia="en-US" w:bidi="ar-SA"/>
      </w:rPr>
    </w:lvl>
    <w:lvl w:ilvl="3" w:tplc="7AF818D6">
      <w:numFmt w:val="bullet"/>
      <w:lvlText w:val="•"/>
      <w:lvlJc w:val="left"/>
      <w:pPr>
        <w:ind w:left="2510" w:hanging="360"/>
      </w:pPr>
      <w:rPr>
        <w:rFonts w:hint="default"/>
        <w:lang w:val="pl-PL" w:eastAsia="en-US" w:bidi="ar-SA"/>
      </w:rPr>
    </w:lvl>
    <w:lvl w:ilvl="4" w:tplc="4CACBF8E">
      <w:numFmt w:val="bullet"/>
      <w:lvlText w:val="•"/>
      <w:lvlJc w:val="left"/>
      <w:pPr>
        <w:ind w:left="3481" w:hanging="360"/>
      </w:pPr>
      <w:rPr>
        <w:rFonts w:hint="default"/>
        <w:lang w:val="pl-PL" w:eastAsia="en-US" w:bidi="ar-SA"/>
      </w:rPr>
    </w:lvl>
    <w:lvl w:ilvl="5" w:tplc="610C8928">
      <w:numFmt w:val="bullet"/>
      <w:lvlText w:val="•"/>
      <w:lvlJc w:val="left"/>
      <w:pPr>
        <w:ind w:left="4452" w:hanging="360"/>
      </w:pPr>
      <w:rPr>
        <w:rFonts w:hint="default"/>
        <w:lang w:val="pl-PL" w:eastAsia="en-US" w:bidi="ar-SA"/>
      </w:rPr>
    </w:lvl>
    <w:lvl w:ilvl="6" w:tplc="44945A14">
      <w:numFmt w:val="bullet"/>
      <w:lvlText w:val="•"/>
      <w:lvlJc w:val="left"/>
      <w:pPr>
        <w:ind w:left="5423" w:hanging="360"/>
      </w:pPr>
      <w:rPr>
        <w:rFonts w:hint="default"/>
        <w:lang w:val="pl-PL" w:eastAsia="en-US" w:bidi="ar-SA"/>
      </w:rPr>
    </w:lvl>
    <w:lvl w:ilvl="7" w:tplc="0FAA6798">
      <w:numFmt w:val="bullet"/>
      <w:lvlText w:val="•"/>
      <w:lvlJc w:val="left"/>
      <w:pPr>
        <w:ind w:left="6394" w:hanging="360"/>
      </w:pPr>
      <w:rPr>
        <w:rFonts w:hint="default"/>
        <w:lang w:val="pl-PL" w:eastAsia="en-US" w:bidi="ar-SA"/>
      </w:rPr>
    </w:lvl>
    <w:lvl w:ilvl="8" w:tplc="B5A05642">
      <w:numFmt w:val="bullet"/>
      <w:lvlText w:val="•"/>
      <w:lvlJc w:val="left"/>
      <w:pPr>
        <w:ind w:left="7364" w:hanging="360"/>
      </w:pPr>
      <w:rPr>
        <w:rFonts w:hint="default"/>
        <w:lang w:val="pl-PL" w:eastAsia="en-US" w:bidi="ar-SA"/>
      </w:rPr>
    </w:lvl>
  </w:abstractNum>
  <w:abstractNum w:abstractNumId="1" w15:restartNumberingAfterBreak="0">
    <w:nsid w:val="292C4A5D"/>
    <w:multiLevelType w:val="hybridMultilevel"/>
    <w:tmpl w:val="419EA12A"/>
    <w:lvl w:ilvl="0" w:tplc="723863F6">
      <w:numFmt w:val="bullet"/>
      <w:lvlText w:val=""/>
      <w:lvlJc w:val="left"/>
      <w:pPr>
        <w:ind w:left="1544" w:hanging="360"/>
      </w:pPr>
      <w:rPr>
        <w:rFonts w:ascii="Symbol" w:eastAsia="Symbol" w:hAnsi="Symbol" w:cs="Symbol" w:hint="default"/>
        <w:w w:val="100"/>
        <w:sz w:val="24"/>
        <w:szCs w:val="24"/>
        <w:lang w:val="pl-PL" w:eastAsia="en-US" w:bidi="ar-SA"/>
      </w:rPr>
    </w:lvl>
    <w:lvl w:ilvl="1" w:tplc="4072C56C">
      <w:numFmt w:val="bullet"/>
      <w:lvlText w:val="•"/>
      <w:lvlJc w:val="left"/>
      <w:pPr>
        <w:ind w:left="2316" w:hanging="360"/>
      </w:pPr>
      <w:rPr>
        <w:rFonts w:hint="default"/>
        <w:lang w:val="pl-PL" w:eastAsia="en-US" w:bidi="ar-SA"/>
      </w:rPr>
    </w:lvl>
    <w:lvl w:ilvl="2" w:tplc="3C0888D4">
      <w:numFmt w:val="bullet"/>
      <w:lvlText w:val="•"/>
      <w:lvlJc w:val="left"/>
      <w:pPr>
        <w:ind w:left="3093" w:hanging="360"/>
      </w:pPr>
      <w:rPr>
        <w:rFonts w:hint="default"/>
        <w:lang w:val="pl-PL" w:eastAsia="en-US" w:bidi="ar-SA"/>
      </w:rPr>
    </w:lvl>
    <w:lvl w:ilvl="3" w:tplc="CC72ADAE">
      <w:numFmt w:val="bullet"/>
      <w:lvlText w:val="•"/>
      <w:lvlJc w:val="left"/>
      <w:pPr>
        <w:ind w:left="3869" w:hanging="360"/>
      </w:pPr>
      <w:rPr>
        <w:rFonts w:hint="default"/>
        <w:lang w:val="pl-PL" w:eastAsia="en-US" w:bidi="ar-SA"/>
      </w:rPr>
    </w:lvl>
    <w:lvl w:ilvl="4" w:tplc="7BBA162E">
      <w:numFmt w:val="bullet"/>
      <w:lvlText w:val="•"/>
      <w:lvlJc w:val="left"/>
      <w:pPr>
        <w:ind w:left="4646" w:hanging="360"/>
      </w:pPr>
      <w:rPr>
        <w:rFonts w:hint="default"/>
        <w:lang w:val="pl-PL" w:eastAsia="en-US" w:bidi="ar-SA"/>
      </w:rPr>
    </w:lvl>
    <w:lvl w:ilvl="5" w:tplc="4028B182">
      <w:numFmt w:val="bullet"/>
      <w:lvlText w:val="•"/>
      <w:lvlJc w:val="left"/>
      <w:pPr>
        <w:ind w:left="5423" w:hanging="360"/>
      </w:pPr>
      <w:rPr>
        <w:rFonts w:hint="default"/>
        <w:lang w:val="pl-PL" w:eastAsia="en-US" w:bidi="ar-SA"/>
      </w:rPr>
    </w:lvl>
    <w:lvl w:ilvl="6" w:tplc="7B7244C2">
      <w:numFmt w:val="bullet"/>
      <w:lvlText w:val="•"/>
      <w:lvlJc w:val="left"/>
      <w:pPr>
        <w:ind w:left="6199" w:hanging="360"/>
      </w:pPr>
      <w:rPr>
        <w:rFonts w:hint="default"/>
        <w:lang w:val="pl-PL" w:eastAsia="en-US" w:bidi="ar-SA"/>
      </w:rPr>
    </w:lvl>
    <w:lvl w:ilvl="7" w:tplc="198EC892">
      <w:numFmt w:val="bullet"/>
      <w:lvlText w:val="•"/>
      <w:lvlJc w:val="left"/>
      <w:pPr>
        <w:ind w:left="6976" w:hanging="360"/>
      </w:pPr>
      <w:rPr>
        <w:rFonts w:hint="default"/>
        <w:lang w:val="pl-PL" w:eastAsia="en-US" w:bidi="ar-SA"/>
      </w:rPr>
    </w:lvl>
    <w:lvl w:ilvl="8" w:tplc="40546438">
      <w:numFmt w:val="bullet"/>
      <w:lvlText w:val="•"/>
      <w:lvlJc w:val="left"/>
      <w:pPr>
        <w:ind w:left="7753" w:hanging="360"/>
      </w:pPr>
      <w:rPr>
        <w:rFonts w:hint="default"/>
        <w:lang w:val="pl-PL" w:eastAsia="en-US" w:bidi="ar-SA"/>
      </w:rPr>
    </w:lvl>
  </w:abstractNum>
  <w:abstractNum w:abstractNumId="2" w15:restartNumberingAfterBreak="0">
    <w:nsid w:val="520D787A"/>
    <w:multiLevelType w:val="hybridMultilevel"/>
    <w:tmpl w:val="79063980"/>
    <w:lvl w:ilvl="0" w:tplc="671E6882">
      <w:numFmt w:val="bullet"/>
      <w:lvlText w:val=""/>
      <w:lvlJc w:val="left"/>
      <w:pPr>
        <w:ind w:left="836" w:hanging="360"/>
      </w:pPr>
      <w:rPr>
        <w:rFonts w:ascii="Wingdings" w:eastAsia="Wingdings" w:hAnsi="Wingdings" w:cs="Wingdings" w:hint="default"/>
        <w:w w:val="100"/>
        <w:sz w:val="24"/>
        <w:szCs w:val="24"/>
        <w:lang w:val="pl-PL" w:eastAsia="en-US" w:bidi="ar-SA"/>
      </w:rPr>
    </w:lvl>
    <w:lvl w:ilvl="1" w:tplc="B5400570">
      <w:numFmt w:val="bullet"/>
      <w:lvlText w:val="•"/>
      <w:lvlJc w:val="left"/>
      <w:pPr>
        <w:ind w:left="1686" w:hanging="360"/>
      </w:pPr>
      <w:rPr>
        <w:rFonts w:hint="default"/>
        <w:lang w:val="pl-PL" w:eastAsia="en-US" w:bidi="ar-SA"/>
      </w:rPr>
    </w:lvl>
    <w:lvl w:ilvl="2" w:tplc="F0603E98">
      <w:numFmt w:val="bullet"/>
      <w:lvlText w:val="•"/>
      <w:lvlJc w:val="left"/>
      <w:pPr>
        <w:ind w:left="2533" w:hanging="360"/>
      </w:pPr>
      <w:rPr>
        <w:rFonts w:hint="default"/>
        <w:lang w:val="pl-PL" w:eastAsia="en-US" w:bidi="ar-SA"/>
      </w:rPr>
    </w:lvl>
    <w:lvl w:ilvl="3" w:tplc="A708509A">
      <w:numFmt w:val="bullet"/>
      <w:lvlText w:val="•"/>
      <w:lvlJc w:val="left"/>
      <w:pPr>
        <w:ind w:left="3379" w:hanging="360"/>
      </w:pPr>
      <w:rPr>
        <w:rFonts w:hint="default"/>
        <w:lang w:val="pl-PL" w:eastAsia="en-US" w:bidi="ar-SA"/>
      </w:rPr>
    </w:lvl>
    <w:lvl w:ilvl="4" w:tplc="91AC031A">
      <w:numFmt w:val="bullet"/>
      <w:lvlText w:val="•"/>
      <w:lvlJc w:val="left"/>
      <w:pPr>
        <w:ind w:left="4226" w:hanging="360"/>
      </w:pPr>
      <w:rPr>
        <w:rFonts w:hint="default"/>
        <w:lang w:val="pl-PL" w:eastAsia="en-US" w:bidi="ar-SA"/>
      </w:rPr>
    </w:lvl>
    <w:lvl w:ilvl="5" w:tplc="46AE0A36">
      <w:numFmt w:val="bullet"/>
      <w:lvlText w:val="•"/>
      <w:lvlJc w:val="left"/>
      <w:pPr>
        <w:ind w:left="5073" w:hanging="360"/>
      </w:pPr>
      <w:rPr>
        <w:rFonts w:hint="default"/>
        <w:lang w:val="pl-PL" w:eastAsia="en-US" w:bidi="ar-SA"/>
      </w:rPr>
    </w:lvl>
    <w:lvl w:ilvl="6" w:tplc="0B3096C0">
      <w:numFmt w:val="bullet"/>
      <w:lvlText w:val="•"/>
      <w:lvlJc w:val="left"/>
      <w:pPr>
        <w:ind w:left="5919" w:hanging="360"/>
      </w:pPr>
      <w:rPr>
        <w:rFonts w:hint="default"/>
        <w:lang w:val="pl-PL" w:eastAsia="en-US" w:bidi="ar-SA"/>
      </w:rPr>
    </w:lvl>
    <w:lvl w:ilvl="7" w:tplc="EC3ECB4E">
      <w:numFmt w:val="bullet"/>
      <w:lvlText w:val="•"/>
      <w:lvlJc w:val="left"/>
      <w:pPr>
        <w:ind w:left="6766" w:hanging="360"/>
      </w:pPr>
      <w:rPr>
        <w:rFonts w:hint="default"/>
        <w:lang w:val="pl-PL" w:eastAsia="en-US" w:bidi="ar-SA"/>
      </w:rPr>
    </w:lvl>
    <w:lvl w:ilvl="8" w:tplc="00EA6048">
      <w:numFmt w:val="bullet"/>
      <w:lvlText w:val="•"/>
      <w:lvlJc w:val="left"/>
      <w:pPr>
        <w:ind w:left="7613" w:hanging="360"/>
      </w:pPr>
      <w:rPr>
        <w:rFonts w:hint="default"/>
        <w:lang w:val="pl-PL" w:eastAsia="en-US" w:bidi="ar-SA"/>
      </w:rPr>
    </w:lvl>
  </w:abstractNum>
  <w:num w:numId="1" w16cid:durableId="169023882">
    <w:abstractNumId w:val="2"/>
  </w:num>
  <w:num w:numId="2" w16cid:durableId="1158110787">
    <w:abstractNumId w:val="1"/>
  </w:num>
  <w:num w:numId="3" w16cid:durableId="113213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9F"/>
    <w:rsid w:val="004A289F"/>
    <w:rsid w:val="00614D07"/>
    <w:rsid w:val="00CC7114"/>
    <w:rsid w:val="00E64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06E9"/>
  <w15:docId w15:val="{C4139900-1796-4671-BCDE-B25978AE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firstLine="707"/>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1"/>
    </w:pPr>
    <w:rPr>
      <w:sz w:val="24"/>
      <w:szCs w:val="24"/>
    </w:rPr>
  </w:style>
  <w:style w:type="paragraph" w:styleId="Akapitzlist">
    <w:name w:val="List Paragraph"/>
    <w:basedOn w:val="Normalny"/>
    <w:uiPriority w:val="1"/>
    <w:qFormat/>
    <w:pPr>
      <w:spacing w:before="41"/>
      <w:ind w:left="836"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9342</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Kasia</cp:lastModifiedBy>
  <cp:revision>4</cp:revision>
  <dcterms:created xsi:type="dcterms:W3CDTF">2023-11-16T14:23:00Z</dcterms:created>
  <dcterms:modified xsi:type="dcterms:W3CDTF">2023-11-16T14:25:00Z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2010</vt:lpwstr>
  </property>
  <property fmtid="{D5CDD505-2E9C-101B-9397-08002B2CF9AE}" pid="4" name="LastSaved">
    <vt:filetime>2023-11-16T00:00:00Z</vt:filetime>
  </property>
</Properties>
</file>