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43" w:rsidRDefault="00696743" w:rsidP="00696743">
      <w:pPr>
        <w:spacing w:line="0" w:lineRule="atLeast"/>
        <w:jc w:val="center"/>
        <w:rPr>
          <w:rFonts w:ascii="Cambria" w:eastAsia="Cambria" w:hAnsi="Cambria"/>
          <w:b/>
          <w:sz w:val="28"/>
        </w:rPr>
      </w:pPr>
      <w:bookmarkStart w:id="0" w:name="_GoBack"/>
      <w:bookmarkEnd w:id="0"/>
      <w:r>
        <w:rPr>
          <w:rFonts w:ascii="Cambria" w:eastAsia="Cambria" w:hAnsi="Cambria"/>
          <w:b/>
          <w:sz w:val="28"/>
        </w:rPr>
        <w:t xml:space="preserve">INNOWACJA PEDAGOGICZNA </w:t>
      </w:r>
    </w:p>
    <w:p w:rsidR="00696743" w:rsidRDefault="00696743" w:rsidP="00696743">
      <w:pPr>
        <w:spacing w:line="0" w:lineRule="atLeast"/>
        <w:jc w:val="center"/>
        <w:rPr>
          <w:rFonts w:ascii="Cambria" w:eastAsia="Cambria" w:hAnsi="Cambria"/>
          <w:b/>
          <w:sz w:val="28"/>
        </w:rPr>
      </w:pPr>
      <w:r>
        <w:rPr>
          <w:rFonts w:ascii="Cambria" w:eastAsia="Cambria" w:hAnsi="Cambria"/>
          <w:b/>
          <w:sz w:val="28"/>
        </w:rPr>
        <w:t>,, Z PIOSENKĄ PRZEZ ŚWIAT”</w:t>
      </w:r>
    </w:p>
    <w:p w:rsidR="00696743" w:rsidRPr="005F5E3E" w:rsidRDefault="00696743" w:rsidP="00696743">
      <w:pPr>
        <w:spacing w:line="0" w:lineRule="atLeast"/>
        <w:rPr>
          <w:rFonts w:ascii="Cambria" w:eastAsia="Cambria" w:hAnsi="Cambria"/>
          <w:b/>
          <w:sz w:val="28"/>
        </w:rPr>
      </w:pPr>
    </w:p>
    <w:p w:rsidR="00696743" w:rsidRPr="00C625A0" w:rsidRDefault="00696743" w:rsidP="00696743">
      <w:pPr>
        <w:pStyle w:val="NormalnyWeb"/>
        <w:spacing w:after="0"/>
        <w:rPr>
          <w:lang w:val="pl-PL"/>
        </w:rPr>
      </w:pPr>
      <w:r w:rsidRPr="00C625A0">
        <w:rPr>
          <w:lang w:val="pl-PL"/>
        </w:rPr>
        <w:t xml:space="preserve">                                                  </w:t>
      </w:r>
    </w:p>
    <w:p w:rsidR="00696743" w:rsidRPr="00C625A0" w:rsidRDefault="00696743" w:rsidP="00696743">
      <w:pPr>
        <w:pStyle w:val="NormalnyWeb"/>
        <w:spacing w:after="0"/>
        <w:rPr>
          <w:lang w:val="pl-PL"/>
        </w:rPr>
      </w:pPr>
    </w:p>
    <w:p w:rsidR="00696743" w:rsidRDefault="00696743" w:rsidP="00696743">
      <w:pPr>
        <w:spacing w:line="200" w:lineRule="exact"/>
        <w:rPr>
          <w:rFonts w:ascii="Times New Roman" w:eastAsia="Times New Roman" w:hAnsi="Times New Roman"/>
          <w:sz w:val="24"/>
        </w:rPr>
      </w:pPr>
    </w:p>
    <w:p w:rsidR="00696743" w:rsidRDefault="00696743" w:rsidP="00696743">
      <w:pPr>
        <w:spacing w:line="0" w:lineRule="atLeast"/>
        <w:ind w:left="460"/>
        <w:rPr>
          <w:rFonts w:ascii="Times New Roman" w:eastAsia="Times New Roman" w:hAnsi="Times New Roman"/>
          <w:b/>
          <w:sz w:val="28"/>
        </w:rPr>
      </w:pPr>
      <w:r>
        <w:rPr>
          <w:rFonts w:ascii="Times New Roman" w:eastAsia="Times New Roman" w:hAnsi="Times New Roman"/>
          <w:b/>
          <w:sz w:val="28"/>
        </w:rPr>
        <w:t>Podstawa prawna:</w:t>
      </w:r>
    </w:p>
    <w:p w:rsidR="00696743" w:rsidRDefault="00696743" w:rsidP="00696743">
      <w:pPr>
        <w:spacing w:line="331" w:lineRule="exact"/>
        <w:rPr>
          <w:rFonts w:ascii="Times New Roman" w:eastAsia="Times New Roman" w:hAnsi="Times New Roman"/>
          <w:sz w:val="24"/>
        </w:rPr>
      </w:pPr>
    </w:p>
    <w:p w:rsidR="00696743" w:rsidRPr="005F5E3E" w:rsidRDefault="00696743" w:rsidP="00696743">
      <w:pPr>
        <w:spacing w:line="357" w:lineRule="auto"/>
        <w:ind w:right="20"/>
        <w:jc w:val="both"/>
        <w:rPr>
          <w:rFonts w:ascii="Cambria" w:eastAsia="Cambria" w:hAnsi="Cambria"/>
          <w:sz w:val="24"/>
          <w:szCs w:val="24"/>
        </w:rPr>
      </w:pPr>
      <w:r w:rsidRPr="005F5E3E">
        <w:rPr>
          <w:rFonts w:ascii="Cambria" w:eastAsia="Cambria" w:hAnsi="Cambria"/>
          <w:sz w:val="24"/>
          <w:szCs w:val="24"/>
        </w:rPr>
        <w:t>Rozporządzenie MEN z dnia 14 lutego 2017r w sprawie podstawy programowej wychowania przedszkolnego oraz kształcenia ogólnego dla szkoły podstawowej.</w:t>
      </w:r>
    </w:p>
    <w:p w:rsidR="00696743" w:rsidRPr="005F5E3E" w:rsidRDefault="00696743" w:rsidP="00696743">
      <w:pPr>
        <w:spacing w:line="207" w:lineRule="exact"/>
        <w:rPr>
          <w:rFonts w:ascii="Times New Roman" w:eastAsia="Times New Roman" w:hAnsi="Times New Roman"/>
          <w:sz w:val="24"/>
          <w:szCs w:val="24"/>
        </w:rPr>
      </w:pPr>
    </w:p>
    <w:p w:rsidR="00696743" w:rsidRPr="005F5E3E" w:rsidRDefault="00696743" w:rsidP="00696743">
      <w:pPr>
        <w:spacing w:line="358" w:lineRule="auto"/>
        <w:ind w:right="20"/>
        <w:jc w:val="both"/>
        <w:rPr>
          <w:rFonts w:ascii="Cambria" w:eastAsia="Cambria" w:hAnsi="Cambria"/>
          <w:sz w:val="24"/>
          <w:szCs w:val="24"/>
        </w:rPr>
      </w:pPr>
      <w:r w:rsidRPr="005F5E3E">
        <w:rPr>
          <w:rFonts w:ascii="Cambria" w:eastAsia="Cambria" w:hAnsi="Cambria"/>
          <w:sz w:val="24"/>
          <w:szCs w:val="24"/>
        </w:rPr>
        <w:t xml:space="preserve">Rozporządzenie Ministra Edukacji Narodowej i Sportu z dnia 9 kwietnia 2002r w sprawie warunków prowadzenia działalności innowacyjnej i eksperymentalnej przez publiczne szkoły i placówki (Dz.U. nr 56, poz. 506, z </w:t>
      </w:r>
      <w:proofErr w:type="spellStart"/>
      <w:r w:rsidRPr="005F5E3E">
        <w:rPr>
          <w:rFonts w:ascii="Cambria" w:eastAsia="Cambria" w:hAnsi="Cambria"/>
          <w:sz w:val="24"/>
          <w:szCs w:val="24"/>
        </w:rPr>
        <w:t>późn</w:t>
      </w:r>
      <w:proofErr w:type="spellEnd"/>
      <w:r w:rsidRPr="005F5E3E">
        <w:rPr>
          <w:rFonts w:ascii="Cambria" w:eastAsia="Cambria" w:hAnsi="Cambria"/>
          <w:sz w:val="24"/>
          <w:szCs w:val="24"/>
        </w:rPr>
        <w:t xml:space="preserve">. </w:t>
      </w:r>
      <w:proofErr w:type="spellStart"/>
      <w:r w:rsidRPr="005F5E3E">
        <w:rPr>
          <w:rFonts w:ascii="Cambria" w:eastAsia="Cambria" w:hAnsi="Cambria"/>
          <w:sz w:val="24"/>
          <w:szCs w:val="24"/>
        </w:rPr>
        <w:t>zm</w:t>
      </w:r>
      <w:proofErr w:type="spellEnd"/>
      <w:r w:rsidRPr="005F5E3E">
        <w:rPr>
          <w:rFonts w:ascii="Cambria" w:eastAsia="Cambria" w:hAnsi="Cambria"/>
          <w:sz w:val="24"/>
          <w:szCs w:val="24"/>
        </w:rPr>
        <w:t>)</w:t>
      </w:r>
    </w:p>
    <w:p w:rsidR="00696743" w:rsidRPr="005F5E3E" w:rsidRDefault="00696743" w:rsidP="00696743">
      <w:pPr>
        <w:spacing w:line="200" w:lineRule="exact"/>
        <w:rPr>
          <w:rFonts w:ascii="Times New Roman" w:eastAsia="Times New Roman" w:hAnsi="Times New Roman"/>
          <w:sz w:val="24"/>
          <w:szCs w:val="24"/>
        </w:rPr>
      </w:pPr>
    </w:p>
    <w:p w:rsidR="00D754D8" w:rsidRDefault="0055145F"/>
    <w:p w:rsidR="00696743" w:rsidRDefault="00696743" w:rsidP="00696743">
      <w:pPr>
        <w:spacing w:line="307" w:lineRule="exact"/>
        <w:rPr>
          <w:rFonts w:ascii="Times New Roman" w:eastAsia="Times New Roman" w:hAnsi="Times New Roman"/>
          <w:sz w:val="24"/>
        </w:rPr>
      </w:pPr>
    </w:p>
    <w:p w:rsidR="00696743" w:rsidRDefault="00696743" w:rsidP="00696743">
      <w:pPr>
        <w:spacing w:line="0" w:lineRule="atLeast"/>
        <w:rPr>
          <w:rFonts w:ascii="Times New Roman" w:eastAsia="Times New Roman" w:hAnsi="Times New Roman"/>
          <w:b/>
          <w:sz w:val="28"/>
        </w:rPr>
      </w:pPr>
      <w:r>
        <w:rPr>
          <w:rFonts w:ascii="Times New Roman" w:eastAsia="Times New Roman" w:hAnsi="Times New Roman"/>
          <w:b/>
          <w:sz w:val="28"/>
        </w:rPr>
        <w:t xml:space="preserve">      Autorzy  innowacji</w:t>
      </w:r>
      <w:r w:rsidR="004F61DC">
        <w:rPr>
          <w:rFonts w:ascii="Times New Roman" w:eastAsia="Times New Roman" w:hAnsi="Times New Roman"/>
          <w:b/>
          <w:sz w:val="28"/>
        </w:rPr>
        <w:t xml:space="preserve"> :</w:t>
      </w:r>
      <w:r>
        <w:rPr>
          <w:rFonts w:ascii="Times New Roman" w:eastAsia="Times New Roman" w:hAnsi="Times New Roman"/>
          <w:b/>
          <w:sz w:val="28"/>
        </w:rPr>
        <w:t xml:space="preserve"> Monika Kozak –Kołodziej, Beata Bogucka</w:t>
      </w:r>
      <w:r w:rsidR="004F61DC">
        <w:rPr>
          <w:rFonts w:ascii="Times New Roman" w:eastAsia="Times New Roman" w:hAnsi="Times New Roman"/>
          <w:b/>
          <w:sz w:val="28"/>
        </w:rPr>
        <w:t xml:space="preserve">, </w:t>
      </w:r>
    </w:p>
    <w:p w:rsidR="004F61DC" w:rsidRDefault="004F61DC" w:rsidP="00696743">
      <w:pPr>
        <w:spacing w:line="0" w:lineRule="atLeast"/>
        <w:rPr>
          <w:rFonts w:ascii="Times New Roman" w:eastAsia="Times New Roman" w:hAnsi="Times New Roman"/>
          <w:sz w:val="28"/>
        </w:rPr>
      </w:pPr>
      <w:r>
        <w:rPr>
          <w:rFonts w:ascii="Times New Roman" w:eastAsia="Times New Roman" w:hAnsi="Times New Roman"/>
          <w:b/>
          <w:sz w:val="28"/>
        </w:rPr>
        <w:t xml:space="preserve">      Marta </w:t>
      </w:r>
      <w:proofErr w:type="spellStart"/>
      <w:r>
        <w:rPr>
          <w:rFonts w:ascii="Times New Roman" w:eastAsia="Times New Roman" w:hAnsi="Times New Roman"/>
          <w:b/>
          <w:sz w:val="28"/>
        </w:rPr>
        <w:t>Pyzio</w:t>
      </w:r>
      <w:proofErr w:type="spellEnd"/>
      <w:r>
        <w:rPr>
          <w:rFonts w:ascii="Times New Roman" w:eastAsia="Times New Roman" w:hAnsi="Times New Roman"/>
          <w:sz w:val="28"/>
        </w:rPr>
        <w:t xml:space="preserve">, </w:t>
      </w:r>
      <w:r>
        <w:rPr>
          <w:rFonts w:ascii="Times New Roman" w:eastAsia="Times New Roman" w:hAnsi="Times New Roman"/>
          <w:b/>
          <w:sz w:val="28"/>
        </w:rPr>
        <w:t>Małgorzata Krupa,</w:t>
      </w:r>
    </w:p>
    <w:p w:rsidR="00696743" w:rsidRDefault="00696743" w:rsidP="00696743">
      <w:pPr>
        <w:spacing w:line="362" w:lineRule="exact"/>
        <w:rPr>
          <w:rFonts w:ascii="Times New Roman" w:eastAsia="Times New Roman" w:hAnsi="Times New Roman"/>
          <w:sz w:val="24"/>
        </w:rPr>
      </w:pPr>
    </w:p>
    <w:p w:rsidR="00696743" w:rsidRDefault="00696743" w:rsidP="00696743">
      <w:pPr>
        <w:spacing w:line="0" w:lineRule="atLeast"/>
        <w:ind w:left="340"/>
        <w:rPr>
          <w:rFonts w:ascii="Times New Roman" w:eastAsia="Times New Roman" w:hAnsi="Times New Roman"/>
          <w:sz w:val="28"/>
        </w:rPr>
      </w:pPr>
      <w:r>
        <w:rPr>
          <w:rFonts w:ascii="Times New Roman" w:eastAsia="Times New Roman" w:hAnsi="Times New Roman"/>
          <w:b/>
          <w:sz w:val="28"/>
        </w:rPr>
        <w:t xml:space="preserve">Czas realizacji: </w:t>
      </w:r>
      <w:r>
        <w:rPr>
          <w:rFonts w:ascii="Times New Roman" w:eastAsia="Times New Roman" w:hAnsi="Times New Roman"/>
          <w:sz w:val="28"/>
        </w:rPr>
        <w:t>rok szkolny 2020/2021</w:t>
      </w:r>
    </w:p>
    <w:p w:rsidR="00696743" w:rsidRDefault="00696743" w:rsidP="00696743">
      <w:pPr>
        <w:spacing w:line="360" w:lineRule="exact"/>
        <w:rPr>
          <w:rFonts w:ascii="Times New Roman" w:eastAsia="Times New Roman" w:hAnsi="Times New Roman"/>
          <w:sz w:val="24"/>
        </w:rPr>
      </w:pPr>
    </w:p>
    <w:p w:rsidR="00696743" w:rsidRDefault="00696743" w:rsidP="00696743">
      <w:pPr>
        <w:spacing w:line="0" w:lineRule="atLeast"/>
        <w:ind w:left="340"/>
        <w:rPr>
          <w:rFonts w:ascii="Times New Roman" w:eastAsia="Times New Roman" w:hAnsi="Times New Roman"/>
          <w:sz w:val="28"/>
        </w:rPr>
      </w:pPr>
      <w:r>
        <w:rPr>
          <w:rFonts w:ascii="Times New Roman" w:eastAsia="Times New Roman" w:hAnsi="Times New Roman"/>
          <w:b/>
          <w:sz w:val="28"/>
        </w:rPr>
        <w:t xml:space="preserve">Miejsce przeprowadzenia innowacji: </w:t>
      </w:r>
      <w:r>
        <w:rPr>
          <w:rFonts w:ascii="Times New Roman" w:eastAsia="Times New Roman" w:hAnsi="Times New Roman"/>
          <w:sz w:val="28"/>
        </w:rPr>
        <w:t xml:space="preserve"> Zespól Szkolno-Przedszkolny w Abramowie</w:t>
      </w:r>
    </w:p>
    <w:p w:rsidR="00696743" w:rsidRDefault="00696743" w:rsidP="00696743">
      <w:pPr>
        <w:spacing w:line="362" w:lineRule="exact"/>
        <w:rPr>
          <w:rFonts w:ascii="Times New Roman" w:eastAsia="Times New Roman" w:hAnsi="Times New Roman"/>
          <w:sz w:val="24"/>
        </w:rPr>
      </w:pPr>
    </w:p>
    <w:p w:rsidR="00696743" w:rsidRDefault="00696743" w:rsidP="00696743">
      <w:pPr>
        <w:spacing w:line="0" w:lineRule="atLeast"/>
        <w:ind w:left="340"/>
        <w:rPr>
          <w:rFonts w:ascii="Times New Roman" w:eastAsia="Times New Roman" w:hAnsi="Times New Roman"/>
          <w:b/>
          <w:sz w:val="28"/>
        </w:rPr>
      </w:pPr>
      <w:r>
        <w:rPr>
          <w:rFonts w:ascii="Times New Roman" w:eastAsia="Times New Roman" w:hAnsi="Times New Roman"/>
          <w:b/>
          <w:sz w:val="28"/>
        </w:rPr>
        <w:t>Zakres innowacji:</w:t>
      </w:r>
      <w:r w:rsidR="007534E3">
        <w:rPr>
          <w:rFonts w:ascii="Times New Roman" w:eastAsia="Times New Roman" w:hAnsi="Times New Roman"/>
          <w:b/>
          <w:sz w:val="28"/>
        </w:rPr>
        <w:t xml:space="preserve"> </w:t>
      </w:r>
      <w:r>
        <w:rPr>
          <w:rFonts w:ascii="Times New Roman" w:eastAsia="Times New Roman" w:hAnsi="Times New Roman"/>
          <w:b/>
          <w:sz w:val="28"/>
        </w:rPr>
        <w:t xml:space="preserve"> Klasy I-VIII, </w:t>
      </w:r>
    </w:p>
    <w:p w:rsidR="00696743" w:rsidRPr="00696743" w:rsidRDefault="00696743" w:rsidP="00696743">
      <w:pPr>
        <w:spacing w:line="0" w:lineRule="atLeast"/>
        <w:ind w:left="340"/>
        <w:rPr>
          <w:rFonts w:ascii="Times New Roman" w:eastAsia="Times New Roman" w:hAnsi="Times New Roman"/>
          <w:sz w:val="24"/>
        </w:rPr>
      </w:pPr>
      <w:r>
        <w:rPr>
          <w:rFonts w:ascii="Times New Roman" w:eastAsia="Times New Roman" w:hAnsi="Times New Roman"/>
          <w:b/>
          <w:sz w:val="28"/>
        </w:rPr>
        <w:t xml:space="preserve"> </w:t>
      </w:r>
      <w:r w:rsidRPr="00696743">
        <w:rPr>
          <w:rFonts w:ascii="Times New Roman" w:eastAsia="Times New Roman" w:hAnsi="Times New Roman"/>
          <w:sz w:val="28"/>
        </w:rPr>
        <w:t xml:space="preserve">na zajęciach z </w:t>
      </w:r>
      <w:r>
        <w:rPr>
          <w:rFonts w:ascii="Times New Roman" w:eastAsia="Times New Roman" w:hAnsi="Times New Roman"/>
          <w:sz w:val="28"/>
        </w:rPr>
        <w:t xml:space="preserve"> muzyki, języka angielskiego , niemieckiego i historii</w:t>
      </w:r>
    </w:p>
    <w:p w:rsidR="00696743" w:rsidRDefault="00696743"/>
    <w:p w:rsidR="00696743" w:rsidRDefault="00696743"/>
    <w:p w:rsidR="00696743" w:rsidRDefault="00696743"/>
    <w:p w:rsidR="00D01AC6" w:rsidRDefault="00D01AC6"/>
    <w:p w:rsidR="00D01AC6" w:rsidRDefault="00D01AC6"/>
    <w:p w:rsidR="00D01AC6" w:rsidRDefault="00D01AC6"/>
    <w:p w:rsidR="00D01AC6" w:rsidRDefault="00D01AC6"/>
    <w:p w:rsidR="00D01AC6" w:rsidRDefault="00D01AC6"/>
    <w:p w:rsidR="00D01AC6" w:rsidRDefault="00D01AC6"/>
    <w:p w:rsidR="00D01AC6" w:rsidRDefault="00D01AC6"/>
    <w:p w:rsidR="00D01AC6" w:rsidRDefault="00D01AC6"/>
    <w:p w:rsidR="00D01AC6" w:rsidRDefault="00D01AC6"/>
    <w:p w:rsidR="00D01AC6" w:rsidRDefault="00D01AC6"/>
    <w:p w:rsidR="00696743" w:rsidRDefault="00696743"/>
    <w:p w:rsidR="00696743" w:rsidRPr="00D01AC6" w:rsidRDefault="00696743">
      <w:pPr>
        <w:rPr>
          <w:rFonts w:ascii="Times New Roman" w:hAnsi="Times New Roman" w:cs="Times New Roman"/>
        </w:rPr>
      </w:pPr>
    </w:p>
    <w:p w:rsidR="00696743" w:rsidRPr="00D01AC6" w:rsidRDefault="00696743" w:rsidP="00D01AC6">
      <w:pPr>
        <w:pStyle w:val="Akapitzlist"/>
        <w:numPr>
          <w:ilvl w:val="0"/>
          <w:numId w:val="1"/>
        </w:numPr>
        <w:rPr>
          <w:rFonts w:ascii="Times New Roman" w:hAnsi="Times New Roman" w:cs="Times New Roman"/>
          <w:b/>
          <w:sz w:val="28"/>
          <w:szCs w:val="28"/>
        </w:rPr>
      </w:pPr>
      <w:r w:rsidRPr="00D01AC6">
        <w:rPr>
          <w:rFonts w:ascii="Times New Roman" w:hAnsi="Times New Roman" w:cs="Times New Roman"/>
          <w:b/>
          <w:sz w:val="28"/>
          <w:szCs w:val="28"/>
        </w:rPr>
        <w:t>WSTĘP</w:t>
      </w:r>
    </w:p>
    <w:p w:rsidR="007534E3" w:rsidRDefault="007534E3" w:rsidP="007534E3">
      <w:pPr>
        <w:rPr>
          <w:rFonts w:cs="Calibri"/>
          <w:b/>
          <w:sz w:val="28"/>
          <w:szCs w:val="28"/>
        </w:rPr>
      </w:pPr>
    </w:p>
    <w:p w:rsidR="007534E3" w:rsidRPr="00AD2212" w:rsidRDefault="007534E3" w:rsidP="007534E3">
      <w:pPr>
        <w:rPr>
          <w:rFonts w:asciiTheme="minorHAnsi" w:hAnsiTheme="minorHAnsi" w:cstheme="minorHAnsi"/>
          <w:b/>
          <w:sz w:val="24"/>
          <w:szCs w:val="24"/>
        </w:rPr>
      </w:pPr>
    </w:p>
    <w:p w:rsidR="007534E3" w:rsidRPr="00AD2212" w:rsidRDefault="007534E3" w:rsidP="007534E3">
      <w:pPr>
        <w:pStyle w:val="NormalnyWeb"/>
        <w:spacing w:after="0"/>
        <w:rPr>
          <w:rFonts w:asciiTheme="minorHAnsi" w:hAnsiTheme="minorHAnsi" w:cstheme="minorHAnsi"/>
          <w:lang w:val="pl-PL"/>
        </w:rPr>
      </w:pPr>
      <w:r w:rsidRPr="00AD2212">
        <w:rPr>
          <w:rFonts w:asciiTheme="minorHAnsi" w:hAnsiTheme="minorHAnsi" w:cstheme="minorHAnsi"/>
          <w:lang w:val="pl-PL"/>
        </w:rPr>
        <w:t>Muzyka odgrywa w życiu każdego człowieka a szczegól</w:t>
      </w:r>
      <w:r w:rsidR="00C625A0">
        <w:rPr>
          <w:rFonts w:asciiTheme="minorHAnsi" w:hAnsiTheme="minorHAnsi" w:cstheme="minorHAnsi"/>
          <w:lang w:val="pl-PL"/>
        </w:rPr>
        <w:t>nie dziecka i nastolatka ogromną</w:t>
      </w:r>
      <w:r w:rsidRPr="00AD2212">
        <w:rPr>
          <w:rFonts w:asciiTheme="minorHAnsi" w:hAnsiTheme="minorHAnsi" w:cstheme="minorHAnsi"/>
          <w:lang w:val="pl-PL"/>
        </w:rPr>
        <w:t xml:space="preserve"> rolę. Kształtuje pamięć aktywną, podzielność uwagi, twórczą wyobraźnię oraz kompetencje poznawcze: od spostrzegania, poprzez klasyfikowanie do ocen estetycznych. Inne funkcje muzyki związane są z rozwojem samodzielności myślenia, zaspokajaniem potrzeby ekspresji, jak również wpływają na zdolności komunikacyjne. Muzyka tworzy świat przeżyć, kształtuje emocjonalność i wrażliwość, wpływa w szczególny sposób na rozwój dzieci</w:t>
      </w:r>
      <w:r w:rsidR="00C625A0">
        <w:rPr>
          <w:rFonts w:asciiTheme="minorHAnsi" w:hAnsiTheme="minorHAnsi" w:cstheme="minorHAnsi"/>
          <w:lang w:val="pl-PL"/>
        </w:rPr>
        <w:t xml:space="preserve"> i młodzieży</w:t>
      </w:r>
      <w:r w:rsidRPr="00AD2212">
        <w:rPr>
          <w:rFonts w:asciiTheme="minorHAnsi" w:hAnsiTheme="minorHAnsi" w:cstheme="minorHAnsi"/>
          <w:lang w:val="pl-PL"/>
        </w:rPr>
        <w:t>.</w:t>
      </w:r>
    </w:p>
    <w:p w:rsidR="007534E3" w:rsidRPr="00AD2212" w:rsidRDefault="007534E3" w:rsidP="007534E3">
      <w:pPr>
        <w:pStyle w:val="NormalnyWeb"/>
        <w:spacing w:before="101" w:beforeAutospacing="0" w:after="101"/>
        <w:rPr>
          <w:rFonts w:asciiTheme="minorHAnsi" w:hAnsiTheme="minorHAnsi" w:cstheme="minorHAnsi"/>
          <w:lang w:val="pl-PL"/>
        </w:rPr>
      </w:pPr>
      <w:r w:rsidRPr="00AD2212">
        <w:rPr>
          <w:rFonts w:asciiTheme="minorHAnsi" w:hAnsiTheme="minorHAnsi" w:cstheme="minorHAnsi"/>
          <w:lang w:val="pl-PL"/>
        </w:rPr>
        <w:t>W dzisiejszym świecie znajomość języków obcych pełni ważną rolę w edukacji, a otwarcie się na świat i globalizacja, jakie umożliwiają nam środki masowego przekazu, czy Internet narzucają nam potrzebę posługiwania się w kilku językach. Znajomość języków daje możliwości swobodnego poruszania się po świecie, poznawania nowych krajów, ludzi, kultur, możliwości szukania różnych informacji, dlatego tak ważne jest zachęcanie dzieci od wczesnych lat do posługiwania się językami obcymi w realnych sytuacjach, w których będą mogli kształcić i rozwijać swoje umiejętności w zakresie czytania, słuchania, pisania i mówienia.  </w:t>
      </w:r>
    </w:p>
    <w:p w:rsidR="007534E3" w:rsidRPr="00AD2212" w:rsidRDefault="007534E3" w:rsidP="007534E3">
      <w:pPr>
        <w:pStyle w:val="NormalnyWeb"/>
        <w:spacing w:before="101" w:beforeAutospacing="0" w:after="101"/>
        <w:rPr>
          <w:rFonts w:asciiTheme="minorHAnsi" w:hAnsiTheme="minorHAnsi" w:cstheme="minorHAnsi"/>
          <w:lang w:val="pl-PL"/>
        </w:rPr>
      </w:pPr>
      <w:r w:rsidRPr="00AD2212">
        <w:rPr>
          <w:rFonts w:asciiTheme="minorHAnsi" w:hAnsiTheme="minorHAnsi" w:cstheme="minorHAnsi"/>
          <w:lang w:val="pl-PL"/>
        </w:rPr>
        <w:t> Proponowana  innowacja jest efektem obserwacji i spostrzeżeń prowadzonych na zajęciach w naszej szkole. Zauważa się, że wszystkie grupy wiekowe chętnie i z dużym zainteresowaniem uczą się słownictwa, wierszyków, piosenek oraz rymowanek, dzieci są otwarte na propozycje nauczycieli i kreatywne w tworzeniu własnych sytuacji w zabawach swobodnych.</w:t>
      </w:r>
    </w:p>
    <w:p w:rsidR="007534E3" w:rsidRPr="00AD2212" w:rsidRDefault="007534E3" w:rsidP="007534E3">
      <w:pPr>
        <w:pStyle w:val="NormalnyWeb"/>
        <w:spacing w:before="101" w:beforeAutospacing="0" w:after="101"/>
        <w:rPr>
          <w:rFonts w:asciiTheme="minorHAnsi" w:hAnsiTheme="minorHAnsi" w:cstheme="minorHAnsi"/>
          <w:lang w:val="pl-PL"/>
        </w:rPr>
      </w:pPr>
      <w:r w:rsidRPr="00AD2212">
        <w:rPr>
          <w:rFonts w:asciiTheme="minorHAnsi" w:hAnsiTheme="minorHAnsi" w:cstheme="minorHAnsi"/>
          <w:lang w:val="pl-PL"/>
        </w:rPr>
        <w:t>Dodatkową motywacją wprowadzenia innowacji była chęć wzbogacenia oraz rozwój oferty edukacyjno-wychowawczej na</w:t>
      </w:r>
      <w:r w:rsidR="00C625A0">
        <w:rPr>
          <w:rFonts w:asciiTheme="minorHAnsi" w:hAnsiTheme="minorHAnsi" w:cstheme="minorHAnsi"/>
          <w:lang w:val="pl-PL"/>
        </w:rPr>
        <w:t>szej szkoły. Innowacja „Z piosenką</w:t>
      </w:r>
      <w:r w:rsidRPr="00AD2212">
        <w:rPr>
          <w:rFonts w:asciiTheme="minorHAnsi" w:hAnsiTheme="minorHAnsi" w:cstheme="minorHAnsi"/>
          <w:lang w:val="pl-PL"/>
        </w:rPr>
        <w:t xml:space="preserve"> przez świat” zakłada praktyczne zintegrowanie treści, metod i celów nauczania w języku obcym z językiem ojczystym. Odpowiednio zmotywowane dziecko, będzie pozytywnie nastawione do nowego języka, jak również może to rozbudzić jego zainteresowania w tym kierunku. </w:t>
      </w:r>
    </w:p>
    <w:p w:rsidR="00D01AC6" w:rsidRPr="00AD2212" w:rsidRDefault="00D01AC6" w:rsidP="00D01AC6">
      <w:pPr>
        <w:pStyle w:val="NormalnyWeb"/>
        <w:spacing w:before="101" w:beforeAutospacing="0" w:after="101"/>
        <w:rPr>
          <w:rFonts w:asciiTheme="minorHAnsi" w:hAnsiTheme="minorHAnsi" w:cstheme="minorHAnsi"/>
          <w:lang w:val="pl-PL"/>
        </w:rPr>
      </w:pPr>
      <w:r w:rsidRPr="00AD2212">
        <w:rPr>
          <w:rFonts w:asciiTheme="minorHAnsi" w:hAnsiTheme="minorHAnsi" w:cstheme="minorHAnsi"/>
          <w:lang w:val="pl-PL"/>
        </w:rPr>
        <w:t>Zaobserwowanym faktem jest, to, że atrakcyjna forma zajęć przyczynia się przede wszystkim do zainteresowania młodych ludzi językiem obcym, a co za tym idzie, do znaczącego pogłębienia znajomości tegoż języka oraz motywowania uczniów do samodzielnej nauki. By wzbogacić działalność dydaktyczną o tak atrakcyjny element jakim jest piosenka postanowiono wprowadzić w nowym roku szkolnym 2020/2021  innowację pedagogiczną. W radiu, na płytach czy w teledyskach najczęściej spoty</w:t>
      </w:r>
      <w:r w:rsidR="00C625A0">
        <w:rPr>
          <w:rFonts w:asciiTheme="minorHAnsi" w:hAnsiTheme="minorHAnsi" w:cstheme="minorHAnsi"/>
          <w:lang w:val="pl-PL"/>
        </w:rPr>
        <w:t>kamy się z muzyką w języku obcym</w:t>
      </w:r>
      <w:r w:rsidRPr="00AD2212">
        <w:rPr>
          <w:rFonts w:asciiTheme="minorHAnsi" w:hAnsiTheme="minorHAnsi" w:cstheme="minorHAnsi"/>
          <w:lang w:val="pl-PL"/>
        </w:rPr>
        <w:t>,</w:t>
      </w:r>
      <w:r w:rsidR="00C625A0">
        <w:rPr>
          <w:rFonts w:asciiTheme="minorHAnsi" w:hAnsiTheme="minorHAnsi" w:cstheme="minorHAnsi"/>
          <w:lang w:val="pl-PL"/>
        </w:rPr>
        <w:t xml:space="preserve"> </w:t>
      </w:r>
      <w:r w:rsidRPr="00AD2212">
        <w:rPr>
          <w:rFonts w:asciiTheme="minorHAnsi" w:hAnsiTheme="minorHAnsi" w:cstheme="minorHAnsi"/>
          <w:lang w:val="pl-PL"/>
        </w:rPr>
        <w:t>a ulubionym zajęciem nastolatków w ich wolnym czas</w:t>
      </w:r>
      <w:r w:rsidR="00C625A0">
        <w:rPr>
          <w:rFonts w:asciiTheme="minorHAnsi" w:hAnsiTheme="minorHAnsi" w:cstheme="minorHAnsi"/>
          <w:lang w:val="pl-PL"/>
        </w:rPr>
        <w:t>ie jest słuchanie muzyki</w:t>
      </w:r>
      <w:r w:rsidRPr="00AD2212">
        <w:rPr>
          <w:rFonts w:asciiTheme="minorHAnsi" w:hAnsiTheme="minorHAnsi" w:cstheme="minorHAnsi"/>
          <w:lang w:val="pl-PL"/>
        </w:rPr>
        <w:t>. Dlaczego nie wykorzystać jej w szkole? Piosenki mogą być wykorzystywane do nauki języka obcego bez względu na etap nauki czy poziom zaawansowania. Uwielbiają je zarówno młodsze</w:t>
      </w:r>
      <w:r w:rsidR="00C625A0">
        <w:rPr>
          <w:rFonts w:asciiTheme="minorHAnsi" w:hAnsiTheme="minorHAnsi" w:cstheme="minorHAnsi"/>
          <w:lang w:val="pl-PL"/>
        </w:rPr>
        <w:t xml:space="preserve"> dzieci</w:t>
      </w:r>
      <w:r w:rsidRPr="00AD2212">
        <w:rPr>
          <w:rFonts w:asciiTheme="minorHAnsi" w:hAnsiTheme="minorHAnsi" w:cstheme="minorHAnsi"/>
          <w:lang w:val="pl-PL"/>
        </w:rPr>
        <w:t xml:space="preserve">, jak i młodzież. Piosenki odzwierciedlają żywy, naturalny język, zawierają bogate słownictwo, wyrażenia proste i kolokwialne, ale także idiomy i wyrażenia złożone. Zawierają proste konstrukcje gramatyczne i skomplikowane, zaawansowane struktury. Zawierają wiele powtórzeń, dzięki czemu łatwiej są zapamiętywane. Prezentują wymowę, akcent i intonację w jej najlepszym wydaniu. Dlatego są skarbnicą wiedzy językowej i mogą służyć różnym celom językowym. Utrwalają wiedzę już posiadaną, kształcą wszystkie sprawności językowe (słuchanie, czytanie, mówienie i pisanie). </w:t>
      </w:r>
      <w:r w:rsidRPr="00AD2212">
        <w:rPr>
          <w:rFonts w:asciiTheme="minorHAnsi" w:hAnsiTheme="minorHAnsi" w:cstheme="minorHAnsi"/>
          <w:lang w:val="pl-PL"/>
        </w:rPr>
        <w:lastRenderedPageBreak/>
        <w:t>Piosenki baw</w:t>
      </w:r>
      <w:r w:rsidR="00621A71">
        <w:rPr>
          <w:rFonts w:asciiTheme="minorHAnsi" w:hAnsiTheme="minorHAnsi" w:cstheme="minorHAnsi"/>
          <w:lang w:val="pl-PL"/>
        </w:rPr>
        <w:t xml:space="preserve">ią, ale też uczą kultury krajów, w tym także kultury i historii własnej ojczyzny. </w:t>
      </w:r>
      <w:r w:rsidRPr="00AD2212">
        <w:rPr>
          <w:rFonts w:asciiTheme="minorHAnsi" w:hAnsiTheme="minorHAnsi" w:cstheme="minorHAnsi"/>
          <w:lang w:val="pl-PL"/>
        </w:rPr>
        <w:t xml:space="preserve"> Piosenki są także doskonałą formą wprowadzania uczniów w przerabianą właśnie tematykę, bez zagłębiania się w gramatykę. Przyjaźń, miłość, przyszłość, zazdrość, problemy młodości, które niejednokrotnie porusza się na lekcjach, w związku z przerabianymi tekstami czy dialogami podręcznikowymi, są przecież często myślą przewodnią wielu piosenek. Wprowadzając piosenkę na lekcji języka obcego wprowadzamy całą gamę autentycznych głosów i sposobów mówienia, dzięki czemu uczniowie mają okazję ćwiczyć się w rozumieniu języka obcego w sytuac</w:t>
      </w:r>
      <w:r w:rsidR="00C625A0">
        <w:rPr>
          <w:rFonts w:asciiTheme="minorHAnsi" w:hAnsiTheme="minorHAnsi" w:cstheme="minorHAnsi"/>
          <w:lang w:val="pl-PL"/>
        </w:rPr>
        <w:t>jach wykraczających poza klasę</w:t>
      </w:r>
      <w:r w:rsidRPr="00AD2212">
        <w:rPr>
          <w:rFonts w:asciiTheme="minorHAnsi" w:hAnsiTheme="minorHAnsi" w:cstheme="minorHAnsi"/>
          <w:lang w:val="pl-PL"/>
        </w:rPr>
        <w:t xml:space="preserve">. Takie lekcje wpływają na poczucie pewności siebie, szczególnie u uczniów słabszych i mniej odważnych. Poza tym, są tym elementem pracy z uczniami, który odrywa od codziennej monotonii ćwiczeń i tłumaczeń i który sprawia, że uczniowie są aktywnie zaangażowani w swoja naukę. Wprowadzając taką innowację wierzę, że nauka języka stanie się dla uczniów wspaniałą przygodą i zachęci ich do dalszego poszerzania swoich umiejętności. </w:t>
      </w:r>
    </w:p>
    <w:p w:rsidR="007534E3" w:rsidRDefault="007534E3" w:rsidP="007534E3">
      <w:pPr>
        <w:pStyle w:val="NormalnyWeb"/>
        <w:spacing w:before="101" w:beforeAutospacing="0" w:after="101"/>
        <w:rPr>
          <w:lang w:val="pl-PL"/>
        </w:rPr>
      </w:pPr>
    </w:p>
    <w:p w:rsidR="00D01AC6" w:rsidRPr="00C625A0" w:rsidRDefault="00D01AC6" w:rsidP="00D01AC6">
      <w:pPr>
        <w:pStyle w:val="NormalnyWeb"/>
        <w:spacing w:after="0"/>
        <w:rPr>
          <w:rFonts w:asciiTheme="minorHAnsi" w:hAnsiTheme="minorHAnsi" w:cstheme="minorHAnsi"/>
          <w:b/>
          <w:sz w:val="28"/>
          <w:szCs w:val="28"/>
          <w:lang w:val="pl-PL"/>
        </w:rPr>
      </w:pPr>
      <w:r w:rsidRPr="00C625A0">
        <w:rPr>
          <w:rFonts w:asciiTheme="minorHAnsi" w:hAnsiTheme="minorHAnsi" w:cstheme="minorHAnsi"/>
          <w:b/>
          <w:sz w:val="28"/>
          <w:szCs w:val="28"/>
          <w:lang w:val="pl-PL"/>
        </w:rPr>
        <w:t>II.CELE INNOWACJI</w:t>
      </w:r>
    </w:p>
    <w:p w:rsidR="00D01AC6" w:rsidRDefault="00D01AC6" w:rsidP="007534E3">
      <w:pPr>
        <w:pStyle w:val="NormalnyWeb"/>
        <w:spacing w:before="101" w:beforeAutospacing="0" w:after="101"/>
        <w:rPr>
          <w:lang w:val="pl-PL"/>
        </w:rPr>
      </w:pPr>
    </w:p>
    <w:p w:rsidR="00D01AC6" w:rsidRPr="00591E78" w:rsidRDefault="00D01AC6" w:rsidP="00D01AC6">
      <w:pPr>
        <w:pStyle w:val="NormalnyWeb"/>
        <w:spacing w:after="0"/>
        <w:rPr>
          <w:rFonts w:asciiTheme="minorHAnsi" w:hAnsiTheme="minorHAnsi" w:cstheme="minorHAnsi"/>
          <w:lang w:val="pl-PL"/>
        </w:rPr>
      </w:pPr>
      <w:r w:rsidRPr="00591E78">
        <w:rPr>
          <w:rFonts w:asciiTheme="minorHAnsi" w:hAnsiTheme="minorHAnsi" w:cstheme="minorHAnsi"/>
          <w:b/>
          <w:bCs/>
          <w:color w:val="000000"/>
          <w:lang w:val="pl-PL"/>
        </w:rPr>
        <w:t xml:space="preserve">Cele ogólne: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rozbudzanie pozytywnego stosunku do muzyki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kształtowanie osobowości twórczej i aktywnej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rozwijanie wrażliwości artystycznej i emocjonalnej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rozbudzanie i rozwijanie zainteresowań i uzdolnień muzycznych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rozwijanie umiejętności słuchania muzyki i jej analizowania pod kątem np. tempa, rytmu, melodii, dynamiki, artykulacji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przygotowanie do świadomego i aktywnego korzystania z muzyki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rozwijanie indywidualnych zdolności muzycznych, aktywności twórczej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rozbudzanie wyobraźni i wrażliwości artystycznej </w:t>
      </w:r>
    </w:p>
    <w:p w:rsidR="00D01AC6" w:rsidRPr="00591E78" w:rsidRDefault="00D01AC6" w:rsidP="00591E78">
      <w:pPr>
        <w:pStyle w:val="NormalnyWeb"/>
        <w:numPr>
          <w:ilvl w:val="0"/>
          <w:numId w:val="2"/>
        </w:numPr>
        <w:spacing w:after="0"/>
        <w:rPr>
          <w:rFonts w:asciiTheme="minorHAnsi" w:hAnsiTheme="minorHAnsi" w:cstheme="minorHAnsi"/>
          <w:color w:val="000000"/>
          <w:lang w:val="pl-PL"/>
        </w:rPr>
      </w:pPr>
      <w:r w:rsidRPr="00591E78">
        <w:rPr>
          <w:rFonts w:asciiTheme="minorHAnsi" w:hAnsiTheme="minorHAnsi" w:cstheme="minorHAnsi"/>
          <w:color w:val="000000"/>
          <w:lang w:val="pl-PL"/>
        </w:rPr>
        <w:t xml:space="preserve">rozładowywanie nagromadzonej energii, napięć </w:t>
      </w:r>
    </w:p>
    <w:p w:rsidR="00591E78" w:rsidRPr="00591E78" w:rsidRDefault="00591E78" w:rsidP="00591E78">
      <w:pPr>
        <w:pStyle w:val="NormalnyWeb"/>
        <w:numPr>
          <w:ilvl w:val="0"/>
          <w:numId w:val="2"/>
        </w:numPr>
        <w:spacing w:after="0"/>
        <w:rPr>
          <w:rFonts w:asciiTheme="minorHAnsi" w:hAnsiTheme="minorHAnsi" w:cstheme="minorHAnsi"/>
          <w:lang w:val="pl-PL"/>
        </w:rPr>
      </w:pPr>
      <w:r w:rsidRPr="00591E78">
        <w:rPr>
          <w:rFonts w:asciiTheme="minorHAnsi" w:hAnsiTheme="minorHAnsi" w:cstheme="minorHAnsi"/>
          <w:lang w:val="pl-PL"/>
        </w:rPr>
        <w:t>rozwijanie inteligencji muzycznej do poznawania i zapamiętywania materiału leksykalnego i gramatycznego,</w:t>
      </w:r>
    </w:p>
    <w:p w:rsidR="00591E78" w:rsidRPr="00591E78" w:rsidRDefault="00591E78" w:rsidP="00591E78">
      <w:pPr>
        <w:pStyle w:val="NormalnyWeb"/>
        <w:numPr>
          <w:ilvl w:val="0"/>
          <w:numId w:val="2"/>
        </w:numPr>
        <w:spacing w:after="0"/>
        <w:rPr>
          <w:rFonts w:asciiTheme="minorHAnsi" w:hAnsiTheme="minorHAnsi" w:cstheme="minorHAnsi"/>
          <w:lang w:val="pl-PL"/>
        </w:rPr>
      </w:pPr>
      <w:r w:rsidRPr="00591E78">
        <w:rPr>
          <w:rFonts w:asciiTheme="minorHAnsi" w:hAnsiTheme="minorHAnsi" w:cstheme="minorHAnsi"/>
          <w:lang w:val="pl-PL"/>
        </w:rPr>
        <w:t>rozwijanie umiejętności językowych ze szczególnym naciskiem na umiejętność rozumienia ze słuchu w życiu codziennym,</w:t>
      </w:r>
    </w:p>
    <w:p w:rsidR="00591E78" w:rsidRDefault="00591E78" w:rsidP="00591E78">
      <w:pPr>
        <w:pStyle w:val="NormalnyWeb"/>
        <w:numPr>
          <w:ilvl w:val="0"/>
          <w:numId w:val="2"/>
        </w:numPr>
        <w:spacing w:after="0"/>
        <w:rPr>
          <w:rFonts w:asciiTheme="minorHAnsi" w:hAnsiTheme="minorHAnsi" w:cstheme="minorHAnsi"/>
          <w:lang w:val="pl-PL"/>
        </w:rPr>
      </w:pPr>
      <w:r w:rsidRPr="00591E78">
        <w:rPr>
          <w:rFonts w:asciiTheme="minorHAnsi" w:hAnsiTheme="minorHAnsi" w:cstheme="minorHAnsi"/>
          <w:lang w:val="pl-PL"/>
        </w:rPr>
        <w:t>uatrakcyjnienie sposobu nauczania i uczenia się języka</w:t>
      </w:r>
      <w:r>
        <w:rPr>
          <w:rFonts w:asciiTheme="minorHAnsi" w:hAnsiTheme="minorHAnsi" w:cstheme="minorHAnsi"/>
          <w:lang w:val="pl-PL"/>
        </w:rPr>
        <w:t xml:space="preserve"> obcego</w:t>
      </w:r>
    </w:p>
    <w:p w:rsidR="00621A71" w:rsidRPr="00591E78" w:rsidRDefault="00621A71" w:rsidP="00591E78">
      <w:pPr>
        <w:pStyle w:val="NormalnyWeb"/>
        <w:numPr>
          <w:ilvl w:val="0"/>
          <w:numId w:val="2"/>
        </w:numPr>
        <w:spacing w:after="0"/>
        <w:rPr>
          <w:rFonts w:asciiTheme="minorHAnsi" w:hAnsiTheme="minorHAnsi" w:cstheme="minorHAnsi"/>
          <w:lang w:val="pl-PL"/>
        </w:rPr>
      </w:pPr>
      <w:r>
        <w:rPr>
          <w:rFonts w:asciiTheme="minorHAnsi" w:hAnsiTheme="minorHAnsi" w:cstheme="minorHAnsi"/>
          <w:lang w:val="pl-PL"/>
        </w:rPr>
        <w:t>uatrakcyjnienie sposobu nauczania i uczenia się historii</w:t>
      </w:r>
    </w:p>
    <w:p w:rsidR="00591E78" w:rsidRDefault="00591E78" w:rsidP="00591E78">
      <w:pPr>
        <w:pStyle w:val="NormalnyWeb"/>
        <w:numPr>
          <w:ilvl w:val="0"/>
          <w:numId w:val="2"/>
        </w:numPr>
        <w:spacing w:after="0"/>
        <w:rPr>
          <w:rFonts w:asciiTheme="minorHAnsi" w:hAnsiTheme="minorHAnsi" w:cstheme="minorHAnsi"/>
          <w:lang w:val="pl-PL"/>
        </w:rPr>
      </w:pPr>
      <w:r w:rsidRPr="00591E78">
        <w:rPr>
          <w:rFonts w:asciiTheme="minorHAnsi" w:hAnsiTheme="minorHAnsi" w:cstheme="minorHAnsi"/>
          <w:lang w:val="pl-PL"/>
        </w:rPr>
        <w:t xml:space="preserve">zwiększenie motywacji uczniów do nauki języka </w:t>
      </w:r>
      <w:r>
        <w:rPr>
          <w:rFonts w:asciiTheme="minorHAnsi" w:hAnsiTheme="minorHAnsi" w:cstheme="minorHAnsi"/>
          <w:lang w:val="pl-PL"/>
        </w:rPr>
        <w:t xml:space="preserve">obcego </w:t>
      </w:r>
      <w:r w:rsidRPr="00591E78">
        <w:rPr>
          <w:rFonts w:asciiTheme="minorHAnsi" w:hAnsiTheme="minorHAnsi" w:cstheme="minorHAnsi"/>
          <w:lang w:val="pl-PL"/>
        </w:rPr>
        <w:t>poprzez wykorzystanie autentycznego materiału dydaktycznego.</w:t>
      </w:r>
    </w:p>
    <w:p w:rsidR="00591E78" w:rsidRDefault="00296D6F" w:rsidP="00591E78">
      <w:pPr>
        <w:pStyle w:val="NormalnyWeb"/>
        <w:numPr>
          <w:ilvl w:val="0"/>
          <w:numId w:val="2"/>
        </w:numPr>
        <w:spacing w:after="0"/>
        <w:rPr>
          <w:rFonts w:asciiTheme="minorHAnsi" w:hAnsiTheme="minorHAnsi" w:cstheme="minorHAnsi"/>
          <w:lang w:val="pl-PL"/>
        </w:rPr>
      </w:pPr>
      <w:r>
        <w:rPr>
          <w:rFonts w:asciiTheme="minorHAnsi" w:hAnsiTheme="minorHAnsi" w:cstheme="minorHAnsi"/>
          <w:lang w:val="pl-PL"/>
        </w:rPr>
        <w:lastRenderedPageBreak/>
        <w:t>ć</w:t>
      </w:r>
      <w:r w:rsidR="00591E78" w:rsidRPr="00591E78">
        <w:rPr>
          <w:rFonts w:asciiTheme="minorHAnsi" w:hAnsiTheme="minorHAnsi" w:cstheme="minorHAnsi"/>
          <w:lang w:val="pl-PL"/>
        </w:rPr>
        <w:t>wiczenie leksyki, gramatyki, wymowy, akcentu i intonacji</w:t>
      </w:r>
      <w:r w:rsidR="00591E78">
        <w:rPr>
          <w:rFonts w:asciiTheme="minorHAnsi" w:hAnsiTheme="minorHAnsi" w:cstheme="minorHAnsi"/>
          <w:lang w:val="pl-PL"/>
        </w:rPr>
        <w:t xml:space="preserve"> </w:t>
      </w:r>
      <w:r w:rsidR="00591E78" w:rsidRPr="00591E78">
        <w:rPr>
          <w:rFonts w:asciiTheme="minorHAnsi" w:hAnsiTheme="minorHAnsi" w:cstheme="minorHAnsi"/>
          <w:lang w:val="pl-PL"/>
        </w:rPr>
        <w:t xml:space="preserve"> w języku </w:t>
      </w:r>
      <w:r w:rsidR="00591E78">
        <w:rPr>
          <w:rFonts w:asciiTheme="minorHAnsi" w:hAnsiTheme="minorHAnsi" w:cstheme="minorHAnsi"/>
          <w:lang w:val="pl-PL"/>
        </w:rPr>
        <w:t xml:space="preserve">obcym </w:t>
      </w:r>
      <w:r w:rsidR="00591E78" w:rsidRPr="00591E78">
        <w:rPr>
          <w:rFonts w:asciiTheme="minorHAnsi" w:hAnsiTheme="minorHAnsi" w:cstheme="minorHAnsi"/>
          <w:lang w:val="pl-PL"/>
        </w:rPr>
        <w:t>poprzez śpiewanie piosenek;</w:t>
      </w:r>
    </w:p>
    <w:p w:rsidR="00E056D4" w:rsidRDefault="00296D6F" w:rsidP="00591E78">
      <w:pPr>
        <w:pStyle w:val="NormalnyWeb"/>
        <w:numPr>
          <w:ilvl w:val="0"/>
          <w:numId w:val="2"/>
        </w:numPr>
        <w:spacing w:after="0"/>
        <w:rPr>
          <w:rFonts w:asciiTheme="minorHAnsi" w:hAnsiTheme="minorHAnsi" w:cstheme="minorHAnsi"/>
          <w:lang w:val="pl-PL"/>
        </w:rPr>
      </w:pPr>
      <w:r>
        <w:rPr>
          <w:rFonts w:asciiTheme="minorHAnsi" w:hAnsiTheme="minorHAnsi" w:cstheme="minorHAnsi"/>
          <w:lang w:val="pl-PL"/>
        </w:rPr>
        <w:t>r</w:t>
      </w:r>
      <w:r w:rsidR="00E056D4">
        <w:rPr>
          <w:rFonts w:asciiTheme="minorHAnsi" w:hAnsiTheme="minorHAnsi" w:cstheme="minorHAnsi"/>
          <w:lang w:val="pl-PL"/>
        </w:rPr>
        <w:t>ozbudzanie szacunku i poczucia dumy</w:t>
      </w:r>
      <w:r>
        <w:rPr>
          <w:rFonts w:asciiTheme="minorHAnsi" w:hAnsiTheme="minorHAnsi" w:cstheme="minorHAnsi"/>
          <w:lang w:val="pl-PL"/>
        </w:rPr>
        <w:t xml:space="preserve"> wobec dorobku minionych pokoleń</w:t>
      </w:r>
    </w:p>
    <w:p w:rsidR="00296D6F" w:rsidRPr="00591E78" w:rsidRDefault="00296D6F" w:rsidP="00591E78">
      <w:pPr>
        <w:pStyle w:val="NormalnyWeb"/>
        <w:numPr>
          <w:ilvl w:val="0"/>
          <w:numId w:val="2"/>
        </w:numPr>
        <w:spacing w:after="0"/>
        <w:rPr>
          <w:rFonts w:asciiTheme="minorHAnsi" w:hAnsiTheme="minorHAnsi" w:cstheme="minorHAnsi"/>
          <w:lang w:val="pl-PL"/>
        </w:rPr>
      </w:pPr>
      <w:r>
        <w:rPr>
          <w:rFonts w:asciiTheme="minorHAnsi" w:hAnsiTheme="minorHAnsi" w:cstheme="minorHAnsi"/>
          <w:lang w:val="pl-PL"/>
        </w:rPr>
        <w:t>rozwój postaw patriotycznych</w:t>
      </w:r>
    </w:p>
    <w:p w:rsidR="00591E78" w:rsidRPr="00591E78" w:rsidRDefault="00591E78" w:rsidP="002634F2">
      <w:pPr>
        <w:pStyle w:val="NormalnyWeb"/>
        <w:spacing w:after="0"/>
        <w:ind w:left="720"/>
        <w:rPr>
          <w:rFonts w:asciiTheme="minorHAnsi" w:hAnsiTheme="minorHAnsi" w:cstheme="minorHAnsi"/>
          <w:lang w:val="pl-PL"/>
        </w:rPr>
      </w:pPr>
    </w:p>
    <w:p w:rsidR="00D01AC6" w:rsidRPr="00591E78" w:rsidRDefault="00D01AC6" w:rsidP="00591E78">
      <w:pPr>
        <w:pStyle w:val="NormalnyWeb"/>
        <w:spacing w:after="0"/>
        <w:rPr>
          <w:rFonts w:asciiTheme="minorHAnsi" w:hAnsiTheme="minorHAnsi" w:cstheme="minorHAnsi"/>
          <w:lang w:val="pl-PL"/>
        </w:rPr>
      </w:pPr>
    </w:p>
    <w:p w:rsidR="002634F2" w:rsidRPr="002634F2" w:rsidRDefault="002634F2" w:rsidP="002634F2">
      <w:pPr>
        <w:pStyle w:val="NormalnyWeb"/>
        <w:spacing w:after="0"/>
        <w:rPr>
          <w:lang w:val="pl-PL"/>
        </w:rPr>
      </w:pPr>
      <w:r>
        <w:rPr>
          <w:b/>
          <w:bCs/>
          <w:sz w:val="22"/>
          <w:szCs w:val="22"/>
          <w:lang w:val="pl-PL"/>
        </w:rPr>
        <w:t>C</w:t>
      </w:r>
      <w:r w:rsidRPr="002634F2">
        <w:rPr>
          <w:b/>
          <w:bCs/>
          <w:sz w:val="22"/>
          <w:szCs w:val="22"/>
          <w:lang w:val="pl-PL"/>
        </w:rPr>
        <w:t xml:space="preserve">ele szczegółowe: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0"/>
          <w:lang w:val="pl-PL"/>
        </w:rPr>
        <w:t xml:space="preserve">wyrabia umiejętność aktywnego słuchania muzyki </w:t>
      </w:r>
    </w:p>
    <w:p w:rsidR="002634F2" w:rsidRPr="00CC440A" w:rsidRDefault="002634F2" w:rsidP="00CC440A">
      <w:pPr>
        <w:pStyle w:val="NormalnyWeb"/>
        <w:numPr>
          <w:ilvl w:val="0"/>
          <w:numId w:val="2"/>
        </w:numPr>
        <w:spacing w:after="0"/>
        <w:rPr>
          <w:rFonts w:asciiTheme="minorHAnsi" w:hAnsiTheme="minorHAnsi" w:cstheme="minorHAnsi"/>
          <w:color w:val="000000"/>
          <w:lang w:val="pl-PL"/>
        </w:rPr>
      </w:pPr>
      <w:r w:rsidRPr="00CC440A">
        <w:rPr>
          <w:rFonts w:asciiTheme="minorHAnsi" w:hAnsiTheme="minorHAnsi" w:cstheme="minorHAnsi"/>
          <w:color w:val="000000"/>
          <w:lang w:val="pl-PL"/>
        </w:rPr>
        <w:t xml:space="preserve">kształci słuch muzyczny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wyrabia poczucie rytmu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kształci pamięć muzyczną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rozwija aparat głosowy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rozwija uwagę słuchową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pobudza wyobraźnię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rozwija zdolności percepcyjne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rozwija koncentrację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ekspresję ruchową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ma szybszą orientację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rozwija zdolności twórcze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zwiększa umiejętność estetycznego i emocjonalnego przeżywania muzyki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odczuwa wrażliwość na zmianę tempa, dynamiki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wyraża swoje przeżycia i emocje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stosuje rekwizyty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nazywa instrumenty wykorzystywane podczas zajęć, zna ich przeznaczenie oraz potrafi prawidłowo na nich grać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różnicuje dźwięki instrumentów muzycznych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potrafi wykonać proste instrumenty muzyczne i wykorzystuje je w tańcu </w:t>
      </w:r>
    </w:p>
    <w:p w:rsidR="002634F2" w:rsidRPr="00CC440A" w:rsidRDefault="002634F2" w:rsidP="00CC440A">
      <w:pPr>
        <w:pStyle w:val="NormalnyWeb"/>
        <w:numPr>
          <w:ilvl w:val="0"/>
          <w:numId w:val="5"/>
        </w:numPr>
        <w:spacing w:after="72"/>
        <w:rPr>
          <w:rFonts w:asciiTheme="minorHAnsi" w:hAnsiTheme="minorHAnsi" w:cstheme="minorHAnsi"/>
          <w:color w:val="00000A"/>
          <w:lang w:val="pl-PL"/>
        </w:rPr>
      </w:pPr>
      <w:r w:rsidRPr="00CC440A">
        <w:rPr>
          <w:rFonts w:asciiTheme="minorHAnsi" w:hAnsiTheme="minorHAnsi" w:cstheme="minorHAnsi"/>
          <w:color w:val="00000A"/>
          <w:lang w:val="pl-PL"/>
        </w:rPr>
        <w:t xml:space="preserve">rozwija więzi grupowe, współdziała w dążeniu do osiągnięcia wspólnego celu </w:t>
      </w:r>
    </w:p>
    <w:p w:rsidR="00CC440A" w:rsidRPr="00CC440A" w:rsidRDefault="002634F2" w:rsidP="00CC440A">
      <w:pPr>
        <w:pStyle w:val="NormalnyWeb"/>
        <w:numPr>
          <w:ilvl w:val="0"/>
          <w:numId w:val="6"/>
        </w:numPr>
        <w:spacing w:after="0"/>
        <w:rPr>
          <w:rFonts w:asciiTheme="minorHAnsi" w:hAnsiTheme="minorHAnsi" w:cstheme="minorHAnsi"/>
          <w:lang w:val="pl-PL"/>
        </w:rPr>
      </w:pPr>
      <w:r w:rsidRPr="00CC440A">
        <w:rPr>
          <w:rFonts w:asciiTheme="minorHAnsi" w:hAnsiTheme="minorHAnsi" w:cstheme="minorHAnsi"/>
          <w:lang w:val="pl-PL"/>
        </w:rPr>
        <w:t xml:space="preserve">uczeń łatwiej rozumie różne teksty mówione i pisane w sytuacjach życia </w:t>
      </w:r>
      <w:r w:rsidR="00CC440A" w:rsidRPr="00CC440A">
        <w:rPr>
          <w:rFonts w:asciiTheme="minorHAnsi" w:hAnsiTheme="minorHAnsi" w:cstheme="minorHAnsi"/>
          <w:lang w:val="pl-PL"/>
        </w:rPr>
        <w:t xml:space="preserve">codziennego </w:t>
      </w:r>
    </w:p>
    <w:p w:rsidR="00CC440A" w:rsidRPr="00CC440A" w:rsidRDefault="002634F2" w:rsidP="00CC440A">
      <w:pPr>
        <w:pStyle w:val="NormalnyWeb"/>
        <w:numPr>
          <w:ilvl w:val="0"/>
          <w:numId w:val="6"/>
        </w:numPr>
        <w:spacing w:after="0"/>
        <w:rPr>
          <w:rFonts w:asciiTheme="minorHAnsi" w:hAnsiTheme="minorHAnsi" w:cstheme="minorHAnsi"/>
          <w:lang w:val="pl-PL"/>
        </w:rPr>
      </w:pPr>
      <w:r w:rsidRPr="00CC440A">
        <w:rPr>
          <w:rFonts w:asciiTheme="minorHAnsi" w:hAnsiTheme="minorHAnsi" w:cstheme="minorHAnsi"/>
          <w:lang w:val="pl-PL"/>
        </w:rPr>
        <w:t>uczeń ma bogatsze słownictwo</w:t>
      </w:r>
    </w:p>
    <w:p w:rsidR="00CC440A" w:rsidRPr="00CC440A" w:rsidRDefault="002634F2" w:rsidP="00CC440A">
      <w:pPr>
        <w:pStyle w:val="NormalnyWeb"/>
        <w:numPr>
          <w:ilvl w:val="0"/>
          <w:numId w:val="6"/>
        </w:numPr>
        <w:spacing w:after="0"/>
        <w:rPr>
          <w:rFonts w:asciiTheme="minorHAnsi" w:hAnsiTheme="minorHAnsi" w:cstheme="minorHAnsi"/>
          <w:lang w:val="pl-PL"/>
        </w:rPr>
      </w:pPr>
      <w:r w:rsidRPr="00CC440A">
        <w:rPr>
          <w:rFonts w:asciiTheme="minorHAnsi" w:hAnsiTheme="minorHAnsi" w:cstheme="minorHAnsi"/>
          <w:lang w:val="pl-PL"/>
        </w:rPr>
        <w:t xml:space="preserve">uczeń poznaje różnice między formami języka </w:t>
      </w:r>
      <w:r w:rsidR="00CC440A">
        <w:rPr>
          <w:rFonts w:asciiTheme="minorHAnsi" w:hAnsiTheme="minorHAnsi" w:cstheme="minorHAnsi"/>
          <w:lang w:val="pl-PL"/>
        </w:rPr>
        <w:t xml:space="preserve">obcego </w:t>
      </w:r>
      <w:r w:rsidRPr="00CC440A">
        <w:rPr>
          <w:rFonts w:asciiTheme="minorHAnsi" w:hAnsiTheme="minorHAnsi" w:cstheme="minorHAnsi"/>
          <w:lang w:val="pl-PL"/>
        </w:rPr>
        <w:t>oficjalnego potocznego,</w:t>
      </w:r>
    </w:p>
    <w:p w:rsidR="002634F2" w:rsidRPr="00CC440A" w:rsidRDefault="002634F2" w:rsidP="00CC440A">
      <w:pPr>
        <w:pStyle w:val="NormalnyWeb"/>
        <w:numPr>
          <w:ilvl w:val="0"/>
          <w:numId w:val="6"/>
        </w:numPr>
        <w:spacing w:after="0"/>
        <w:rPr>
          <w:rFonts w:asciiTheme="minorHAnsi" w:hAnsiTheme="minorHAnsi" w:cstheme="minorHAnsi"/>
          <w:lang w:val="pl-PL"/>
        </w:rPr>
      </w:pPr>
      <w:r w:rsidRPr="00CC440A">
        <w:rPr>
          <w:rFonts w:asciiTheme="minorHAnsi" w:hAnsiTheme="minorHAnsi" w:cstheme="minorHAnsi"/>
          <w:lang w:val="pl-PL"/>
        </w:rPr>
        <w:t>uczeń odkrywa indywidualne zdolności językowe poprzez rozwiązywanie ćwiczeń na materiale, który go szczególnie interesuje,</w:t>
      </w:r>
    </w:p>
    <w:p w:rsidR="002634F2" w:rsidRPr="00CC440A" w:rsidRDefault="002634F2" w:rsidP="00CC440A">
      <w:pPr>
        <w:pStyle w:val="NormalnyWeb"/>
        <w:numPr>
          <w:ilvl w:val="0"/>
          <w:numId w:val="6"/>
        </w:numPr>
        <w:spacing w:after="0"/>
        <w:rPr>
          <w:rFonts w:asciiTheme="minorHAnsi" w:hAnsiTheme="minorHAnsi" w:cstheme="minorHAnsi"/>
          <w:lang w:val="pl-PL"/>
        </w:rPr>
      </w:pPr>
      <w:r w:rsidRPr="00CC440A">
        <w:rPr>
          <w:rFonts w:asciiTheme="minorHAnsi" w:hAnsiTheme="minorHAnsi" w:cstheme="minorHAnsi"/>
          <w:lang w:val="pl-PL"/>
        </w:rPr>
        <w:lastRenderedPageBreak/>
        <w:t>uczeń łatwiej rozwiązuje zadania te</w:t>
      </w:r>
      <w:r w:rsidR="00CC440A">
        <w:rPr>
          <w:rFonts w:asciiTheme="minorHAnsi" w:hAnsiTheme="minorHAnsi" w:cstheme="minorHAnsi"/>
          <w:lang w:val="pl-PL"/>
        </w:rPr>
        <w:t>stowe i egzaminacyjne ze słuchu</w:t>
      </w:r>
    </w:p>
    <w:p w:rsidR="00CC440A" w:rsidRDefault="002634F2" w:rsidP="00CC440A">
      <w:pPr>
        <w:pStyle w:val="NormalnyWeb"/>
        <w:numPr>
          <w:ilvl w:val="0"/>
          <w:numId w:val="6"/>
        </w:numPr>
        <w:spacing w:after="72"/>
        <w:rPr>
          <w:rFonts w:asciiTheme="minorHAnsi" w:hAnsiTheme="minorHAnsi" w:cstheme="minorHAnsi"/>
          <w:color w:val="00000A"/>
          <w:lang w:val="pl-PL"/>
        </w:rPr>
      </w:pPr>
      <w:r w:rsidRPr="00CC440A">
        <w:rPr>
          <w:rFonts w:asciiTheme="minorHAnsi" w:hAnsiTheme="minorHAnsi" w:cstheme="minorHAnsi"/>
          <w:color w:val="00000A"/>
          <w:lang w:val="pl-PL"/>
        </w:rPr>
        <w:t xml:space="preserve">rozwija kulturę muzyczną </w:t>
      </w:r>
    </w:p>
    <w:p w:rsidR="00621A71" w:rsidRDefault="00E056D4" w:rsidP="00CC440A">
      <w:pPr>
        <w:pStyle w:val="NormalnyWeb"/>
        <w:numPr>
          <w:ilvl w:val="0"/>
          <w:numId w:val="6"/>
        </w:numPr>
        <w:spacing w:after="72"/>
        <w:rPr>
          <w:rFonts w:asciiTheme="minorHAnsi" w:hAnsiTheme="minorHAnsi" w:cstheme="minorHAnsi"/>
          <w:color w:val="00000A"/>
          <w:lang w:val="pl-PL"/>
        </w:rPr>
      </w:pPr>
      <w:r>
        <w:rPr>
          <w:rFonts w:asciiTheme="minorHAnsi" w:hAnsiTheme="minorHAnsi" w:cstheme="minorHAnsi"/>
          <w:color w:val="00000A"/>
          <w:lang w:val="pl-PL"/>
        </w:rPr>
        <w:t>uczeń kształtuje postawę patriotyczną</w:t>
      </w:r>
    </w:p>
    <w:p w:rsidR="00E056D4" w:rsidRDefault="00E056D4" w:rsidP="00CC440A">
      <w:pPr>
        <w:pStyle w:val="NormalnyWeb"/>
        <w:numPr>
          <w:ilvl w:val="0"/>
          <w:numId w:val="6"/>
        </w:numPr>
        <w:spacing w:after="72"/>
        <w:rPr>
          <w:rFonts w:asciiTheme="minorHAnsi" w:hAnsiTheme="minorHAnsi" w:cstheme="minorHAnsi"/>
          <w:color w:val="00000A"/>
          <w:lang w:val="pl-PL"/>
        </w:rPr>
      </w:pPr>
      <w:r>
        <w:rPr>
          <w:rFonts w:asciiTheme="minorHAnsi" w:hAnsiTheme="minorHAnsi" w:cstheme="minorHAnsi"/>
          <w:color w:val="00000A"/>
          <w:lang w:val="pl-PL"/>
        </w:rPr>
        <w:t>uczeń czerpie wzorce osobowe z przeszłości</w:t>
      </w:r>
    </w:p>
    <w:p w:rsidR="002634F2" w:rsidRDefault="002634F2" w:rsidP="00CC440A">
      <w:pPr>
        <w:pStyle w:val="NormalnyWeb"/>
        <w:numPr>
          <w:ilvl w:val="0"/>
          <w:numId w:val="6"/>
        </w:numPr>
        <w:spacing w:after="72"/>
        <w:rPr>
          <w:rFonts w:asciiTheme="minorHAnsi" w:hAnsiTheme="minorHAnsi" w:cstheme="minorHAnsi"/>
          <w:color w:val="00000A"/>
          <w:lang w:val="pl-PL"/>
        </w:rPr>
      </w:pPr>
      <w:r w:rsidRPr="00CC440A">
        <w:rPr>
          <w:rFonts w:asciiTheme="minorHAnsi" w:hAnsiTheme="minorHAnsi" w:cstheme="minorHAnsi"/>
          <w:color w:val="00000A"/>
          <w:lang w:val="pl-PL"/>
        </w:rPr>
        <w:t xml:space="preserve">promuje placówkę </w:t>
      </w:r>
    </w:p>
    <w:p w:rsidR="00AD2212" w:rsidRPr="00CC440A" w:rsidRDefault="00AD2212" w:rsidP="00AD2212">
      <w:pPr>
        <w:pStyle w:val="NormalnyWeb"/>
        <w:spacing w:after="72"/>
        <w:ind w:left="720"/>
        <w:rPr>
          <w:rFonts w:asciiTheme="minorHAnsi" w:hAnsiTheme="minorHAnsi" w:cstheme="minorHAnsi"/>
          <w:color w:val="00000A"/>
          <w:lang w:val="pl-PL"/>
        </w:rPr>
      </w:pPr>
    </w:p>
    <w:p w:rsidR="002634F2" w:rsidRPr="00CC440A" w:rsidRDefault="002634F2" w:rsidP="00CC440A">
      <w:pPr>
        <w:pStyle w:val="NormalnyWeb"/>
        <w:spacing w:after="0"/>
        <w:rPr>
          <w:rFonts w:asciiTheme="minorHAnsi" w:hAnsiTheme="minorHAnsi" w:cstheme="minorHAnsi"/>
          <w:lang w:val="pl-PL"/>
        </w:rPr>
      </w:pPr>
    </w:p>
    <w:p w:rsidR="00AD2212" w:rsidRDefault="00AD2212" w:rsidP="00AD2212">
      <w:pPr>
        <w:spacing w:line="0" w:lineRule="atLeast"/>
        <w:rPr>
          <w:rFonts w:ascii="Cambria" w:eastAsia="Cambria" w:hAnsi="Cambria"/>
          <w:b/>
          <w:sz w:val="26"/>
        </w:rPr>
      </w:pPr>
      <w:r>
        <w:rPr>
          <w:rFonts w:ascii="Cambria" w:eastAsia="Cambria" w:hAnsi="Cambria"/>
          <w:b/>
          <w:sz w:val="26"/>
        </w:rPr>
        <w:t>ZAKRES TEMATYCZNY INNOWACJI:</w:t>
      </w:r>
    </w:p>
    <w:p w:rsidR="002634F2" w:rsidRDefault="004222FC" w:rsidP="004222FC">
      <w:pPr>
        <w:pStyle w:val="NormalnyWeb"/>
        <w:spacing w:after="0"/>
        <w:rPr>
          <w:rFonts w:asciiTheme="minorHAnsi" w:hAnsiTheme="minorHAnsi" w:cstheme="minorHAnsi"/>
          <w:lang w:val="pl-PL"/>
        </w:rPr>
      </w:pPr>
      <w:r>
        <w:rPr>
          <w:rFonts w:asciiTheme="minorHAnsi" w:hAnsiTheme="minorHAnsi" w:cstheme="minorHAnsi"/>
          <w:lang w:val="pl-PL"/>
        </w:rPr>
        <w:t>Zakres</w:t>
      </w:r>
      <w:r w:rsidR="00621A71">
        <w:rPr>
          <w:rFonts w:asciiTheme="minorHAnsi" w:hAnsiTheme="minorHAnsi" w:cstheme="minorHAnsi"/>
          <w:lang w:val="pl-PL"/>
        </w:rPr>
        <w:t xml:space="preserve"> tematyczny innowacji ,,Z piosenką</w:t>
      </w:r>
      <w:r>
        <w:rPr>
          <w:rFonts w:asciiTheme="minorHAnsi" w:hAnsiTheme="minorHAnsi" w:cstheme="minorHAnsi"/>
          <w:lang w:val="pl-PL"/>
        </w:rPr>
        <w:t xml:space="preserve"> przez świat” będzie realizowany na poszczególnych zajęciach lekcyjnych oraz zajęciach dodatkowych.</w:t>
      </w:r>
      <w:r w:rsidRPr="004222FC">
        <w:rPr>
          <w:rFonts w:asciiTheme="minorHAnsi" w:hAnsiTheme="minorHAnsi" w:cstheme="minorHAnsi"/>
          <w:color w:val="000000"/>
          <w:lang w:val="pl-PL"/>
        </w:rPr>
        <w:t xml:space="preserve"> </w:t>
      </w:r>
      <w:r w:rsidRPr="00AD2212">
        <w:rPr>
          <w:rFonts w:asciiTheme="minorHAnsi" w:hAnsiTheme="minorHAnsi" w:cstheme="minorHAnsi"/>
          <w:color w:val="000000"/>
          <w:lang w:val="pl-PL"/>
        </w:rPr>
        <w:t>Uczniowie będą też mogli zaproponować pewne zmiany, własne tematy, czy określić indywidualne zainteresowania, które będą wskazówkami w doborze uściślonych treści i metod nauczania na rok następny.</w:t>
      </w:r>
    </w:p>
    <w:p w:rsidR="00AD2212" w:rsidRDefault="00AD2212" w:rsidP="002634F2">
      <w:pPr>
        <w:pStyle w:val="NormalnyWeb"/>
        <w:spacing w:after="0"/>
        <w:rPr>
          <w:rFonts w:asciiTheme="minorHAnsi" w:hAnsiTheme="minorHAnsi" w:cstheme="minorHAnsi"/>
          <w:lang w:val="pl-PL"/>
        </w:rPr>
      </w:pPr>
    </w:p>
    <w:p w:rsidR="00AD2212" w:rsidRPr="002634F2" w:rsidRDefault="00AD2212" w:rsidP="002634F2">
      <w:pPr>
        <w:pStyle w:val="NormalnyWeb"/>
        <w:spacing w:after="0"/>
        <w:rPr>
          <w:lang w:val="pl-PL"/>
        </w:rPr>
      </w:pPr>
    </w:p>
    <w:p w:rsidR="00AD2212" w:rsidRPr="00AD2212" w:rsidRDefault="00AD2212" w:rsidP="00AD2212">
      <w:pPr>
        <w:pStyle w:val="NormalnyWeb"/>
        <w:spacing w:after="0"/>
        <w:rPr>
          <w:rFonts w:asciiTheme="minorHAnsi" w:hAnsiTheme="minorHAnsi" w:cstheme="minorHAnsi"/>
          <w:lang w:val="pl-PL"/>
        </w:rPr>
      </w:pPr>
      <w:r w:rsidRPr="00AD2212">
        <w:rPr>
          <w:rFonts w:asciiTheme="minorHAnsi" w:hAnsiTheme="minorHAnsi" w:cstheme="minorHAnsi"/>
          <w:b/>
          <w:bCs/>
          <w:color w:val="000000"/>
          <w:lang w:val="pl-PL"/>
        </w:rPr>
        <w:t xml:space="preserve">EWALUACJA: </w:t>
      </w:r>
    </w:p>
    <w:p w:rsidR="00AD2212" w:rsidRPr="00AD2212" w:rsidRDefault="00AD2212" w:rsidP="00AD2212">
      <w:pPr>
        <w:pStyle w:val="NormalnyWeb"/>
        <w:spacing w:after="0"/>
        <w:rPr>
          <w:rFonts w:asciiTheme="minorHAnsi" w:hAnsiTheme="minorHAnsi" w:cstheme="minorHAnsi"/>
          <w:lang w:val="pl-PL"/>
        </w:rPr>
      </w:pPr>
      <w:r w:rsidRPr="00AD2212">
        <w:rPr>
          <w:rFonts w:asciiTheme="minorHAnsi" w:hAnsiTheme="minorHAnsi" w:cstheme="minorHAnsi"/>
          <w:color w:val="000000"/>
          <w:lang w:val="pl-PL"/>
        </w:rPr>
        <w:t>Badanie efektów innowacji pedagogicznej będzie miało miejsce pod koniec roku szkolnego. Stopień atrakcyjności i przydatności zajęć ocenią</w:t>
      </w:r>
      <w:r>
        <w:rPr>
          <w:rFonts w:asciiTheme="minorHAnsi" w:hAnsiTheme="minorHAnsi" w:cstheme="minorHAnsi"/>
          <w:color w:val="000000"/>
          <w:lang w:val="pl-PL"/>
        </w:rPr>
        <w:t xml:space="preserve"> sami uczniowie poprzez rozmowy</w:t>
      </w:r>
      <w:r w:rsidRPr="00AD2212">
        <w:rPr>
          <w:rFonts w:asciiTheme="minorHAnsi" w:hAnsiTheme="minorHAnsi" w:cstheme="minorHAnsi"/>
          <w:color w:val="000000"/>
          <w:lang w:val="pl-PL"/>
        </w:rPr>
        <w:t>.  Metodą ewaluacyjną będą też okresowe występy uczniów min. na forum klasy z opanowanym materiałem muzycznym.</w:t>
      </w:r>
    </w:p>
    <w:p w:rsidR="002634F2" w:rsidRPr="00AD2212" w:rsidRDefault="002634F2" w:rsidP="002634F2">
      <w:pPr>
        <w:pStyle w:val="NormalnyWeb"/>
        <w:spacing w:after="0"/>
        <w:rPr>
          <w:rFonts w:asciiTheme="minorHAnsi" w:hAnsiTheme="minorHAnsi" w:cstheme="minorHAnsi"/>
          <w:lang w:val="pl-PL"/>
        </w:rPr>
      </w:pPr>
    </w:p>
    <w:p w:rsidR="002634F2" w:rsidRPr="002634F2" w:rsidRDefault="002634F2" w:rsidP="002634F2">
      <w:pPr>
        <w:pStyle w:val="NormalnyWeb"/>
        <w:pageBreakBefore/>
        <w:spacing w:after="0"/>
        <w:rPr>
          <w:lang w:val="pl-PL"/>
        </w:rPr>
      </w:pPr>
      <w:r w:rsidRPr="002634F2">
        <w:rPr>
          <w:lang w:val="pl-PL"/>
        </w:rPr>
        <w:lastRenderedPageBreak/>
        <w:br w:type="page"/>
      </w:r>
    </w:p>
    <w:p w:rsidR="007534E3" w:rsidRPr="007534E3" w:rsidRDefault="007534E3" w:rsidP="002634F2">
      <w:pPr>
        <w:pStyle w:val="NormalnyWeb"/>
        <w:spacing w:after="72"/>
        <w:rPr>
          <w:lang w:val="pl-PL"/>
        </w:rPr>
      </w:pPr>
    </w:p>
    <w:p w:rsidR="007534E3" w:rsidRPr="007534E3" w:rsidRDefault="007534E3" w:rsidP="007534E3">
      <w:pPr>
        <w:rPr>
          <w:rFonts w:cs="Calibri"/>
          <w:b/>
          <w:sz w:val="28"/>
          <w:szCs w:val="28"/>
        </w:rPr>
      </w:pPr>
    </w:p>
    <w:sectPr w:rsidR="007534E3" w:rsidRPr="00753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93777"/>
    <w:multiLevelType w:val="hybridMultilevel"/>
    <w:tmpl w:val="D61A5296"/>
    <w:lvl w:ilvl="0" w:tplc="F014E12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625B0C56"/>
    <w:multiLevelType w:val="hybridMultilevel"/>
    <w:tmpl w:val="F46C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437901"/>
    <w:multiLevelType w:val="hybridMultilevel"/>
    <w:tmpl w:val="C194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3D55D9"/>
    <w:multiLevelType w:val="hybridMultilevel"/>
    <w:tmpl w:val="48F6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7519E"/>
    <w:multiLevelType w:val="hybridMultilevel"/>
    <w:tmpl w:val="E1144760"/>
    <w:lvl w:ilvl="0" w:tplc="A83C7FBC">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95176"/>
    <w:multiLevelType w:val="hybridMultilevel"/>
    <w:tmpl w:val="549C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43"/>
    <w:rsid w:val="0006205E"/>
    <w:rsid w:val="002634F2"/>
    <w:rsid w:val="00296D6F"/>
    <w:rsid w:val="003A4527"/>
    <w:rsid w:val="004222FC"/>
    <w:rsid w:val="004F61DC"/>
    <w:rsid w:val="0055145F"/>
    <w:rsid w:val="00591E78"/>
    <w:rsid w:val="00621A71"/>
    <w:rsid w:val="00696743"/>
    <w:rsid w:val="007534E3"/>
    <w:rsid w:val="008E00C3"/>
    <w:rsid w:val="00A54EFF"/>
    <w:rsid w:val="00AD2212"/>
    <w:rsid w:val="00B0235F"/>
    <w:rsid w:val="00C52DDB"/>
    <w:rsid w:val="00C625A0"/>
    <w:rsid w:val="00CC440A"/>
    <w:rsid w:val="00D01AC6"/>
    <w:rsid w:val="00E0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743"/>
    <w:pPr>
      <w:spacing w:after="0" w:line="240" w:lineRule="auto"/>
    </w:pPr>
    <w:rPr>
      <w:rFonts w:ascii="Calibri" w:eastAsia="Calibri" w:hAnsi="Calibri" w:cs="Arial"/>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96743"/>
    <w:pPr>
      <w:spacing w:before="100" w:beforeAutospacing="1" w:after="115"/>
    </w:pPr>
    <w:rPr>
      <w:rFonts w:ascii="Times New Roman" w:eastAsia="Times New Roman" w:hAnsi="Times New Roman" w:cs="Times New Roman"/>
      <w:sz w:val="24"/>
      <w:szCs w:val="24"/>
      <w:lang w:val="en-US" w:eastAsia="en-US"/>
    </w:rPr>
  </w:style>
  <w:style w:type="paragraph" w:styleId="Akapitzlist">
    <w:name w:val="List Paragraph"/>
    <w:basedOn w:val="Normalny"/>
    <w:uiPriority w:val="34"/>
    <w:qFormat/>
    <w:rsid w:val="00A54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743"/>
    <w:pPr>
      <w:spacing w:after="0" w:line="240" w:lineRule="auto"/>
    </w:pPr>
    <w:rPr>
      <w:rFonts w:ascii="Calibri" w:eastAsia="Calibri" w:hAnsi="Calibri" w:cs="Arial"/>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96743"/>
    <w:pPr>
      <w:spacing w:before="100" w:beforeAutospacing="1" w:after="115"/>
    </w:pPr>
    <w:rPr>
      <w:rFonts w:ascii="Times New Roman" w:eastAsia="Times New Roman" w:hAnsi="Times New Roman" w:cs="Times New Roman"/>
      <w:sz w:val="24"/>
      <w:szCs w:val="24"/>
      <w:lang w:val="en-US" w:eastAsia="en-US"/>
    </w:rPr>
  </w:style>
  <w:style w:type="paragraph" w:styleId="Akapitzlist">
    <w:name w:val="List Paragraph"/>
    <w:basedOn w:val="Normalny"/>
    <w:uiPriority w:val="34"/>
    <w:qFormat/>
    <w:rsid w:val="00A54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6497">
      <w:bodyDiv w:val="1"/>
      <w:marLeft w:val="0"/>
      <w:marRight w:val="0"/>
      <w:marTop w:val="0"/>
      <w:marBottom w:val="0"/>
      <w:divBdr>
        <w:top w:val="none" w:sz="0" w:space="0" w:color="auto"/>
        <w:left w:val="none" w:sz="0" w:space="0" w:color="auto"/>
        <w:bottom w:val="none" w:sz="0" w:space="0" w:color="auto"/>
        <w:right w:val="none" w:sz="0" w:space="0" w:color="auto"/>
      </w:divBdr>
    </w:div>
    <w:div w:id="341014102">
      <w:bodyDiv w:val="1"/>
      <w:marLeft w:val="0"/>
      <w:marRight w:val="0"/>
      <w:marTop w:val="0"/>
      <w:marBottom w:val="0"/>
      <w:divBdr>
        <w:top w:val="none" w:sz="0" w:space="0" w:color="auto"/>
        <w:left w:val="none" w:sz="0" w:space="0" w:color="auto"/>
        <w:bottom w:val="none" w:sz="0" w:space="0" w:color="auto"/>
        <w:right w:val="none" w:sz="0" w:space="0" w:color="auto"/>
      </w:divBdr>
    </w:div>
    <w:div w:id="745302994">
      <w:bodyDiv w:val="1"/>
      <w:marLeft w:val="0"/>
      <w:marRight w:val="0"/>
      <w:marTop w:val="0"/>
      <w:marBottom w:val="0"/>
      <w:divBdr>
        <w:top w:val="none" w:sz="0" w:space="0" w:color="auto"/>
        <w:left w:val="none" w:sz="0" w:space="0" w:color="auto"/>
        <w:bottom w:val="none" w:sz="0" w:space="0" w:color="auto"/>
        <w:right w:val="none" w:sz="0" w:space="0" w:color="auto"/>
      </w:divBdr>
    </w:div>
    <w:div w:id="1080716316">
      <w:bodyDiv w:val="1"/>
      <w:marLeft w:val="0"/>
      <w:marRight w:val="0"/>
      <w:marTop w:val="0"/>
      <w:marBottom w:val="0"/>
      <w:divBdr>
        <w:top w:val="none" w:sz="0" w:space="0" w:color="auto"/>
        <w:left w:val="none" w:sz="0" w:space="0" w:color="auto"/>
        <w:bottom w:val="none" w:sz="0" w:space="0" w:color="auto"/>
        <w:right w:val="none" w:sz="0" w:space="0" w:color="auto"/>
      </w:divBdr>
    </w:div>
    <w:div w:id="1154296615">
      <w:bodyDiv w:val="1"/>
      <w:marLeft w:val="0"/>
      <w:marRight w:val="0"/>
      <w:marTop w:val="0"/>
      <w:marBottom w:val="0"/>
      <w:divBdr>
        <w:top w:val="none" w:sz="0" w:space="0" w:color="auto"/>
        <w:left w:val="none" w:sz="0" w:space="0" w:color="auto"/>
        <w:bottom w:val="none" w:sz="0" w:space="0" w:color="auto"/>
        <w:right w:val="none" w:sz="0" w:space="0" w:color="auto"/>
      </w:divBdr>
    </w:div>
    <w:div w:id="1201211575">
      <w:bodyDiv w:val="1"/>
      <w:marLeft w:val="0"/>
      <w:marRight w:val="0"/>
      <w:marTop w:val="0"/>
      <w:marBottom w:val="0"/>
      <w:divBdr>
        <w:top w:val="none" w:sz="0" w:space="0" w:color="auto"/>
        <w:left w:val="none" w:sz="0" w:space="0" w:color="auto"/>
        <w:bottom w:val="none" w:sz="0" w:space="0" w:color="auto"/>
        <w:right w:val="none" w:sz="0" w:space="0" w:color="auto"/>
      </w:divBdr>
    </w:div>
    <w:div w:id="1505246103">
      <w:bodyDiv w:val="1"/>
      <w:marLeft w:val="0"/>
      <w:marRight w:val="0"/>
      <w:marTop w:val="0"/>
      <w:marBottom w:val="0"/>
      <w:divBdr>
        <w:top w:val="none" w:sz="0" w:space="0" w:color="auto"/>
        <w:left w:val="none" w:sz="0" w:space="0" w:color="auto"/>
        <w:bottom w:val="none" w:sz="0" w:space="0" w:color="auto"/>
        <w:right w:val="none" w:sz="0" w:space="0" w:color="auto"/>
      </w:divBdr>
    </w:div>
    <w:div w:id="1554538812">
      <w:bodyDiv w:val="1"/>
      <w:marLeft w:val="0"/>
      <w:marRight w:val="0"/>
      <w:marTop w:val="0"/>
      <w:marBottom w:val="0"/>
      <w:divBdr>
        <w:top w:val="none" w:sz="0" w:space="0" w:color="auto"/>
        <w:left w:val="none" w:sz="0" w:space="0" w:color="auto"/>
        <w:bottom w:val="none" w:sz="0" w:space="0" w:color="auto"/>
        <w:right w:val="none" w:sz="0" w:space="0" w:color="auto"/>
      </w:divBdr>
    </w:div>
    <w:div w:id="1764184240">
      <w:bodyDiv w:val="1"/>
      <w:marLeft w:val="0"/>
      <w:marRight w:val="0"/>
      <w:marTop w:val="0"/>
      <w:marBottom w:val="0"/>
      <w:divBdr>
        <w:top w:val="none" w:sz="0" w:space="0" w:color="auto"/>
        <w:left w:val="none" w:sz="0" w:space="0" w:color="auto"/>
        <w:bottom w:val="none" w:sz="0" w:space="0" w:color="auto"/>
        <w:right w:val="none" w:sz="0" w:space="0" w:color="auto"/>
      </w:divBdr>
    </w:div>
    <w:div w:id="1776441584">
      <w:bodyDiv w:val="1"/>
      <w:marLeft w:val="0"/>
      <w:marRight w:val="0"/>
      <w:marTop w:val="0"/>
      <w:marBottom w:val="0"/>
      <w:divBdr>
        <w:top w:val="none" w:sz="0" w:space="0" w:color="auto"/>
        <w:left w:val="none" w:sz="0" w:space="0" w:color="auto"/>
        <w:bottom w:val="none" w:sz="0" w:space="0" w:color="auto"/>
        <w:right w:val="none" w:sz="0" w:space="0" w:color="auto"/>
      </w:divBdr>
    </w:div>
    <w:div w:id="1931356065">
      <w:bodyDiv w:val="1"/>
      <w:marLeft w:val="0"/>
      <w:marRight w:val="0"/>
      <w:marTop w:val="0"/>
      <w:marBottom w:val="0"/>
      <w:divBdr>
        <w:top w:val="none" w:sz="0" w:space="0" w:color="auto"/>
        <w:left w:val="none" w:sz="0" w:space="0" w:color="auto"/>
        <w:bottom w:val="none" w:sz="0" w:space="0" w:color="auto"/>
        <w:right w:val="none" w:sz="0" w:space="0" w:color="auto"/>
      </w:divBdr>
    </w:div>
    <w:div w:id="19406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1197</Words>
  <Characters>7184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uczen10</dc:creator>
  <cp:lastModifiedBy>start</cp:lastModifiedBy>
  <cp:revision>2</cp:revision>
  <dcterms:created xsi:type="dcterms:W3CDTF">2020-10-29T19:05:00Z</dcterms:created>
  <dcterms:modified xsi:type="dcterms:W3CDTF">2020-10-29T19:05:00Z</dcterms:modified>
</cp:coreProperties>
</file>