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9E" w:rsidRPr="00A4139E" w:rsidRDefault="00B27137" w:rsidP="00A413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E74B5" w:themeColor="accent1" w:themeShade="BF"/>
          <w:sz w:val="32"/>
          <w:szCs w:val="32"/>
          <w:lang w:eastAsia="pl-PL"/>
        </w:rPr>
      </w:pPr>
      <w:r w:rsidRPr="00A4139E">
        <w:rPr>
          <w:rFonts w:ascii="Arial" w:eastAsia="Times New Roman" w:hAnsi="Arial" w:cs="Arial"/>
          <w:i/>
          <w:color w:val="2E74B5" w:themeColor="accent1" w:themeShade="BF"/>
          <w:sz w:val="32"/>
          <w:szCs w:val="32"/>
          <w:lang w:eastAsia="pl-PL"/>
        </w:rPr>
        <w:t xml:space="preserve"> </w:t>
      </w:r>
      <w:r w:rsidR="00A4139E" w:rsidRPr="00A4139E">
        <w:rPr>
          <w:rFonts w:ascii="Arial" w:eastAsia="Times New Roman" w:hAnsi="Arial" w:cs="Arial"/>
          <w:i/>
          <w:color w:val="2E74B5" w:themeColor="accent1" w:themeShade="BF"/>
          <w:sz w:val="32"/>
          <w:szCs w:val="32"/>
          <w:lang w:eastAsia="pl-PL"/>
        </w:rPr>
        <w:t>„Czytanie książek to najpiękniejsza zabawa jaką</w:t>
      </w:r>
    </w:p>
    <w:p w:rsidR="00A4139E" w:rsidRPr="00A4139E" w:rsidRDefault="00A4139E" w:rsidP="00A413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E74B5" w:themeColor="accent1" w:themeShade="BF"/>
          <w:sz w:val="32"/>
          <w:szCs w:val="32"/>
          <w:lang w:eastAsia="pl-PL"/>
        </w:rPr>
      </w:pPr>
      <w:r w:rsidRPr="00A4139E">
        <w:rPr>
          <w:rFonts w:ascii="Arial" w:eastAsia="Times New Roman" w:hAnsi="Arial" w:cs="Arial"/>
          <w:i/>
          <w:color w:val="2E74B5" w:themeColor="accent1" w:themeShade="BF"/>
          <w:sz w:val="32"/>
          <w:szCs w:val="32"/>
          <w:lang w:eastAsia="pl-PL"/>
        </w:rPr>
        <w:t>sobie ludzkość wymyśliła”</w:t>
      </w:r>
    </w:p>
    <w:p w:rsidR="00A4139E" w:rsidRDefault="00A4139E" w:rsidP="008660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39E">
        <w:rPr>
          <w:rFonts w:ascii="Arial" w:eastAsia="Times New Roman" w:hAnsi="Arial" w:cs="Arial"/>
          <w:sz w:val="24"/>
          <w:szCs w:val="24"/>
          <w:lang w:eastAsia="pl-PL"/>
        </w:rPr>
        <w:t>W.</w:t>
      </w:r>
      <w:r w:rsidR="00E07BEB" w:rsidRPr="00E07B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139E">
        <w:rPr>
          <w:rFonts w:ascii="Arial" w:eastAsia="Times New Roman" w:hAnsi="Arial" w:cs="Arial"/>
          <w:sz w:val="24"/>
          <w:szCs w:val="24"/>
          <w:lang w:eastAsia="pl-PL"/>
        </w:rPr>
        <w:t>Szymborska</w:t>
      </w:r>
    </w:p>
    <w:p w:rsidR="00B27137" w:rsidRDefault="00B27137" w:rsidP="008660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7137" w:rsidRPr="00B27137" w:rsidRDefault="00B27137" w:rsidP="00B27137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bCs w:val="0"/>
          <w:color w:val="333333"/>
          <w:sz w:val="28"/>
          <w:szCs w:val="28"/>
          <w:shd w:val="clear" w:color="auto" w:fill="FFFFFF"/>
        </w:rPr>
      </w:pPr>
      <w:r w:rsidRPr="007F6CE6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Miesiąc Maj od lat poświęcony jest  książce i czytelnictwu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</w:p>
    <w:p w:rsidR="00C6039D" w:rsidRDefault="007F6CE6" w:rsidP="00C6039D">
      <w:pPr>
        <w:pStyle w:val="NormalnyWeb"/>
        <w:shd w:val="clear" w:color="auto" w:fill="FFFFFF"/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</w:pPr>
      <w:r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Mimo, i</w:t>
      </w:r>
      <w:r>
        <w:rPr>
          <w:rStyle w:val="Pogrubienie"/>
          <w:rFonts w:ascii="Calibri" w:hAnsi="Calibri" w:cs="Calibri"/>
          <w:color w:val="111111"/>
          <w:sz w:val="33"/>
          <w:szCs w:val="33"/>
          <w:shd w:val="clear" w:color="auto" w:fill="FFFFFF"/>
        </w:rPr>
        <w:t>ż k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olejny tydzie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ń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narodowej kwarantanny za nami</w:t>
      </w:r>
      <w:r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i c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ho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ć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drzwi biblioteki s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ą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zamkni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ę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te, to wci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ąż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mo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ż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esz korzysta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ć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 z ksi</w:t>
      </w:r>
      <w:r w:rsidR="00C6039D">
        <w:rPr>
          <w:rStyle w:val="Pogrubienie"/>
          <w:rFonts w:ascii="Cambria" w:hAnsi="Cambria" w:cs="Cambria"/>
          <w:color w:val="111111"/>
          <w:sz w:val="33"/>
          <w:szCs w:val="33"/>
          <w:shd w:val="clear" w:color="auto" w:fill="FFFFFF"/>
        </w:rPr>
        <w:t>ąż</w:t>
      </w:r>
      <w:r w:rsidR="00C6039D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 xml:space="preserve">ek </w:t>
      </w:r>
      <w:r w:rsidR="00115344"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br/>
        <w:t>w wersji on-line.</w:t>
      </w:r>
    </w:p>
    <w:p w:rsidR="00B27137" w:rsidRDefault="00B27137" w:rsidP="00C6039D">
      <w:pPr>
        <w:pStyle w:val="NormalnyWeb"/>
        <w:shd w:val="clear" w:color="auto" w:fill="FFFFFF"/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</w:pPr>
      <w:r>
        <w:rPr>
          <w:rStyle w:val="Pogrubienie"/>
          <w:rFonts w:ascii="Baskerville Old Face" w:hAnsi="Baskerville Old Face"/>
          <w:color w:val="111111"/>
          <w:sz w:val="33"/>
          <w:szCs w:val="33"/>
          <w:shd w:val="clear" w:color="auto" w:fill="FFFFFF"/>
        </w:rPr>
        <w:t>Biblioteka poleca:</w:t>
      </w:r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b/>
          <w:bCs/>
          <w:color w:val="DB4B44"/>
          <w:sz w:val="30"/>
          <w:szCs w:val="30"/>
          <w:lang w:eastAsia="pl-PL"/>
        </w:rPr>
        <w:t>WolneLektury.pl</w:t>
      </w:r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Znana i lubiana, całkowicie darmowa biblioteka cyfrowa zawierająca ponad 5500 tytułów, </w:t>
      </w:r>
      <w:r w:rsidR="001153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tym wiele szkolnych lektur. Ebooki są dostępne w wielu formatach, w tym na czytniki. Serwis zawiera także audiobooki. Wszystko dostępne jest za pomocą wygodnej, darmowej aplikacji (smartfony Android i iPhone). Projekt fundacji Nowoczesna Polska.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5" w:tgtFrame="_blank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Lektury.gov.pl</w:t>
        </w:r>
      </w:hyperlink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Serwis zawiera wiele szkolnych lektur wraz z ich wykazem oraz opisami. Książki są dostępne online oraz do pobrania w wielu formatach, także na czytniki. Projekt realizowany w ramach Ogólnopolskiej Sieci Edukacyjnej</w:t>
      </w:r>
      <w:r w:rsidRPr="00865316">
        <w:rPr>
          <w:rFonts w:ascii="Times New Roman" w:eastAsia="Times New Roman" w:hAnsi="Times New Roman" w:cs="Times New Roman"/>
          <w:color w:val="222222"/>
          <w:sz w:val="30"/>
          <w:szCs w:val="30"/>
          <w:lang w:eastAsia="pl-PL"/>
        </w:rPr>
        <w:t>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6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ChmuraCzytania.pl</w:t>
        </w:r>
      </w:hyperlink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Chmura Czytania zawiera ciekawe książki polskich i zagranicznych autorów, m.in. Conrada, Kafki czy Czechowa. Nie wymaga logowania</w:t>
      </w:r>
      <w:r w:rsidRPr="00865316">
        <w:rPr>
          <w:rFonts w:ascii="Times New Roman" w:eastAsia="Times New Roman" w:hAnsi="Times New Roman" w:cs="Times New Roman"/>
          <w:color w:val="222222"/>
          <w:sz w:val="30"/>
          <w:szCs w:val="30"/>
          <w:lang w:eastAsia="pl-PL"/>
        </w:rPr>
        <w:t>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7" w:tgtFrame="_blank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Polona.pl</w:t>
        </w:r>
      </w:hyperlink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Największa w Polsce biblioteka cyfrowa. Zawiera stare książki oraz inne </w:t>
      </w:r>
      <w:proofErr w:type="spellStart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zdigitalizowane</w:t>
      </w:r>
      <w:proofErr w:type="spellEnd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zbiory. Większość z nich należy do domeny publicznej, więc są darmowe.</w:t>
      </w:r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6531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pl-PL"/>
        </w:rPr>
        <w:t>legimi.pl</w:t>
      </w:r>
      <w:r w:rsidRPr="00865316">
        <w:rPr>
          <w:rFonts w:ascii="Times New Roman" w:eastAsia="Times New Roman" w:hAnsi="Times New Roman" w:cs="Times New Roman"/>
          <w:color w:val="495057"/>
          <w:sz w:val="20"/>
          <w:szCs w:val="20"/>
          <w:lang w:eastAsia="pl-PL"/>
        </w:rPr>
        <w:br/>
      </w: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serwis oferujący ebooki i audiobooki w abonamencie (ok. 60 000 ebooków i audiobooków), odpowiedział na apel Fundacji Powszechnego Czytania i dołączył do projektu </w:t>
      </w: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lastRenderedPageBreak/>
        <w:t>#</w:t>
      </w:r>
      <w:proofErr w:type="spellStart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TerazCzasNaCzytanie</w:t>
      </w:r>
      <w:proofErr w:type="spellEnd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W ramach tej akcji </w:t>
      </w:r>
      <w:proofErr w:type="spellStart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Legimi</w:t>
      </w:r>
      <w:proofErr w:type="spellEnd"/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udostępnia za darmo książki dla dzieci </w:t>
      </w:r>
      <w:r w:rsidR="001153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br/>
      </w: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 młodzieży.</w:t>
      </w:r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95057"/>
          <w:sz w:val="30"/>
          <w:szCs w:val="30"/>
          <w:lang w:eastAsia="pl-PL"/>
        </w:rPr>
        <w:t xml:space="preserve">Firma </w:t>
      </w:r>
      <w:hyperlink r:id="rId8" w:history="1">
        <w:proofErr w:type="spellStart"/>
        <w:r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Publio</w:t>
        </w:r>
        <w:proofErr w:type="spellEnd"/>
      </w:hyperlink>
    </w:p>
    <w:p w:rsidR="007F6CE6" w:rsidRDefault="007F6CE6" w:rsidP="007F6CE6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222222"/>
          <w:sz w:val="30"/>
          <w:szCs w:val="3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To księgarnia internetowa. Oferuje ponad 100 ebooków za darmo. Jednak są to głównie lektury należące do domeny publicznej i poradniki</w:t>
      </w:r>
      <w:r w:rsidRPr="00865316">
        <w:rPr>
          <w:rFonts w:ascii="Times New Roman" w:eastAsia="Times New Roman" w:hAnsi="Times New Roman" w:cs="Times New Roman"/>
          <w:color w:val="222222"/>
          <w:sz w:val="30"/>
          <w:szCs w:val="30"/>
          <w:lang w:eastAsia="pl-PL"/>
        </w:rPr>
        <w:t>.</w:t>
      </w:r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7F6CE6" w:rsidRPr="00865316" w:rsidRDefault="007F6CE6" w:rsidP="007F6CE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b/>
          <w:bCs/>
          <w:caps/>
          <w:color w:val="495057"/>
          <w:sz w:val="28"/>
          <w:szCs w:val="28"/>
          <w:lang w:eastAsia="pl-PL"/>
        </w:rPr>
        <w:t>AUDIOBOOKI</w:t>
      </w:r>
      <w:r>
        <w:rPr>
          <w:rFonts w:ascii="Times New Roman" w:eastAsia="Times New Roman" w:hAnsi="Times New Roman" w:cs="Times New Roman"/>
          <w:b/>
          <w:bCs/>
          <w:caps/>
          <w:color w:val="495057"/>
          <w:sz w:val="28"/>
          <w:szCs w:val="28"/>
          <w:lang w:eastAsia="pl-PL"/>
        </w:rPr>
        <w:t>:</w:t>
      </w:r>
    </w:p>
    <w:p w:rsidR="007F6CE6" w:rsidRPr="00865316" w:rsidRDefault="005E0831" w:rsidP="007F6CE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9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Polska-Poezja.pl</w:t>
        </w:r>
      </w:hyperlink>
    </w:p>
    <w:p w:rsidR="007F6CE6" w:rsidRPr="00865316" w:rsidRDefault="007F6CE6" w:rsidP="007F6CE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Serwis oferuje klasykę polskiej poezji czytaną przez znanych polskich aktorów. Za darmo, </w:t>
      </w:r>
      <w:r w:rsidR="001153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serwisie YouTube.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10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FF0000"/>
            <w:sz w:val="30"/>
            <w:szCs w:val="30"/>
            <w:u w:val="single"/>
            <w:lang w:eastAsia="pl-PL"/>
          </w:rPr>
          <w:t>Audio-Bajki.pl</w:t>
        </w:r>
      </w:hyperlink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Nagrania bajek dostępne za darmo w serwisie YouTube.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11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Bajkowisko.pl</w:t>
        </w:r>
      </w:hyperlink>
    </w:p>
    <w:p w:rsidR="007F6CE6" w:rsidRPr="00865316" w:rsidRDefault="007F6CE6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Serwis oferuje wiele nagrań bajek i audiobooków dla dzieci. </w:t>
      </w:r>
      <w:hyperlink r:id="rId12" w:history="1">
        <w:r w:rsidRPr="00865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 stronie</w:t>
        </w:r>
      </w:hyperlink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można za darmo przesłuchać 3 bajki, reszta dostępna jest na </w:t>
      </w:r>
      <w:hyperlink r:id="rId13" w:history="1">
        <w:r w:rsidRPr="008653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kanale YouTube</w:t>
        </w:r>
      </w:hyperlink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7F6CE6" w:rsidRPr="00865316" w:rsidRDefault="005E0831" w:rsidP="007F6CE6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14" w:history="1">
        <w:r w:rsidR="007F6CE6" w:rsidRPr="00865316">
          <w:rPr>
            <w:rFonts w:ascii="Times New Roman" w:eastAsia="Times New Roman" w:hAnsi="Times New Roman" w:cs="Times New Roman"/>
            <w:b/>
            <w:bCs/>
            <w:color w:val="DB4B44"/>
            <w:sz w:val="30"/>
            <w:szCs w:val="30"/>
            <w:u w:val="single"/>
            <w:lang w:eastAsia="pl-PL"/>
          </w:rPr>
          <w:t>Polskie Radio Dzieciom</w:t>
        </w:r>
      </w:hyperlink>
    </w:p>
    <w:p w:rsidR="007F6CE6" w:rsidRPr="00B27137" w:rsidRDefault="007F6CE6" w:rsidP="00B27137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6531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Zarejestrowane audycje radiowe dla dzieci, zgrupowane w kilku kategoriach: Bajkowy kącik, Opowieści ludów świata, Wieczorne pogaduchy, Słuchowisko, Książki do poduchy. Wszystko bezpłatni</w:t>
      </w:r>
      <w:r w:rsidR="00B271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 i bez konieczności  logowania</w:t>
      </w:r>
    </w:p>
    <w:p w:rsidR="00C6039D" w:rsidRDefault="00C6039D" w:rsidP="00C6039D">
      <w:pPr>
        <w:pStyle w:val="NormalnyWeb"/>
        <w:shd w:val="clear" w:color="auto" w:fill="FFFFFF"/>
        <w:rPr>
          <w:rFonts w:ascii="Arial" w:hAnsi="Arial" w:cs="Arial"/>
          <w:color w:val="7A7A7A"/>
          <w:sz w:val="33"/>
          <w:szCs w:val="33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6125611" wp14:editId="7DA40338">
            <wp:extent cx="5760720" cy="3060383"/>
            <wp:effectExtent l="0" t="0" r="0" b="6985"/>
            <wp:docPr id="1" name="Obraz 1" descr="http://bibliotekaotwock.pl/wp-content/uploads/2020/04/Baner_zostan_w_domu_czytaj_e-booki_1200x637_0320_A_v1-1024x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otwock.pl/wp-content/uploads/2020/04/Baner_zostan_w_domu_czytaj_e-booki_1200x637_0320_A_v1-1024x5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039D" w:rsidRDefault="00C6039D" w:rsidP="00C6039D">
      <w:pPr>
        <w:pStyle w:val="NormalnyWeb"/>
        <w:shd w:val="clear" w:color="auto" w:fill="FFFFFF"/>
        <w:rPr>
          <w:rFonts w:ascii="Arial" w:hAnsi="Arial" w:cs="Arial"/>
          <w:color w:val="7A7A7A"/>
          <w:sz w:val="33"/>
          <w:szCs w:val="33"/>
        </w:rPr>
      </w:pPr>
    </w:p>
    <w:p w:rsidR="00865316" w:rsidRDefault="00865316" w:rsidP="006F5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865316" w:rsidRDefault="00865316" w:rsidP="006F5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6F5524" w:rsidRDefault="006F5524">
      <w:pPr>
        <w:rPr>
          <w:noProof/>
          <w:lang w:eastAsia="pl-PL"/>
        </w:rPr>
      </w:pPr>
    </w:p>
    <w:p w:rsidR="0081191A" w:rsidRDefault="0081191A"/>
    <w:sectPr w:rsidR="0081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BD7"/>
    <w:multiLevelType w:val="multilevel"/>
    <w:tmpl w:val="B51C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9D"/>
    <w:rsid w:val="00115344"/>
    <w:rsid w:val="005D1E1E"/>
    <w:rsid w:val="005E0831"/>
    <w:rsid w:val="006B540C"/>
    <w:rsid w:val="006F5524"/>
    <w:rsid w:val="007F6CE6"/>
    <w:rsid w:val="0081191A"/>
    <w:rsid w:val="00865316"/>
    <w:rsid w:val="008660B8"/>
    <w:rsid w:val="00A4139E"/>
    <w:rsid w:val="00B27137"/>
    <w:rsid w:val="00C6039D"/>
    <w:rsid w:val="00DB2AB4"/>
    <w:rsid w:val="00E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77D3"/>
  <w15:chartTrackingRefBased/>
  <w15:docId w15:val="{A26B6FEC-A68F-4AAE-98FC-6834818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039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6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66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01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67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37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75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</w:div>
      </w:divsChild>
    </w:div>
    <w:div w:id="2037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o.pl/e-booki,darmowe.html" TargetMode="External"/><Relationship Id="rId13" Type="http://schemas.openxmlformats.org/officeDocument/2006/relationships/hyperlink" Target="https://www.youtube.com/channel/UCfNFD9kA84WtfckM0O7ft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na.pl/" TargetMode="External"/><Relationship Id="rId12" Type="http://schemas.openxmlformats.org/officeDocument/2006/relationships/hyperlink" Target="https://www.bajkowisko.pl/posluchaj-za-darm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muraczytania.pl/catalog.php" TargetMode="External"/><Relationship Id="rId11" Type="http://schemas.openxmlformats.org/officeDocument/2006/relationships/hyperlink" Target="https://www.bajkowisko.pl/posluchaj-za-darmo/" TargetMode="External"/><Relationship Id="rId5" Type="http://schemas.openxmlformats.org/officeDocument/2006/relationships/hyperlink" Target="https://lektury.gov.pl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audio-baj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ka-poezja.pl/lista-wierszy" TargetMode="External"/><Relationship Id="rId14" Type="http://schemas.openxmlformats.org/officeDocument/2006/relationships/hyperlink" Target="https://www.polskieradio.pl/18,Polskie-Radio-Dzieciom/4474,Audycje?fbclid=IwAR2uan6LqFD3DFxympvAk7Pblbfzg73hvj-9OghMRfC0J7WiVSSwotg3Ly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23</dc:creator>
  <cp:keywords/>
  <dc:description/>
  <cp:lastModifiedBy>sala 23</cp:lastModifiedBy>
  <cp:revision>2</cp:revision>
  <dcterms:created xsi:type="dcterms:W3CDTF">2020-05-04T11:12:00Z</dcterms:created>
  <dcterms:modified xsi:type="dcterms:W3CDTF">2020-05-04T11:12:00Z</dcterms:modified>
</cp:coreProperties>
</file>