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ED" w:rsidRDefault="009B4D77" w:rsidP="005156ED">
      <w:r>
        <w:t>Klasa IV:</w:t>
      </w:r>
      <w:r>
        <w:br/>
      </w:r>
      <w:r>
        <w:br/>
        <w:t>W podręczniku lub ćwiczeniach uczniowie mogą uzupełnić wcześniej pominięte zadania</w:t>
      </w:r>
      <w:r w:rsidR="005156ED">
        <w:t xml:space="preserve"> oraz ćwiczyć słownictwo z już przerobionych rozdziałów</w:t>
      </w:r>
      <w:r w:rsidR="006668ED">
        <w:t xml:space="preserve"> oraz słownictwo z nowych rozdziałów (strony i zadania zostaną podanie poniżej)</w:t>
      </w:r>
      <w:r>
        <w:t>. Dodatkowo poniżej podaję linki do stron internetowych do ćwiczenia gramatyki. Z racji specyfiki przedmiotu szkolnego, nie jest możliwe dla nich poznanie nowych zagadnień gramatycznych.</w:t>
      </w:r>
    </w:p>
    <w:p w:rsidR="006668ED" w:rsidRDefault="006668ED" w:rsidP="005156ED">
      <w:r>
        <w:t>Zadania z podręcznika:</w:t>
      </w:r>
      <w:r>
        <w:br/>
      </w:r>
      <w:r>
        <w:br/>
        <w:t>Zadania z zeszytu Ćwiczeń:</w:t>
      </w:r>
      <w:r w:rsidR="009B4D77">
        <w:br/>
      </w:r>
      <w:r>
        <w:t>Strona: 50 zadania: 1,2,3,4</w:t>
      </w:r>
      <w:r>
        <w:br/>
        <w:t>Strona: 53 zadania: 1,4</w:t>
      </w:r>
      <w:r>
        <w:br/>
        <w:t>Strona: 54 zadania: 1,2,3,4</w:t>
      </w:r>
    </w:p>
    <w:p w:rsidR="005156ED" w:rsidRDefault="009B4D77" w:rsidP="005156ED">
      <w:r>
        <w:br/>
        <w:t>Linki do ćwiczeń gramatycznych:</w:t>
      </w:r>
      <w:r>
        <w:br/>
        <w:t>There is/ There are:</w:t>
      </w:r>
    </w:p>
    <w:p w:rsidR="009B4D77" w:rsidRDefault="005156ED" w:rsidP="005156ED">
      <w:r>
        <w:t>Strona ze zbiorem zadań gramatycznych:</w:t>
      </w:r>
      <w:r w:rsidR="009B4D77">
        <w:br/>
      </w:r>
      <w:hyperlink r:id="rId4" w:history="1">
        <w:r w:rsidR="009B4D77">
          <w:rPr>
            <w:rStyle w:val="Hipercze"/>
          </w:rPr>
          <w:t>https://agendaweb.org/grammar/there_is_are-exercises.html</w:t>
        </w:r>
      </w:hyperlink>
    </w:p>
    <w:p w:rsidR="009B4D77" w:rsidRDefault="009B4D77">
      <w:r>
        <w:t>Can/Can’t</w:t>
      </w:r>
    </w:p>
    <w:p w:rsidR="005156ED" w:rsidRDefault="005156ED">
      <w:r>
        <w:t>Strona ze zbiorem zdań gramatycznych:</w:t>
      </w:r>
      <w:r>
        <w:br/>
      </w:r>
      <w:hyperlink r:id="rId5" w:history="1">
        <w:r>
          <w:rPr>
            <w:rStyle w:val="Hipercze"/>
          </w:rPr>
          <w:t>https://agendaweb.org/verbs/can-exercises.html</w:t>
        </w:r>
      </w:hyperlink>
    </w:p>
    <w:p w:rsidR="005156ED" w:rsidRDefault="005156ED">
      <w:r>
        <w:t>Have got/has got</w:t>
      </w:r>
    </w:p>
    <w:p w:rsidR="005156ED" w:rsidRDefault="005156ED">
      <w:r>
        <w:t>Strona ze zbiorem zadań gramatycznych:</w:t>
      </w:r>
    </w:p>
    <w:p w:rsidR="005156ED" w:rsidRDefault="00110ECF">
      <w:hyperlink r:id="rId6" w:history="1">
        <w:r w:rsidR="005156ED">
          <w:rPr>
            <w:rStyle w:val="Hipercze"/>
          </w:rPr>
          <w:t>https://agendaweb.org/verbs/to-have-mixed-exercises.html</w:t>
        </w:r>
      </w:hyperlink>
    </w:p>
    <w:sectPr w:rsidR="005156ED" w:rsidSect="00D15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9B4D77"/>
    <w:rsid w:val="00110ECF"/>
    <w:rsid w:val="001A345A"/>
    <w:rsid w:val="002E7CE7"/>
    <w:rsid w:val="005156ED"/>
    <w:rsid w:val="006668ED"/>
    <w:rsid w:val="009B4D77"/>
    <w:rsid w:val="00D1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F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B4D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endaweb.org/verbs/to-have-mixed-exercises.html" TargetMode="External"/><Relationship Id="rId5" Type="http://schemas.openxmlformats.org/officeDocument/2006/relationships/hyperlink" Target="https://agendaweb.org/verbs/can-exercises.html" TargetMode="External"/><Relationship Id="rId4" Type="http://schemas.openxmlformats.org/officeDocument/2006/relationships/hyperlink" Target="https://agendaweb.org/grammar/there_is_are-exercises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2020-03-19T14:14:00Z</dcterms:created>
  <dcterms:modified xsi:type="dcterms:W3CDTF">2020-03-19T14:39:00Z</dcterms:modified>
</cp:coreProperties>
</file>