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BE" w:rsidRDefault="00EA49BE">
      <w:pPr>
        <w:pStyle w:val="Standard"/>
        <w:spacing w:after="120" w:line="360" w:lineRule="auto"/>
        <w:rPr>
          <w:rFonts w:ascii="Times New Roman" w:hAnsi="Times New Roman" w:cs="Times New Roman"/>
        </w:rPr>
      </w:pPr>
    </w:p>
    <w:p w:rsidR="00EA49BE" w:rsidRDefault="001C1443">
      <w:pPr>
        <w:pStyle w:val="Tytu"/>
        <w:jc w:val="center"/>
      </w:pPr>
      <w:r>
        <w:rPr>
          <w:rFonts w:ascii="Times New Roman" w:hAnsi="Times New Roman" w:cs="Times New Roman"/>
          <w:sz w:val="36"/>
          <w:szCs w:val="36"/>
        </w:rPr>
        <w:t>Zespół Szkolno-Przedszkolny w Wólce</w:t>
      </w:r>
    </w:p>
    <w:p w:rsidR="00EA49BE" w:rsidRDefault="00EA49BE">
      <w:pPr>
        <w:pStyle w:val="Standard"/>
        <w:spacing w:after="120" w:line="360" w:lineRule="auto"/>
        <w:rPr>
          <w:rFonts w:ascii="Times New Roman" w:hAnsi="Times New Roman" w:cs="Times New Roman"/>
        </w:rPr>
      </w:pPr>
    </w:p>
    <w:p w:rsidR="00EA49BE" w:rsidRDefault="00EA49BE">
      <w:pPr>
        <w:pStyle w:val="Standard"/>
        <w:spacing w:after="120" w:line="360" w:lineRule="auto"/>
        <w:rPr>
          <w:rFonts w:ascii="Times New Roman" w:hAnsi="Times New Roman" w:cs="Times New Roman"/>
        </w:rPr>
      </w:pPr>
    </w:p>
    <w:p w:rsidR="00EA49BE" w:rsidRDefault="00EA49BE">
      <w:pPr>
        <w:pStyle w:val="Standard"/>
        <w:spacing w:after="120" w:line="360" w:lineRule="auto"/>
        <w:rPr>
          <w:rFonts w:ascii="Times New Roman" w:hAnsi="Times New Roman" w:cs="Times New Roman"/>
        </w:rPr>
      </w:pPr>
    </w:p>
    <w:p w:rsidR="00EA49BE" w:rsidRDefault="00EA49BE">
      <w:pPr>
        <w:pStyle w:val="Standard"/>
        <w:spacing w:after="120" w:line="360" w:lineRule="auto"/>
        <w:rPr>
          <w:rFonts w:ascii="Times New Roman" w:hAnsi="Times New Roman" w:cs="Times New Roman"/>
        </w:rPr>
      </w:pPr>
    </w:p>
    <w:p w:rsidR="00EA49BE" w:rsidRDefault="00EA49BE">
      <w:pPr>
        <w:pStyle w:val="Standard"/>
        <w:spacing w:after="120" w:line="360" w:lineRule="auto"/>
        <w:jc w:val="center"/>
        <w:rPr>
          <w:rFonts w:ascii="Times New Roman" w:hAnsi="Times New Roman" w:cs="Times New Roman"/>
        </w:rPr>
      </w:pPr>
    </w:p>
    <w:p w:rsidR="00EA49BE" w:rsidRDefault="00EA49BE">
      <w:pPr>
        <w:pStyle w:val="Standard"/>
        <w:spacing w:after="120" w:line="360" w:lineRule="auto"/>
        <w:jc w:val="center"/>
        <w:rPr>
          <w:rFonts w:ascii="Times New Roman" w:hAnsi="Times New Roman" w:cs="Times New Roman"/>
        </w:rPr>
      </w:pPr>
    </w:p>
    <w:p w:rsidR="00EA49BE" w:rsidRDefault="00EA49BE">
      <w:pPr>
        <w:pStyle w:val="Tytu"/>
        <w:jc w:val="center"/>
        <w:rPr>
          <w:rFonts w:ascii="Times New Roman" w:hAnsi="Times New Roman" w:cs="Times New Roman"/>
        </w:rPr>
      </w:pPr>
    </w:p>
    <w:p w:rsidR="00EA49BE" w:rsidRDefault="001C1443">
      <w:pPr>
        <w:pStyle w:val="Tytu"/>
        <w:jc w:val="center"/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PROGRAM </w:t>
      </w:r>
      <w:r>
        <w:rPr>
          <w:rFonts w:ascii="Times New Roman" w:hAnsi="Times New Roman" w:cs="Times New Roman"/>
          <w:b/>
          <w:bCs/>
          <w:sz w:val="48"/>
          <w:szCs w:val="48"/>
        </w:rPr>
        <w:br/>
        <w:t>WYCHOWAWCZO-PROFILAKTYCZNY</w:t>
      </w:r>
    </w:p>
    <w:p w:rsidR="00EA49BE" w:rsidRDefault="00EA49BE">
      <w:pPr>
        <w:pStyle w:val="Standard"/>
        <w:rPr>
          <w:rFonts w:ascii="Times New Roman" w:hAnsi="Times New Roman" w:cs="Times New Roman"/>
        </w:rPr>
      </w:pPr>
    </w:p>
    <w:p w:rsidR="00EA49BE" w:rsidRDefault="001C1443">
      <w:pPr>
        <w:pStyle w:val="Podtytu"/>
        <w:jc w:val="center"/>
      </w:pPr>
      <w:r>
        <w:rPr>
          <w:rStyle w:val="Wyrnienieintensywne"/>
          <w:rFonts w:ascii="Times New Roman" w:hAnsi="Times New Roman" w:cs="Times New Roman"/>
        </w:rPr>
        <w:t>Rok szkolny 2025/2026</w:t>
      </w:r>
    </w:p>
    <w:p w:rsidR="00EA49BE" w:rsidRDefault="00EA49BE">
      <w:pPr>
        <w:pStyle w:val="Standard"/>
        <w:spacing w:before="120" w:after="120" w:line="276" w:lineRule="auto"/>
        <w:rPr>
          <w:rFonts w:ascii="Times New Roman" w:hAnsi="Times New Roman" w:cs="Times New Roman"/>
        </w:rPr>
      </w:pPr>
    </w:p>
    <w:p w:rsidR="00EA49BE" w:rsidRDefault="001C1443">
      <w:pPr>
        <w:pStyle w:val="Standard"/>
        <w:pageBreakBefore/>
        <w:tabs>
          <w:tab w:val="right" w:leader="dot" w:pos="9406"/>
        </w:tabs>
        <w:spacing w:after="120" w:line="276" w:lineRule="auto"/>
      </w:pPr>
      <w:r>
        <w:lastRenderedPageBreak/>
        <w:fldChar w:fldCharType="begin"/>
      </w:r>
      <w:r>
        <w:instrText xml:space="preserve"> TOC \o "1-3" \u \h </w:instrText>
      </w:r>
      <w:r>
        <w:fldChar w:fldCharType="separate"/>
      </w:r>
      <w:r>
        <w:rPr>
          <w:rStyle w:val="Nagwek1Znak"/>
          <w:rFonts w:ascii="Times New Roman" w:hAnsi="Times New Roman" w:cs="Times New Roman"/>
          <w:b/>
          <w:bCs/>
        </w:rPr>
        <w:t>Spis treści</w:t>
      </w:r>
      <w:r>
        <w:rPr>
          <w:rFonts w:ascii="Times New Roman" w:hAnsi="Times New Roman" w:cs="Times New Roman"/>
        </w:rPr>
        <w:br/>
      </w:r>
    </w:p>
    <w:p w:rsidR="00EA49BE" w:rsidRDefault="007D6335">
      <w:pPr>
        <w:pStyle w:val="Contents1"/>
        <w:tabs>
          <w:tab w:val="right" w:leader="dot" w:pos="9396"/>
        </w:tabs>
      </w:pPr>
      <w:hyperlink w:anchor="_Toc203384879" w:history="1">
        <w:r w:rsidR="001C1443">
          <w:rPr>
            <w:rFonts w:ascii="Times New Roman" w:hAnsi="Times New Roman" w:cs="Times New Roman"/>
            <w:sz w:val="24"/>
            <w:szCs w:val="24"/>
          </w:rPr>
          <w:t>Podstawa prawna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3</w:t>
        </w:r>
      </w:hyperlink>
    </w:p>
    <w:p w:rsidR="00EA49BE" w:rsidRDefault="007D6335">
      <w:pPr>
        <w:pStyle w:val="Contents1"/>
        <w:tabs>
          <w:tab w:val="right" w:leader="dot" w:pos="9396"/>
        </w:tabs>
      </w:pPr>
      <w:hyperlink w:anchor="_Toc203384880" w:history="1">
        <w:r w:rsidR="001C1443">
          <w:rPr>
            <w:rFonts w:ascii="Times New Roman" w:hAnsi="Times New Roman" w:cs="Times New Roman"/>
            <w:sz w:val="24"/>
            <w:szCs w:val="24"/>
          </w:rPr>
          <w:t>Wstęp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4</w:t>
        </w:r>
      </w:hyperlink>
    </w:p>
    <w:p w:rsidR="00EA49BE" w:rsidRDefault="007D6335">
      <w:pPr>
        <w:pStyle w:val="Contents1"/>
        <w:tabs>
          <w:tab w:val="right" w:leader="dot" w:pos="480"/>
          <w:tab w:val="right" w:leader="dot" w:pos="9396"/>
        </w:tabs>
      </w:pPr>
      <w:hyperlink w:anchor="_Toc203384881" w:history="1">
        <w:r w:rsidR="001C1443">
          <w:rPr>
            <w:rFonts w:ascii="Times New Roman" w:hAnsi="Times New Roman" w:cs="Times New Roman"/>
            <w:sz w:val="24"/>
            <w:szCs w:val="24"/>
          </w:rPr>
          <w:t>I.</w:t>
        </w:r>
        <w:r w:rsidR="001C1443">
          <w:rPr>
            <w:rFonts w:ascii="Times New Roman" w:eastAsia="F" w:hAnsi="Times New Roman" w:cs="Times New Roman"/>
            <w:kern w:val="3"/>
            <w:sz w:val="24"/>
            <w:szCs w:val="24"/>
            <w:lang w:eastAsia="pl-PL"/>
          </w:rPr>
          <w:tab/>
        </w:r>
        <w:r w:rsidR="001C1443">
          <w:rPr>
            <w:rFonts w:ascii="Times New Roman" w:hAnsi="Times New Roman" w:cs="Times New Roman"/>
            <w:sz w:val="24"/>
            <w:szCs w:val="24"/>
          </w:rPr>
          <w:t>Diagnoza potrzeb i problemów w środowisku szkolnym  w roku szkolnym 2024/2025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5</w:t>
        </w:r>
      </w:hyperlink>
    </w:p>
    <w:p w:rsidR="00EA49BE" w:rsidRDefault="007D6335">
      <w:pPr>
        <w:pStyle w:val="Contents1"/>
        <w:tabs>
          <w:tab w:val="right" w:leader="dot" w:pos="480"/>
          <w:tab w:val="right" w:leader="dot" w:pos="9396"/>
        </w:tabs>
      </w:pPr>
      <w:hyperlink w:anchor="_Toc203384882" w:history="1">
        <w:r w:rsidR="001C1443">
          <w:rPr>
            <w:rFonts w:ascii="Times New Roman" w:hAnsi="Times New Roman" w:cs="Times New Roman"/>
            <w:sz w:val="24"/>
            <w:szCs w:val="24"/>
          </w:rPr>
          <w:t xml:space="preserve">II. 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Mapa środowiskowa czynników chroniących i czynników ryzyka w szkole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7</w:t>
        </w:r>
      </w:hyperlink>
    </w:p>
    <w:p w:rsidR="00EA49BE" w:rsidRDefault="007D6335">
      <w:pPr>
        <w:pStyle w:val="Contents1"/>
        <w:tabs>
          <w:tab w:val="right" w:leader="dot" w:pos="720"/>
          <w:tab w:val="right" w:leader="dot" w:pos="9396"/>
        </w:tabs>
      </w:pPr>
      <w:hyperlink w:anchor="_Toc203384883" w:history="1">
        <w:r w:rsidR="001C1443">
          <w:rPr>
            <w:rFonts w:ascii="Times New Roman" w:hAnsi="Times New Roman" w:cs="Times New Roman"/>
            <w:sz w:val="24"/>
            <w:szCs w:val="24"/>
          </w:rPr>
          <w:t>III.    Misja i wizja szkoły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10</w:t>
        </w:r>
      </w:hyperlink>
    </w:p>
    <w:p w:rsidR="00EA49BE" w:rsidRDefault="007D6335">
      <w:pPr>
        <w:pStyle w:val="Contents1"/>
        <w:tabs>
          <w:tab w:val="right" w:leader="dot" w:pos="720"/>
          <w:tab w:val="right" w:leader="dot" w:pos="9396"/>
        </w:tabs>
      </w:pPr>
      <w:hyperlink w:anchor="_Toc203384884" w:history="1">
        <w:r w:rsidR="001C1443">
          <w:rPr>
            <w:rFonts w:ascii="Times New Roman" w:hAnsi="Times New Roman" w:cs="Times New Roman"/>
            <w:sz w:val="24"/>
            <w:szCs w:val="24"/>
          </w:rPr>
          <w:t>IV.    Sylwetka absolwenta szkoły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11</w:t>
        </w:r>
      </w:hyperlink>
    </w:p>
    <w:p w:rsidR="00EA49BE" w:rsidRDefault="007D6335">
      <w:pPr>
        <w:pStyle w:val="Contents1"/>
        <w:tabs>
          <w:tab w:val="right" w:leader="dot" w:pos="480"/>
          <w:tab w:val="right" w:leader="dot" w:pos="9396"/>
        </w:tabs>
      </w:pPr>
      <w:hyperlink w:anchor="_Toc203384885" w:history="1">
        <w:r w:rsidR="001C1443">
          <w:rPr>
            <w:rFonts w:ascii="Times New Roman" w:hAnsi="Times New Roman" w:cs="Times New Roman"/>
            <w:sz w:val="24"/>
            <w:szCs w:val="24"/>
          </w:rPr>
          <w:t>V.</w:t>
        </w:r>
        <w:r w:rsidR="001C1443">
          <w:rPr>
            <w:rFonts w:ascii="Times New Roman" w:eastAsia="F" w:hAnsi="Times New Roman" w:cs="Times New Roman"/>
            <w:kern w:val="3"/>
            <w:sz w:val="24"/>
            <w:szCs w:val="24"/>
            <w:lang w:eastAsia="pl-PL"/>
          </w:rPr>
          <w:tab/>
          <w:t xml:space="preserve"> </w:t>
        </w:r>
        <w:r w:rsidR="001C1443">
          <w:rPr>
            <w:rFonts w:ascii="Times New Roman" w:hAnsi="Times New Roman" w:cs="Times New Roman"/>
            <w:sz w:val="24"/>
            <w:szCs w:val="24"/>
          </w:rPr>
          <w:t>Struktura oddziaływań wychowawczych i profilaktycznych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12</w:t>
        </w:r>
      </w:hyperlink>
    </w:p>
    <w:p w:rsidR="00EA49BE" w:rsidRDefault="007D6335">
      <w:pPr>
        <w:pStyle w:val="Contents1"/>
        <w:tabs>
          <w:tab w:val="right" w:leader="dot" w:pos="720"/>
          <w:tab w:val="right" w:leader="dot" w:pos="9396"/>
        </w:tabs>
      </w:pPr>
      <w:hyperlink w:anchor="_Toc203384886" w:history="1">
        <w:r w:rsidR="001C1443">
          <w:rPr>
            <w:rFonts w:ascii="Times New Roman" w:hAnsi="Times New Roman" w:cs="Times New Roman"/>
            <w:sz w:val="24"/>
            <w:szCs w:val="24"/>
          </w:rPr>
          <w:t>VI.    Cel ogólny i cele szczegółowe Programu Wychowawczo-Profilaktycznego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15</w:t>
        </w:r>
      </w:hyperlink>
    </w:p>
    <w:p w:rsidR="00EA49BE" w:rsidRDefault="007D6335">
      <w:pPr>
        <w:pStyle w:val="Contents1"/>
        <w:tabs>
          <w:tab w:val="right" w:leader="dot" w:pos="720"/>
          <w:tab w:val="right" w:leader="dot" w:pos="9396"/>
        </w:tabs>
      </w:pPr>
      <w:hyperlink w:anchor="_Toc203384887" w:history="1">
        <w:r w:rsidR="001C1443">
          <w:rPr>
            <w:rFonts w:ascii="Times New Roman" w:hAnsi="Times New Roman" w:cs="Times New Roman"/>
            <w:sz w:val="24"/>
            <w:szCs w:val="24"/>
          </w:rPr>
          <w:t>VII.   Plan działań wychowawczo-profilaktycznych w szkole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11</w:t>
        </w:r>
      </w:hyperlink>
    </w:p>
    <w:p w:rsidR="00EA49BE" w:rsidRDefault="007D6335">
      <w:pPr>
        <w:pStyle w:val="Contents1"/>
        <w:tabs>
          <w:tab w:val="right" w:leader="dot" w:pos="720"/>
          <w:tab w:val="right" w:leader="dot" w:pos="9396"/>
        </w:tabs>
      </w:pPr>
      <w:hyperlink w:anchor="_Toc203384888" w:history="1">
        <w:r w:rsidR="001C1443">
          <w:rPr>
            <w:rFonts w:ascii="Times New Roman" w:hAnsi="Times New Roman" w:cs="Times New Roman"/>
            <w:sz w:val="24"/>
            <w:szCs w:val="24"/>
          </w:rPr>
          <w:t>VIII.  Treści wychowawczo-profilaktyczne do realizacji w klasach IV – VIII w obszarach: zdrowie, relacje, kultura, bezpieczeństwo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15</w:t>
        </w:r>
      </w:hyperlink>
    </w:p>
    <w:p w:rsidR="00EA49BE" w:rsidRDefault="007D6335">
      <w:pPr>
        <w:pStyle w:val="Contents1"/>
        <w:tabs>
          <w:tab w:val="right" w:leader="dot" w:pos="720"/>
          <w:tab w:val="right" w:leader="dot" w:pos="9396"/>
        </w:tabs>
      </w:pPr>
      <w:hyperlink w:anchor="_Toc203384889" w:history="1">
        <w:r w:rsidR="001C1443">
          <w:rPr>
            <w:rFonts w:ascii="Times New Roman" w:hAnsi="Times New Roman" w:cs="Times New Roman"/>
            <w:sz w:val="24"/>
            <w:szCs w:val="24"/>
          </w:rPr>
          <w:t>IX.</w:t>
        </w:r>
        <w:r w:rsidR="001C1443">
          <w:rPr>
            <w:rFonts w:ascii="Times New Roman" w:eastAsia="F" w:hAnsi="Times New Roman" w:cs="Times New Roman"/>
            <w:kern w:val="3"/>
            <w:sz w:val="24"/>
            <w:szCs w:val="24"/>
            <w:lang w:eastAsia="pl-PL"/>
          </w:rPr>
          <w:t xml:space="preserve">    </w:t>
        </w:r>
        <w:r w:rsidR="001C1443">
          <w:rPr>
            <w:rFonts w:ascii="Times New Roman" w:hAnsi="Times New Roman" w:cs="Times New Roman"/>
            <w:sz w:val="24"/>
            <w:szCs w:val="24"/>
          </w:rPr>
          <w:t>Harmonogram działań wychowawczo-profilaktycznych – 2025/2026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20</w:t>
        </w:r>
      </w:hyperlink>
    </w:p>
    <w:p w:rsidR="00EA49BE" w:rsidRDefault="007D6335">
      <w:pPr>
        <w:pStyle w:val="Contents1"/>
        <w:tabs>
          <w:tab w:val="right" w:leader="dot" w:pos="480"/>
          <w:tab w:val="right" w:leader="dot" w:pos="9396"/>
        </w:tabs>
      </w:pPr>
      <w:hyperlink w:anchor="_Toc203384890" w:history="1">
        <w:r w:rsidR="001C1443">
          <w:rPr>
            <w:rFonts w:ascii="Times New Roman" w:hAnsi="Times New Roman" w:cs="Times New Roman"/>
            <w:sz w:val="24"/>
            <w:szCs w:val="24"/>
          </w:rPr>
          <w:t>X.</w:t>
        </w:r>
        <w:r w:rsidR="001C1443">
          <w:rPr>
            <w:rFonts w:ascii="Times New Roman" w:eastAsia="F" w:hAnsi="Times New Roman" w:cs="Times New Roman"/>
            <w:kern w:val="3"/>
            <w:sz w:val="24"/>
            <w:szCs w:val="24"/>
            <w:lang w:eastAsia="pl-PL"/>
          </w:rPr>
          <w:tab/>
          <w:t xml:space="preserve"> </w:t>
        </w:r>
        <w:r w:rsidR="001C1443">
          <w:rPr>
            <w:rFonts w:ascii="Times New Roman" w:hAnsi="Times New Roman" w:cs="Times New Roman"/>
            <w:sz w:val="24"/>
            <w:szCs w:val="24"/>
          </w:rPr>
          <w:t>Monitorowanie</w:t>
        </w:r>
        <w:r w:rsidR="001C1443">
          <w:rPr>
            <w:rFonts w:ascii="Times New Roman" w:hAnsi="Times New Roman" w:cs="Times New Roman"/>
            <w:sz w:val="24"/>
            <w:szCs w:val="24"/>
          </w:rPr>
          <w:tab/>
          <w:t>22</w:t>
        </w:r>
      </w:hyperlink>
    </w:p>
    <w:p w:rsidR="00EA49BE" w:rsidRDefault="00EA49BE">
      <w:pPr>
        <w:pStyle w:val="Standard"/>
        <w:tabs>
          <w:tab w:val="right" w:leader="dot" w:pos="9406"/>
        </w:tabs>
        <w:spacing w:before="120" w:after="120" w:line="276" w:lineRule="auto"/>
        <w:rPr>
          <w:rFonts w:ascii="Times New Roman" w:hAnsi="Times New Roman" w:cs="Times New Roman"/>
        </w:rPr>
      </w:pPr>
    </w:p>
    <w:p w:rsidR="00EA49BE" w:rsidRDefault="001C1443">
      <w:pPr>
        <w:pStyle w:val="Standard"/>
        <w:tabs>
          <w:tab w:val="left" w:pos="6999"/>
        </w:tabs>
        <w:spacing w:before="120" w:after="120" w:line="276" w:lineRule="auto"/>
        <w:jc w:val="center"/>
      </w:pPr>
      <w:r>
        <w:fldChar w:fldCharType="end"/>
      </w:r>
      <w:r>
        <w:rPr>
          <w:rFonts w:ascii="Times New Roman" w:hAnsi="Times New Roman" w:cs="Times New Roman"/>
        </w:rPr>
        <w:br/>
      </w:r>
    </w:p>
    <w:p w:rsidR="00EA49BE" w:rsidRDefault="00EA49BE">
      <w:pPr>
        <w:pStyle w:val="Akapitzlist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EA49BE">
      <w:pPr>
        <w:pStyle w:val="Standard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:rsidR="00EA49BE" w:rsidRDefault="001C1443">
      <w:pPr>
        <w:pStyle w:val="Standard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120" w:after="120" w:line="276" w:lineRule="auto"/>
        <w:jc w:val="both"/>
      </w:pPr>
      <w:r>
        <w:rPr>
          <w:rFonts w:ascii="Times New Roman" w:hAnsi="Times New Roman" w:cs="Times New Roman"/>
          <w:b/>
        </w:rPr>
        <w:tab/>
      </w:r>
    </w:p>
    <w:p w:rsidR="00EA49BE" w:rsidRDefault="00EA49BE">
      <w:pPr>
        <w:pStyle w:val="Standard"/>
        <w:tabs>
          <w:tab w:val="left" w:pos="142"/>
          <w:tab w:val="left" w:pos="284"/>
          <w:tab w:val="left" w:pos="426"/>
          <w:tab w:val="left" w:pos="567"/>
        </w:tabs>
        <w:spacing w:before="120" w:after="120" w:line="276" w:lineRule="auto"/>
        <w:rPr>
          <w:rFonts w:ascii="Times New Roman" w:hAnsi="Times New Roman" w:cs="Times New Roman"/>
          <w:b/>
        </w:rPr>
      </w:pPr>
    </w:p>
    <w:p w:rsidR="00EA49BE" w:rsidRDefault="001C1443">
      <w:pPr>
        <w:pStyle w:val="Nagwek1"/>
        <w:pageBreakBefore/>
        <w:spacing w:before="0" w:after="120" w:line="276" w:lineRule="auto"/>
      </w:pPr>
      <w:bookmarkStart w:id="0" w:name="_Toc203384879"/>
      <w:r>
        <w:rPr>
          <w:rFonts w:ascii="Times New Roman" w:hAnsi="Times New Roman" w:cs="Times New Roman"/>
          <w:b/>
          <w:bCs/>
        </w:rPr>
        <w:lastRenderedPageBreak/>
        <w:t>Podstawa prawna</w:t>
      </w:r>
      <w:bookmarkEnd w:id="0"/>
    </w:p>
    <w:p w:rsidR="00EA49BE" w:rsidRDefault="00EA49BE">
      <w:pPr>
        <w:pStyle w:val="Standard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EA49BE" w:rsidRDefault="001C1443">
      <w:pPr>
        <w:pStyle w:val="Standard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Zespół Szkolno-Przedszkolny w Wólce realizuje cele wychowawcze oraz profilaktyczne wynikające z powszechnie obowiązujących aktów prawnych: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Konstytucja Rzeczypospolitej Polskiej z 2 kwietnia 1997 r. (Dz.U. z 1997 r. nr 78, poz. 483 ze zm.)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Konwencja o Prawach Dziecka, przyjęta przez Zgromadzenie Ogólne Narodów Zjednoczonych z 20 listopada 1989 r. (Dz.U. z 1991 r. nr 120, poz. 526)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Ustawa z 26 stycznia 1982 r. – Karta Nauczyciela (t. j. Dz. U. z 2024 r. poz. 986 ze zm.)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Ustawa z 7 września 1991 r. o systemie oświaty (t. j. Dz. U. z 2025 r. poz. 881 ze zm.)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Ustawa z 14 grudnia 2016 r. – Prawo oświatowe (t. j. Dz. U. z 2024 r. poz. 737 ze zm.)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Ustawa z 26 października 1982 r. o wychowaniu w trzeźwości i przeciwdziałaniu alkoholizmowi (t. j. Dz. U. z 2023 r. poz. 2151 ze zm.)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Ustawa z 29 lipca 2005 r. o przeciwdziałaniu narkomanii (t. j. Dz. U. z 2023 r. poz. 1939 </w:t>
      </w:r>
      <w:r>
        <w:rPr>
          <w:rFonts w:ascii="Times New Roman" w:hAnsi="Times New Roman" w:cs="Times New Roman"/>
          <w:sz w:val="24"/>
          <w:szCs w:val="24"/>
        </w:rPr>
        <w:br/>
        <w:t>ze zm.)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Ustawa z 9 listopada 1995 r. o ochronie zdrowia przed następstwami używania tytoniu </w:t>
      </w:r>
      <w:r>
        <w:rPr>
          <w:rFonts w:ascii="Times New Roman" w:hAnsi="Times New Roman" w:cs="Times New Roman"/>
          <w:sz w:val="24"/>
          <w:szCs w:val="24"/>
        </w:rPr>
        <w:br/>
        <w:t>i wyrobów tytoniowych (t. j. Dz. U. z 2023 r. poz. 700);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(t. j. Dz. U. z 2020 r. poz. 1449)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Podstawowe kierunki realizacji polityki oświatowej państwa w roku szkolnym 2025/2026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Statut Zespołu Szkolno-Przedszkolnego w Wólce</w:t>
      </w:r>
    </w:p>
    <w:p w:rsidR="00EA49BE" w:rsidRDefault="001C1443">
      <w:pPr>
        <w:pStyle w:val="Akapitzlist"/>
        <w:numPr>
          <w:ilvl w:val="1"/>
          <w:numId w:val="2"/>
        </w:numPr>
        <w:tabs>
          <w:tab w:val="left" w:pos="1647"/>
          <w:tab w:val="left" w:pos="2367"/>
          <w:tab w:val="left" w:pos="2727"/>
          <w:tab w:val="left" w:pos="3087"/>
          <w:tab w:val="left" w:pos="3447"/>
          <w:tab w:val="left" w:pos="3807"/>
          <w:tab w:val="left" w:pos="4167"/>
          <w:tab w:val="left" w:pos="4527"/>
          <w:tab w:val="left" w:pos="4887"/>
          <w:tab w:val="left" w:pos="5247"/>
          <w:tab w:val="left" w:pos="5607"/>
          <w:tab w:val="left" w:pos="5967"/>
          <w:tab w:val="left" w:pos="6327"/>
          <w:tab w:val="left" w:pos="6687"/>
          <w:tab w:val="left" w:pos="7047"/>
          <w:tab w:val="left" w:pos="7407"/>
          <w:tab w:val="left" w:pos="7767"/>
          <w:tab w:val="left" w:pos="8127"/>
          <w:tab w:val="left" w:pos="8487"/>
          <w:tab w:val="left" w:pos="8847"/>
          <w:tab w:val="left" w:pos="9207"/>
          <w:tab w:val="left" w:pos="9567"/>
          <w:tab w:val="left" w:pos="9927"/>
          <w:tab w:val="left" w:pos="10287"/>
          <w:tab w:val="left" w:pos="10647"/>
          <w:tab w:val="left" w:pos="11007"/>
          <w:tab w:val="left" w:pos="11367"/>
          <w:tab w:val="left" w:pos="11727"/>
          <w:tab w:val="left" w:pos="12087"/>
        </w:tabs>
        <w:spacing w:after="0" w:line="360" w:lineRule="auto"/>
        <w:ind w:left="567" w:hanging="284"/>
        <w:jc w:val="both"/>
      </w:pPr>
      <w:r>
        <w:rPr>
          <w:rFonts w:ascii="Times New Roman" w:hAnsi="Times New Roman" w:cs="Times New Roman"/>
          <w:sz w:val="24"/>
          <w:szCs w:val="24"/>
        </w:rPr>
        <w:t>Plan nadzoru pedagogicznego w Zespole Szkolno-Przedszkolnym w Wólce na rok szkolny 2025/2026</w:t>
      </w:r>
    </w:p>
    <w:p w:rsidR="00EA49BE" w:rsidRDefault="00EA49BE">
      <w:pPr>
        <w:pStyle w:val="Nagwek1"/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:rsidR="00EA49BE" w:rsidRDefault="00EA49BE">
      <w:pPr>
        <w:pStyle w:val="Standard"/>
        <w:rPr>
          <w:rFonts w:ascii="Times New Roman" w:eastAsia="F" w:hAnsi="Times New Roman" w:cs="Times New Roman"/>
          <w:b/>
          <w:bCs/>
          <w:color w:val="032348"/>
          <w:sz w:val="32"/>
          <w:szCs w:val="32"/>
        </w:rPr>
      </w:pPr>
    </w:p>
    <w:p w:rsidR="00EA49BE" w:rsidRDefault="001C1443">
      <w:pPr>
        <w:pStyle w:val="Nagwek1"/>
        <w:pageBreakBefore/>
        <w:spacing w:before="0" w:after="120" w:line="276" w:lineRule="auto"/>
      </w:pPr>
      <w:bookmarkStart w:id="1" w:name="_Toc203384880"/>
      <w:r>
        <w:rPr>
          <w:rFonts w:ascii="Times New Roman" w:hAnsi="Times New Roman" w:cs="Times New Roman"/>
          <w:b/>
          <w:bCs/>
        </w:rPr>
        <w:lastRenderedPageBreak/>
        <w:t>Wstęp</w:t>
      </w:r>
      <w:bookmarkEnd w:id="1"/>
    </w:p>
    <w:p w:rsidR="00EA49BE" w:rsidRDefault="00EA49BE">
      <w:pPr>
        <w:pStyle w:val="Standard"/>
        <w:spacing w:after="0" w:line="360" w:lineRule="auto"/>
        <w:rPr>
          <w:rFonts w:ascii="Times New Roman" w:hAnsi="Times New Roman" w:cs="Times New Roman"/>
        </w:rPr>
      </w:pP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Program wychowawczo-profilaktyczny Zespołu Szkolno-Przedszkolnego w Wólce jest dokumentem, który określa kierunki i cele działań podejmowanych przez szkołę i przedszkole</w:t>
      </w:r>
      <w:r>
        <w:rPr>
          <w:rFonts w:ascii="Times New Roman" w:hAnsi="Times New Roman" w:cs="Times New Roman"/>
          <w:sz w:val="24"/>
          <w:szCs w:val="24"/>
        </w:rPr>
        <w:br/>
        <w:t>w zakresie wychowania, profilaktyki oraz wsparcia rozwoju dzieci i młodzieży. Stanowi on integralną część pracy dydaktyczno-wychowawczej placówki i jest ściśle powiązany z misją szkoły, podstawą programową oraz obowiązującymi przepisami prawa oświatowego.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Program powstał w oparciu o diagnozę potrzeb uczniów, ich rodziców oraz nauczycieli. Uwzględnia zarówno mocne strony środowiska szkolnego, jak i obszary wymagające wsparcia – takie jak rozwój kompetencji społecznych, wzmacnianie kultury osobistej, profilaktyka agresji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ryzykownych, edukacja zdrowotna czy potrzeba budowania pozytywnego klimatu szkoły i przedszkola.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W działaniach wychowawczo-profilaktycznych kładziemy nacisk na wspieranie rozwoju emocjonalnego uczniów, kształtowanie postaw odpowiedzialności, empatii i szacunku, a także na budowanie bezpiecznego i przyjaznego środowiska uczenia się. Istotnym elementem programu jest także współpraca z rodzicami i instytucjami lokalnymi, które wspierają wychowawcze funkcje szkoły.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Program jest elastyczny i otwarty na zmiany – może być modyfikowany w zależności od pojawiających się potrzeb i sytuacji wychowawczej. Stanowi narzędzie wspomagające rozwój uczniów i sprzyjające realizacji nadrzędnego celu edukacji – wychowania młodego człowieka na osobę dojrzałą, odpowiedzialną i wrażliwą społecznie.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W realizację programu zaangażowani są wszyscy członkowie społeczności szkolnej: nauczyciele, wychowawcy, uczniowie, rodzice oraz specjaliści wspierający rozwój dziecka. Dzięki wspólnym działaniom pragniemy stworzyć szkołę przyjazną, otwartą na potrzeby uczniów i skutecznie przygotowującą ich do odpowiedzialnego życia w społeczeństwie.</w:t>
      </w:r>
    </w:p>
    <w:p w:rsidR="00EA49BE" w:rsidRDefault="00EA49BE">
      <w:pPr>
        <w:pStyle w:val="Standard"/>
        <w:spacing w:after="0" w:line="360" w:lineRule="auto"/>
        <w:rPr>
          <w:rFonts w:ascii="Times New Roman" w:hAnsi="Times New Roman" w:cs="Times New Roman"/>
        </w:rPr>
      </w:pPr>
    </w:p>
    <w:p w:rsidR="00EA49BE" w:rsidRDefault="00EA49BE">
      <w:pPr>
        <w:pStyle w:val="Standard"/>
        <w:rPr>
          <w:rFonts w:ascii="Times New Roman" w:hAnsi="Times New Roman" w:cs="Times New Roman"/>
        </w:rPr>
      </w:pPr>
    </w:p>
    <w:p w:rsidR="00EA49BE" w:rsidRDefault="00EA49BE">
      <w:pPr>
        <w:pStyle w:val="Standard"/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EA49BE">
      <w:pPr>
        <w:pStyle w:val="Standard"/>
        <w:rPr>
          <w:rFonts w:ascii="Times New Roman" w:eastAsia="F" w:hAnsi="Times New Roman" w:cs="Times New Roman"/>
          <w:b/>
          <w:bCs/>
          <w:color w:val="032348"/>
          <w:sz w:val="32"/>
          <w:szCs w:val="32"/>
        </w:rPr>
      </w:pPr>
    </w:p>
    <w:p w:rsidR="00EA49BE" w:rsidRDefault="001C1443">
      <w:pPr>
        <w:pStyle w:val="Nagwek1"/>
        <w:pageBreakBefore/>
        <w:numPr>
          <w:ilvl w:val="0"/>
          <w:numId w:val="47"/>
        </w:numPr>
        <w:spacing w:before="0" w:after="120" w:line="276" w:lineRule="auto"/>
        <w:jc w:val="both"/>
      </w:pPr>
      <w:bookmarkStart w:id="2" w:name="_Toc203384881"/>
      <w:r>
        <w:rPr>
          <w:rFonts w:ascii="Times New Roman" w:hAnsi="Times New Roman" w:cs="Times New Roman"/>
          <w:b/>
          <w:bCs/>
        </w:rPr>
        <w:lastRenderedPageBreak/>
        <w:t xml:space="preserve">Diagnoza potrzeb i problemów w środowisku szkolnym </w:t>
      </w:r>
      <w:r>
        <w:rPr>
          <w:rFonts w:ascii="Times New Roman" w:hAnsi="Times New Roman" w:cs="Times New Roman"/>
          <w:b/>
          <w:bCs/>
        </w:rPr>
        <w:br/>
        <w:t>w roku szkolnym 2025/202</w:t>
      </w:r>
      <w:bookmarkEnd w:id="2"/>
      <w:r>
        <w:rPr>
          <w:rFonts w:ascii="Times New Roman" w:hAnsi="Times New Roman" w:cs="Times New Roman"/>
          <w:b/>
          <w:bCs/>
        </w:rPr>
        <w:t>6</w:t>
      </w:r>
    </w:p>
    <w:p w:rsidR="00EA49BE" w:rsidRDefault="00EA49BE">
      <w:pPr>
        <w:pStyle w:val="Standard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Współczesne podejście do wychowania i profilaktyki zakłada wspieranie ucznia w jego całościowym rozwoju – fizycznym, psychicznym, emocjonalnym i społecznym. Kluczowe jest promowanie zdrowego stylu życia, aktywności, otwartości i odpowiedzialności. Szkoła jako środowisko wychowawcze, ma obowiązek nie tylko reagować na trudności, ale przede wszystkim działać wyprzedzająco – chronić uczniów przed podejmowaniem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 </w:t>
      </w:r>
      <w:r>
        <w:rPr>
          <w:rFonts w:ascii="Times New Roman" w:hAnsi="Times New Roman" w:cs="Times New Roman"/>
          <w:sz w:val="24"/>
          <w:szCs w:val="24"/>
        </w:rPr>
        <w:br/>
        <w:t>i wzmacniać czynniki chroniące. Warunkiem skuteczności tych działań jest współpraca nauczycieli i rodziców w budowaniu u uczniów poczucia własnej wartości oraz w kształtowaniu trwałej hierarchii wartości.</w:t>
      </w:r>
    </w:p>
    <w:p w:rsidR="00EA49BE" w:rsidRDefault="001C1443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F" w:hAnsi="Times New Roman" w:cs="Times New Roman"/>
          <w:sz w:val="24"/>
          <w:szCs w:val="24"/>
        </w:rPr>
        <w:t>Wśród dzieci widoczna jest duża różnorodność w zakresie poziomu umiejętności szkolnych, kompetencji społecznych oraz wsparcia domowego. Część uczniów wykazuje trudności edukacyjne, emocjonalne lub wychowawcze, wymagające indywidualizacji pracy                 i współpracy z rodzicami oraz specjalistami. Jednocześnie wielu uczniów cechuje duży potencjał intelektualny i zaangażowanie w życie szkoły.</w:t>
      </w:r>
    </w:p>
    <w:p w:rsidR="00EA49BE" w:rsidRDefault="001C1443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F" w:hAnsi="Times New Roman" w:cs="Times New Roman"/>
          <w:sz w:val="24"/>
          <w:szCs w:val="24"/>
        </w:rPr>
        <w:t>Diagnoza środowiska szkolnego została przeprowadzona z wykorzystaniem metody ankietowej. Badanie zostało wzbogacone o dodatkowe źródła informacji, takie jak:</w:t>
      </w:r>
      <w:r>
        <w:rPr>
          <w:rFonts w:ascii="Times New Roman" w:eastAsia="F" w:hAnsi="Times New Roman" w:cs="Times New Roman"/>
          <w:sz w:val="24"/>
          <w:szCs w:val="24"/>
        </w:rPr>
        <w:tab/>
      </w:r>
    </w:p>
    <w:p w:rsidR="00EA49BE" w:rsidRDefault="001C1443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obserwacja codziennego funkcjonowania uczniów w środowisku szkolnym,</w:t>
      </w:r>
    </w:p>
    <w:p w:rsidR="00EA49BE" w:rsidRDefault="001C1443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analiza dokumentacji szkolnej (w tym ocen, frekwencji, uwag i pochwał nauczycieli, zapisów pedagoga szkolnego oraz opinii Poradni Psychologiczno-Pedagogicznej),</w:t>
      </w:r>
    </w:p>
    <w:p w:rsidR="00EA49BE" w:rsidRDefault="001C1443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rozmowy indywidualne oraz porady udzielane uczniom i ich rodzicom,</w:t>
      </w:r>
    </w:p>
    <w:p w:rsidR="00EA49BE" w:rsidRDefault="001C1443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 xml:space="preserve">analiza przypadków </w:t>
      </w:r>
      <w:proofErr w:type="spellStart"/>
      <w:r>
        <w:rPr>
          <w:rFonts w:ascii="Times New Roman" w:eastAsia="F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F" w:hAnsi="Times New Roman" w:cs="Times New Roman"/>
          <w:sz w:val="24"/>
          <w:szCs w:val="24"/>
        </w:rPr>
        <w:t xml:space="preserve"> nieakceptowanych społecznie,</w:t>
      </w:r>
    </w:p>
    <w:p w:rsidR="00EA49BE" w:rsidRDefault="001C1443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wnioski wynikające ze sprawozdania z realizacji Programu wychowawczo-profilaktycznego w roku szkolnym 2024/2025.</w:t>
      </w:r>
    </w:p>
    <w:p w:rsidR="00EA49BE" w:rsidRDefault="00EA49BE">
      <w:pPr>
        <w:pStyle w:val="Standard"/>
        <w:spacing w:after="0" w:line="360" w:lineRule="auto"/>
        <w:jc w:val="both"/>
        <w:rPr>
          <w:rFonts w:ascii="Times New Roman" w:eastAsia="F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F" w:hAnsi="Times New Roman" w:cs="Times New Roman"/>
          <w:sz w:val="24"/>
          <w:szCs w:val="24"/>
        </w:rPr>
        <w:t xml:space="preserve">Głównym celem przeprowadzenia diagnozy było lepsze zrozumienie funkcjonowania społeczności szkolnej – zarówno w kontekście jej potrzeb i problemów, jak i potencjału oraz zasobów tkwiących w uczniach, rodzicach i nauczycielach. Diagnoza umożliwia identyfikację czynników wspierających rozwój ucznia oraz barier, które mogą go utrudniać. Zebrane informacje stanowią podstawę do świadomego i trafnego planowania działań wychowawczych </w:t>
      </w:r>
      <w:r>
        <w:rPr>
          <w:rFonts w:ascii="Times New Roman" w:eastAsia="F" w:hAnsi="Times New Roman" w:cs="Times New Roman"/>
          <w:sz w:val="24"/>
          <w:szCs w:val="24"/>
        </w:rPr>
        <w:br/>
      </w:r>
      <w:r>
        <w:rPr>
          <w:rFonts w:ascii="Times New Roman" w:eastAsia="F" w:hAnsi="Times New Roman" w:cs="Times New Roman"/>
          <w:sz w:val="24"/>
          <w:szCs w:val="24"/>
        </w:rPr>
        <w:lastRenderedPageBreak/>
        <w:t>i profilaktycznych, dostosowanych do rzeczywistej sytuacji szkoły. Cele szczegółowe badania obejmują:</w:t>
      </w:r>
    </w:p>
    <w:p w:rsidR="00EA49BE" w:rsidRDefault="001C1443">
      <w:pPr>
        <w:pStyle w:val="Akapitzlist"/>
        <w:numPr>
          <w:ilvl w:val="0"/>
          <w:numId w:val="49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rozpoznanie potrzeb oraz trudności uczniów w obszarach emocjonalnym, społecznym, zdrowotnym i edukacyjnym;</w:t>
      </w:r>
    </w:p>
    <w:p w:rsidR="00EA49BE" w:rsidRDefault="001C1443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zidentyfikowanie zasobów szkoły, środowiska rodzinnego i lokalnego wspierających rozwój dzieci i młodzieży;</w:t>
      </w:r>
    </w:p>
    <w:p w:rsidR="00EA49BE" w:rsidRDefault="001C1443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ocenę jakości relacji pomiędzy uczniami, nauczycielami a rodzicami;</w:t>
      </w:r>
    </w:p>
    <w:p w:rsidR="00EA49BE" w:rsidRDefault="001C1443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wskazanie obszarów wymagających wsparcia bądź interwencji wychowawczo-profilaktycznej;</w:t>
      </w:r>
    </w:p>
    <w:p w:rsidR="00EA49BE" w:rsidRDefault="001C1443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stworzenie solidnej podstawy do opracowania skutecznego programu wychowawczo-profilaktycznego, odpowiadającego na rzeczywiste potrzeby społeczności szkolnej.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eastAsia="F" w:hAnsi="Times New Roman" w:cs="Times New Roman"/>
          <w:sz w:val="24"/>
          <w:szCs w:val="24"/>
        </w:rPr>
        <w:t>Rzetelna diagnoza środowiska szkolnego stanowi fundament budowania szkoły jako przestrzeni bezpiecznej, przyjaznej i sprzyjającej wszechstronnemu rozwojowi każdego ucznia.</w:t>
      </w:r>
    </w:p>
    <w:p w:rsidR="00EA49BE" w:rsidRDefault="00EA49BE">
      <w:pPr>
        <w:pStyle w:val="Standard"/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EA49BE">
      <w:pPr>
        <w:pStyle w:val="Standard"/>
        <w:rPr>
          <w:rFonts w:ascii="Times New Roman" w:eastAsia="F" w:hAnsi="Times New Roman" w:cs="Times New Roman"/>
          <w:b/>
          <w:bCs/>
          <w:color w:val="032348"/>
          <w:sz w:val="32"/>
          <w:szCs w:val="32"/>
        </w:rPr>
      </w:pPr>
    </w:p>
    <w:p w:rsidR="00EA49BE" w:rsidRDefault="001C1443">
      <w:pPr>
        <w:pStyle w:val="Nagwek1"/>
        <w:pageBreakBefore/>
        <w:numPr>
          <w:ilvl w:val="0"/>
          <w:numId w:val="6"/>
        </w:numPr>
        <w:spacing w:before="0" w:after="120" w:line="276" w:lineRule="auto"/>
        <w:jc w:val="both"/>
      </w:pPr>
      <w:bookmarkStart w:id="3" w:name="_Toc203384882"/>
      <w:r>
        <w:rPr>
          <w:rFonts w:ascii="Times New Roman" w:hAnsi="Times New Roman" w:cs="Times New Roman"/>
          <w:b/>
          <w:bCs/>
        </w:rPr>
        <w:lastRenderedPageBreak/>
        <w:t>Mapa środowiskowa czynników chroniących i czynników ryzyka w szkole</w:t>
      </w:r>
      <w:bookmarkEnd w:id="3"/>
    </w:p>
    <w:p w:rsidR="00EA49BE" w:rsidRDefault="00EA49B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F" w:hAnsi="Times New Roman" w:cs="Times New Roman"/>
          <w:sz w:val="24"/>
          <w:szCs w:val="24"/>
        </w:rPr>
        <w:t xml:space="preserve">Zespół Szkolno-Przedszkolny w Wólce skupia dzieci w wieku przedszkolnym oraz uczniów edukacji wczesnoszkolnej i starszych klas szkoły podstawowej. Uczniowie pochodzą głównie ze środowiska wiejskiego, co ma istotny wpływ na ich potrzeby rozwojowe </w:t>
      </w:r>
      <w:r>
        <w:rPr>
          <w:rFonts w:ascii="Times New Roman" w:eastAsia="F" w:hAnsi="Times New Roman" w:cs="Times New Roman"/>
          <w:sz w:val="24"/>
          <w:szCs w:val="24"/>
        </w:rPr>
        <w:br/>
        <w:t>i wychowawcze.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Wyniki wielu badań wskazują, że podatność młodego człowieka na uzależnienia oraz inne zachowania ryzykowne zależy od skomplikowanej sieci powiązanych czynników. Wśród nich wymienia się uwarunkowania genetyczne, biologiczne, psychologiczne i społeczne, a także sytuację ekonomiczną oraz doświadczenia życiowe. Niektóre właściwości jednostki oraz warunki, w jakich funkcjonuje, mogą zwiększać ryzyko wystąpienia niepożądanych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>, podczas gdy inne pełnią funkcję ochronną – ograniczając ich rozwój i wpływając pozytywnie na odporność psychiczną dziecka lub nastolatka.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W profilaktyce określa się je jako czynniki ryzyka i czynniki chroniące. Do chwili obecnej zidentyfikowano kilkadziesiąt czynników ryzyka i czynników chroniących, które następnie skategoryzowano w kilka grup: czynniki indywidualne, rodzinne, szkolne i związane                      z szerszym kontekstem środowiska społecznego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9BE" w:rsidRDefault="00EA49BE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Czynniki chroniące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(pozytywnie wpływające na rozwój i bezpieczeństwo uczniów):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środowisku rodzinnym:</w:t>
      </w:r>
    </w:p>
    <w:p w:rsidR="00EA49BE" w:rsidRDefault="001C1443">
      <w:pPr>
        <w:pStyle w:val="Standard"/>
        <w:numPr>
          <w:ilvl w:val="0"/>
          <w:numId w:val="50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Obecność wspierających, zaangażowanych rodziców lub opiekunów</w:t>
      </w:r>
    </w:p>
    <w:p w:rsidR="00EA49BE" w:rsidRDefault="001C1443">
      <w:pPr>
        <w:pStyle w:val="Standard"/>
        <w:numPr>
          <w:ilvl w:val="0"/>
          <w:numId w:val="2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Jasno określone zasady i granice wychowawcze</w:t>
      </w:r>
    </w:p>
    <w:p w:rsidR="00EA49BE" w:rsidRDefault="001C1443">
      <w:pPr>
        <w:pStyle w:val="Standard"/>
        <w:numPr>
          <w:ilvl w:val="0"/>
          <w:numId w:val="2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Pozytywna komunikacja w rodzinie</w:t>
      </w:r>
    </w:p>
    <w:p w:rsidR="00EA49BE" w:rsidRDefault="001C1443">
      <w:pPr>
        <w:pStyle w:val="Standard"/>
        <w:numPr>
          <w:ilvl w:val="0"/>
          <w:numId w:val="2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Zainteresowanie rodziców edukacją i rozwojem dziecka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środowisku szkolnym:</w:t>
      </w:r>
    </w:p>
    <w:p w:rsidR="00EA49BE" w:rsidRDefault="001C1443">
      <w:pPr>
        <w:pStyle w:val="Standard"/>
        <w:numPr>
          <w:ilvl w:val="0"/>
          <w:numId w:val="5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Zaangażowana, doświadczona i empatyczna kadra pedagogiczna</w:t>
      </w:r>
    </w:p>
    <w:p w:rsidR="00EA49BE" w:rsidRDefault="001C1443">
      <w:pPr>
        <w:pStyle w:val="Standard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Dobra atmosfera w klasach i relacje oparte na szacunku</w:t>
      </w:r>
    </w:p>
    <w:p w:rsidR="00EA49BE" w:rsidRDefault="001C1443">
      <w:pPr>
        <w:pStyle w:val="Standard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Działania integrujące społeczność szkolną (projekty, uroczystości, wycieczki)</w:t>
      </w:r>
    </w:p>
    <w:p w:rsidR="00EA49BE" w:rsidRDefault="001C1443">
      <w:pPr>
        <w:pStyle w:val="Standard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Realizacja programów profilaktycznych i wychowawczych</w:t>
      </w:r>
    </w:p>
    <w:p w:rsidR="00EA49BE" w:rsidRDefault="001C1443">
      <w:pPr>
        <w:pStyle w:val="Standard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Dostęp do pomocy psychologiczno-pedagogicznej</w:t>
      </w:r>
    </w:p>
    <w:p w:rsidR="00EA49BE" w:rsidRDefault="001C1443">
      <w:pPr>
        <w:pStyle w:val="Standard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Jasne i konsekwentnie stosowane zasady zachowania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środowisku lokalnym:</w:t>
      </w:r>
    </w:p>
    <w:p w:rsidR="00EA49BE" w:rsidRDefault="001C1443">
      <w:pPr>
        <w:pStyle w:val="Standard"/>
        <w:numPr>
          <w:ilvl w:val="0"/>
          <w:numId w:val="5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Dobrze funkcjonujące instytucje wspierające rodzinę i szkołę (biblioteka, GOK, parafia, OSP)</w:t>
      </w:r>
    </w:p>
    <w:p w:rsidR="00EA49BE" w:rsidRDefault="001C1443">
      <w:pPr>
        <w:pStyle w:val="Standard"/>
        <w:numPr>
          <w:ilvl w:val="0"/>
          <w:numId w:val="26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Współpraca szkoły z lokalnymi organizacjami i służbami społecznymi</w:t>
      </w:r>
    </w:p>
    <w:p w:rsidR="00EA49BE" w:rsidRDefault="001C1443">
      <w:pPr>
        <w:pStyle w:val="Standard"/>
        <w:numPr>
          <w:ilvl w:val="0"/>
          <w:numId w:val="26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Bezpieczne, spokojne otoczenie miejscowości wiejskiej</w:t>
      </w:r>
    </w:p>
    <w:p w:rsidR="00EA49BE" w:rsidRDefault="001C1443">
      <w:pPr>
        <w:pStyle w:val="Standard"/>
        <w:numPr>
          <w:ilvl w:val="0"/>
          <w:numId w:val="26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Obecność pozytywnych wzorców społecznych</w:t>
      </w:r>
    </w:p>
    <w:p w:rsidR="00EA49BE" w:rsidRDefault="00EA49B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Czynniki ryzyka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(zwiększające prawdopodobieństwo wystąpienia trudności lub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problemowych):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środowisku rodzinnym:</w:t>
      </w:r>
    </w:p>
    <w:p w:rsidR="00EA49BE" w:rsidRDefault="001C1443">
      <w:pPr>
        <w:pStyle w:val="Standard"/>
        <w:numPr>
          <w:ilvl w:val="0"/>
          <w:numId w:val="53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Brak zainteresowania rodziców sprawami dziecka lub jego edukacją</w:t>
      </w:r>
    </w:p>
    <w:p w:rsidR="00EA49BE" w:rsidRDefault="001C1443">
      <w:pPr>
        <w:pStyle w:val="Standard"/>
        <w:numPr>
          <w:ilvl w:val="0"/>
          <w:numId w:val="2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Niski poziom wsparcia emocjonalnego i komunikacji w rodzinie</w:t>
      </w:r>
    </w:p>
    <w:p w:rsidR="00EA49BE" w:rsidRDefault="001C1443">
      <w:pPr>
        <w:pStyle w:val="Standard"/>
        <w:numPr>
          <w:ilvl w:val="0"/>
          <w:numId w:val="2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Nadużywanie środków psychoaktywnych przez członków rodziny</w:t>
      </w:r>
    </w:p>
    <w:p w:rsidR="00EA49BE" w:rsidRDefault="001C1443">
      <w:pPr>
        <w:pStyle w:val="Standard"/>
        <w:numPr>
          <w:ilvl w:val="0"/>
          <w:numId w:val="2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Ubóstwo lub trudna sytuacja materialna</w:t>
      </w:r>
    </w:p>
    <w:p w:rsidR="00EA49BE" w:rsidRDefault="001C1443">
      <w:pPr>
        <w:pStyle w:val="Standard"/>
        <w:numPr>
          <w:ilvl w:val="0"/>
          <w:numId w:val="2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Niestabilność domowa (np. rozwody, konflikty rodzinne)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środowisku szkolnym:</w:t>
      </w:r>
    </w:p>
    <w:p w:rsidR="00EA49BE" w:rsidRDefault="001C1443">
      <w:pPr>
        <w:pStyle w:val="Standard"/>
        <w:numPr>
          <w:ilvl w:val="0"/>
          <w:numId w:val="5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Niska motywacja niektórych uczniów do nauki</w:t>
      </w:r>
    </w:p>
    <w:p w:rsidR="00EA49BE" w:rsidRDefault="001C1443">
      <w:pPr>
        <w:pStyle w:val="Standard"/>
        <w:numPr>
          <w:ilvl w:val="0"/>
          <w:numId w:val="28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Trudności wychowawcze i emocjonalne wśród części uczniów</w:t>
      </w:r>
    </w:p>
    <w:p w:rsidR="00EA49BE" w:rsidRDefault="001C1443">
      <w:pPr>
        <w:pStyle w:val="Standard"/>
        <w:numPr>
          <w:ilvl w:val="0"/>
          <w:numId w:val="28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Braki w umiejętnościach społecznych: agresja słowna, konflikty rówieśnicze</w:t>
      </w:r>
    </w:p>
    <w:p w:rsidR="00EA49BE" w:rsidRDefault="001C1443">
      <w:pPr>
        <w:pStyle w:val="Standard"/>
        <w:numPr>
          <w:ilvl w:val="0"/>
          <w:numId w:val="28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Ograniczone zasoby w zakresie zajęć wspierających zdrowie psychiczne</w:t>
      </w:r>
    </w:p>
    <w:p w:rsidR="00EA49BE" w:rsidRDefault="001C1443">
      <w:pPr>
        <w:pStyle w:val="Standard"/>
        <w:numPr>
          <w:ilvl w:val="0"/>
          <w:numId w:val="28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Niewystarczające zaangażowanie części rodziców w działania szkoły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środowisku lokalnym:</w:t>
      </w:r>
    </w:p>
    <w:p w:rsidR="00EA49BE" w:rsidRDefault="001C1443">
      <w:pPr>
        <w:pStyle w:val="Standard"/>
        <w:numPr>
          <w:ilvl w:val="0"/>
          <w:numId w:val="5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Ograniczony dostęp do specjalistycznej pomocy w najbliższej okolicy (psycholog, terapeuta)</w:t>
      </w:r>
    </w:p>
    <w:p w:rsidR="00EA49BE" w:rsidRDefault="001C1443">
      <w:pPr>
        <w:pStyle w:val="Standard"/>
        <w:numPr>
          <w:ilvl w:val="0"/>
          <w:numId w:val="29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Mało ofert kulturalnych i sportowych dla dzieci i młodzieży</w:t>
      </w:r>
    </w:p>
    <w:p w:rsidR="00EA49BE" w:rsidRDefault="001C1443">
      <w:pPr>
        <w:pStyle w:val="Standard"/>
        <w:numPr>
          <w:ilvl w:val="0"/>
          <w:numId w:val="29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Presja rówieśnicza, także w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(media społecznościowe, gry online)</w:t>
      </w:r>
    </w:p>
    <w:p w:rsidR="00EA49BE" w:rsidRDefault="001C1443">
      <w:pPr>
        <w:pStyle w:val="Standard"/>
        <w:numPr>
          <w:ilvl w:val="0"/>
          <w:numId w:val="29"/>
        </w:numPr>
        <w:spacing w:after="0" w:line="360" w:lineRule="auto"/>
        <w:jc w:val="both"/>
        <w:sectPr w:rsidR="00EA49BE">
          <w:footerReference w:type="default" r:id="rId7"/>
          <w:footerReference w:type="first" r:id="rId8"/>
          <w:pgSz w:w="12240" w:h="15840"/>
          <w:pgMar w:top="1417" w:right="1417" w:bottom="1417" w:left="1417" w:header="708" w:footer="708" w:gutter="0"/>
          <w:pgNumType w:start="1"/>
          <w:cols w:space="708"/>
          <w:titlePg/>
        </w:sectPr>
      </w:pPr>
      <w:r>
        <w:rPr>
          <w:rFonts w:ascii="Times New Roman" w:hAnsi="Times New Roman" w:cs="Times New Roman"/>
          <w:sz w:val="24"/>
          <w:szCs w:val="24"/>
        </w:rPr>
        <w:t>Brak stałych, atrakcyjnych form spędzania czasu wolnego</w:t>
      </w:r>
    </w:p>
    <w:p w:rsidR="00EA49BE" w:rsidRDefault="001C1443">
      <w:pPr>
        <w:pStyle w:val="Nagwek1"/>
        <w:numPr>
          <w:ilvl w:val="0"/>
          <w:numId w:val="6"/>
        </w:numPr>
        <w:spacing w:before="120" w:after="120" w:line="276" w:lineRule="auto"/>
      </w:pPr>
      <w:bookmarkStart w:id="5" w:name="_Toc203384883"/>
      <w:r>
        <w:rPr>
          <w:rFonts w:ascii="Times New Roman" w:hAnsi="Times New Roman" w:cs="Times New Roman"/>
          <w:b/>
          <w:bCs/>
        </w:rPr>
        <w:lastRenderedPageBreak/>
        <w:t>Misja i wizja szkoły</w:t>
      </w:r>
      <w:bookmarkEnd w:id="5"/>
    </w:p>
    <w:p w:rsidR="00EA49BE" w:rsidRDefault="00EA49BE">
      <w:pPr>
        <w:pStyle w:val="Standard"/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EA49BE" w:rsidRDefault="001C1443">
      <w:pPr>
        <w:pStyle w:val="StandardWW"/>
        <w:spacing w:before="120" w:after="120"/>
      </w:pPr>
      <w:r>
        <w:rPr>
          <w:rFonts w:ascii="Times New Roman" w:hAnsi="Times New Roman" w:cs="Times New Roman"/>
          <w:b/>
          <w:sz w:val="24"/>
          <w:szCs w:val="24"/>
        </w:rPr>
        <w:t>Misja szkoły</w:t>
      </w:r>
    </w:p>
    <w:p w:rsidR="00EA49BE" w:rsidRDefault="00EA49BE">
      <w:pPr>
        <w:pStyle w:val="StandardWW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9BE" w:rsidRDefault="001C1443">
      <w:pPr>
        <w:pStyle w:val="StandardWW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Zespół Szkolno-Przedszkolny w Wólce to bezpieczna, przyjazna i otwarta na potrzeby uczniów przestrzeń, w której każde dziecko ma szansę na wszechstronny rozwój – intelektualny, emocjonalny, społeczny i moralny.</w:t>
      </w:r>
    </w:p>
    <w:p w:rsidR="00EA49BE" w:rsidRDefault="001C1443">
      <w:pPr>
        <w:pStyle w:val="StandardWW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Naszą misją jest wspieranie uczniów w stawaniu się odpowiedzialnymi, samodzielnymi </w:t>
      </w:r>
      <w:r>
        <w:rPr>
          <w:rFonts w:ascii="Times New Roman" w:hAnsi="Times New Roman" w:cs="Times New Roman"/>
          <w:sz w:val="24"/>
          <w:szCs w:val="24"/>
        </w:rPr>
        <w:br/>
        <w:t>i wrażliwymi ludźmi, gotowymi do podejmowania wyzwań współczesnego świata, przy jednoczesnym poszanowaniu wartości, tradycji i tożsamości lokalnej. Tworzymy szkołę, w której ważna jest współpraca – z rodzicami, środowiskiem lokalnym i instytucjami wspierającymi wychowanie. Dążymy do tego, by każdy uczeń czuł się ważny, doceniany i zmotywowany do nauki, działania oraz rozwijania własnych pasji.</w:t>
      </w:r>
    </w:p>
    <w:p w:rsidR="00EA49BE" w:rsidRDefault="00EA49BE">
      <w:pPr>
        <w:pStyle w:val="StandardWW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9BE" w:rsidRDefault="001C1443">
      <w:pPr>
        <w:pStyle w:val="StandardWW"/>
        <w:spacing w:before="120" w:after="1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Wizja szkoły</w:t>
      </w:r>
    </w:p>
    <w:p w:rsidR="00EA49BE" w:rsidRDefault="00EA49BE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Zespół Szkolno-Przedszkolny w Wólce to nowoczesna placówka edukacyjna, która:</w:t>
      </w:r>
    </w:p>
    <w:p w:rsidR="00EA49BE" w:rsidRDefault="001C1443">
      <w:pPr>
        <w:pStyle w:val="Standard"/>
        <w:numPr>
          <w:ilvl w:val="0"/>
          <w:numId w:val="56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wychowuje i uczy z pasją, z szacunkiem dla indywidualnych możliwości i potrzeb każdego ucznia</w:t>
      </w:r>
    </w:p>
    <w:p w:rsidR="00EA49BE" w:rsidRDefault="001C1443">
      <w:pPr>
        <w:pStyle w:val="Standard"/>
        <w:numPr>
          <w:ilvl w:val="0"/>
          <w:numId w:val="30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kształtuje postawy odpowiedzialności, uczciwości i empatii, przygotowując uczniów do życia w społeczeństwie</w:t>
      </w:r>
    </w:p>
    <w:p w:rsidR="00EA49BE" w:rsidRDefault="001C1443">
      <w:pPr>
        <w:pStyle w:val="Standard"/>
        <w:numPr>
          <w:ilvl w:val="0"/>
          <w:numId w:val="30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rozwija kompetencje przyszłości – w tym kreatywność, krytyczne myślenie, umiejętność współpracy i komunikacji</w:t>
      </w:r>
    </w:p>
    <w:p w:rsidR="00EA49BE" w:rsidRDefault="001C1443">
      <w:pPr>
        <w:pStyle w:val="Standard"/>
        <w:numPr>
          <w:ilvl w:val="0"/>
          <w:numId w:val="30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promuje zdrowy styl życia, kulturę osobistą i bezpieczeństwo w relacjach oraz przestrzeni cyfrowej</w:t>
      </w:r>
    </w:p>
    <w:p w:rsidR="00EA49BE" w:rsidRDefault="001C1443">
      <w:pPr>
        <w:pStyle w:val="Standard"/>
        <w:numPr>
          <w:ilvl w:val="0"/>
          <w:numId w:val="30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buduje wspólnotę szkolną opartą na dialogu, partnerstwie i wzajemnym zaufaniu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Dążymy do tego, aby nasi uczniowie opuszczali mury szkoły jako ludzie mądrzy, wrażliwi, dobrze przygotowani do kolejnych etapów edukacji i życia społecznego. Naszym celem jest przygotowanie uczniów do dalszej edukacji oraz świadomego i aktywnego uczestnictwa w życiu społecznym, zgodnie z zasadami demokracji, empatii i poszanowania godności każdego człowieka.</w:t>
      </w:r>
    </w:p>
    <w:p w:rsidR="00EA49BE" w:rsidRDefault="001C1443">
      <w:pPr>
        <w:pStyle w:val="Nagwek1"/>
        <w:numPr>
          <w:ilvl w:val="0"/>
          <w:numId w:val="6"/>
        </w:numPr>
        <w:spacing w:before="120" w:after="120" w:line="276" w:lineRule="auto"/>
        <w:jc w:val="both"/>
      </w:pPr>
      <w:bookmarkStart w:id="6" w:name="_Toc203384884"/>
      <w:r>
        <w:rPr>
          <w:rFonts w:ascii="Times New Roman" w:hAnsi="Times New Roman" w:cs="Times New Roman"/>
          <w:b/>
          <w:bCs/>
        </w:rPr>
        <w:lastRenderedPageBreak/>
        <w:t>Sylwetka absolwenta szkoły</w:t>
      </w:r>
      <w:bookmarkEnd w:id="6"/>
    </w:p>
    <w:p w:rsidR="00EA49BE" w:rsidRDefault="00EA49BE">
      <w:pPr>
        <w:pStyle w:val="Standard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Absolwent naszej Zespołu Szkolno-Przedszkolnego w Wólce:</w:t>
      </w: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Jest dobrze przygotowany do dalszej nauki:</w:t>
      </w:r>
    </w:p>
    <w:p w:rsidR="00EA49BE" w:rsidRDefault="001C1443">
      <w:pPr>
        <w:pStyle w:val="Standard"/>
        <w:numPr>
          <w:ilvl w:val="0"/>
          <w:numId w:val="57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posiada solidne podstawy wiedzy ogólnej i umiejętności kluczowych,</w:t>
      </w:r>
    </w:p>
    <w:p w:rsidR="00EA49BE" w:rsidRDefault="001C1443">
      <w:pPr>
        <w:pStyle w:val="Standard"/>
        <w:numPr>
          <w:ilvl w:val="0"/>
          <w:numId w:val="31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potrafi samodzielnie uczyć się, szukać informacji i rozwiązywać problemy,</w:t>
      </w:r>
    </w:p>
    <w:p w:rsidR="00EA49BE" w:rsidRDefault="001C1443">
      <w:pPr>
        <w:pStyle w:val="Standard"/>
        <w:numPr>
          <w:ilvl w:val="0"/>
          <w:numId w:val="31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jest ciekawy świata i otwarty na nowe wyzwania.</w:t>
      </w: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Szanuje siebie i innych:</w:t>
      </w:r>
    </w:p>
    <w:p w:rsidR="00EA49BE" w:rsidRDefault="001C1443">
      <w:pPr>
        <w:pStyle w:val="Standard"/>
        <w:numPr>
          <w:ilvl w:val="0"/>
          <w:numId w:val="58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zna i stosuje zasady kultury osobistej,</w:t>
      </w:r>
    </w:p>
    <w:p w:rsidR="00EA49BE" w:rsidRDefault="001C1443">
      <w:pPr>
        <w:pStyle w:val="Standard"/>
        <w:numPr>
          <w:ilvl w:val="0"/>
          <w:numId w:val="32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potrafi współpracować, rozwiązywać konflikty i wyrażać swoje zdanie z szacunkiem,</w:t>
      </w:r>
    </w:p>
    <w:p w:rsidR="00EA49BE" w:rsidRDefault="001C1443">
      <w:pPr>
        <w:pStyle w:val="Standard"/>
        <w:numPr>
          <w:ilvl w:val="0"/>
          <w:numId w:val="32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wykazuje się empatią i zrozumieniem wobec innych ludzi.</w:t>
      </w: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Jest odpowiedzialny i zaangażowany:</w:t>
      </w:r>
    </w:p>
    <w:p w:rsidR="00EA49BE" w:rsidRDefault="001C1443">
      <w:pPr>
        <w:pStyle w:val="Standard"/>
        <w:numPr>
          <w:ilvl w:val="0"/>
          <w:numId w:val="59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rozumie znaczenie obowiązków i potrafi wywiązywać się z powierzonych zadań,</w:t>
      </w:r>
    </w:p>
    <w:p w:rsidR="00EA49BE" w:rsidRDefault="001C1443">
      <w:pPr>
        <w:pStyle w:val="Standard"/>
        <w:numPr>
          <w:ilvl w:val="0"/>
          <w:numId w:val="33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działa na rzecz klasy, szkoły i środowiska lokalnego,</w:t>
      </w:r>
    </w:p>
    <w:p w:rsidR="00EA49BE" w:rsidRDefault="001C1443">
      <w:pPr>
        <w:pStyle w:val="Standard"/>
        <w:numPr>
          <w:ilvl w:val="0"/>
          <w:numId w:val="33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zna i stosuje zasady bezpieczeństwa – zarówno w świecie rzeczywistym, jak i cyfrowym.</w:t>
      </w: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 Dba o zdrowie i rozwój osobisty:</w:t>
      </w:r>
    </w:p>
    <w:p w:rsidR="00EA49BE" w:rsidRDefault="001C1443">
      <w:pPr>
        <w:pStyle w:val="Standard"/>
        <w:numPr>
          <w:ilvl w:val="0"/>
          <w:numId w:val="60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zna i stosuje zasady zdrowego stylu życia,</w:t>
      </w:r>
    </w:p>
    <w:p w:rsidR="00EA49BE" w:rsidRDefault="001C1443">
      <w:pPr>
        <w:pStyle w:val="Standard"/>
        <w:numPr>
          <w:ilvl w:val="0"/>
          <w:numId w:val="34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potrafi zadbać o swój dobrostan emocjonalny,</w:t>
      </w:r>
    </w:p>
    <w:p w:rsidR="00EA49BE" w:rsidRDefault="001C1443">
      <w:pPr>
        <w:pStyle w:val="Standard"/>
        <w:numPr>
          <w:ilvl w:val="0"/>
          <w:numId w:val="34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rozwija swoje pasje i zainteresowania.</w:t>
      </w: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5. Posiada ugruntowany system wartości:</w:t>
      </w:r>
    </w:p>
    <w:p w:rsidR="00EA49BE" w:rsidRDefault="001C1443">
      <w:pPr>
        <w:pStyle w:val="Standard"/>
        <w:numPr>
          <w:ilvl w:val="0"/>
          <w:numId w:val="61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kieruje się uczciwością, odpowiedzialnością, solidarnością i szacunkiem,</w:t>
      </w:r>
    </w:p>
    <w:p w:rsidR="00EA49BE" w:rsidRDefault="001C1443">
      <w:pPr>
        <w:pStyle w:val="Standard"/>
        <w:numPr>
          <w:ilvl w:val="0"/>
          <w:numId w:val="35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zna i rozumie swoje prawa i obowiązki,</w:t>
      </w:r>
    </w:p>
    <w:p w:rsidR="00EA49BE" w:rsidRDefault="001C1443">
      <w:pPr>
        <w:pStyle w:val="Standard"/>
        <w:numPr>
          <w:ilvl w:val="0"/>
          <w:numId w:val="35"/>
        </w:numPr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identyfikuje się z tradycją, kulturą i historią regionu oraz kraju.</w:t>
      </w:r>
    </w:p>
    <w:p w:rsidR="00EA49BE" w:rsidRDefault="00EA49BE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Sylwetka ta stanowi cel wychowania i profilaktyki w naszej placówce – jest kierunkiem, w jakim zmierzamy, wspierając rozwój każdego ucznia na jego indywidualnej drodze.</w:t>
      </w:r>
    </w:p>
    <w:p w:rsidR="00EA49BE" w:rsidRDefault="00EA49BE">
      <w:pPr>
        <w:pStyle w:val="Standard"/>
        <w:tabs>
          <w:tab w:val="left" w:pos="142"/>
          <w:tab w:val="left" w:pos="28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9BE" w:rsidRDefault="001C1443">
      <w:pPr>
        <w:pStyle w:val="Nagwek1"/>
        <w:pageBreakBefore/>
        <w:numPr>
          <w:ilvl w:val="0"/>
          <w:numId w:val="6"/>
        </w:numPr>
        <w:spacing w:before="0" w:after="120" w:line="276" w:lineRule="auto"/>
        <w:jc w:val="both"/>
      </w:pPr>
      <w:bookmarkStart w:id="7" w:name="_Toc203384885"/>
      <w:r>
        <w:rPr>
          <w:rFonts w:ascii="Times New Roman" w:hAnsi="Times New Roman" w:cs="Times New Roman"/>
          <w:b/>
          <w:bCs/>
        </w:rPr>
        <w:lastRenderedPageBreak/>
        <w:t>Struktura oddziaływań wychowawczych i profilaktycznych</w:t>
      </w:r>
      <w:bookmarkEnd w:id="7"/>
    </w:p>
    <w:p w:rsidR="00EA49BE" w:rsidRDefault="00EA49B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Oddziaływania wychowawcze i profilaktyczne w naszej szkole mają charakter systemowy, spójny i zintegrowany. Są realizowane na różnych poziomach organizacji pracy szkoły, z udziałem wszystkich członków społeczności szkolnej oraz przy współpracy z instytucjami wspierającymi.</w:t>
      </w:r>
    </w:p>
    <w:p w:rsidR="00EA49BE" w:rsidRDefault="001C1443">
      <w:pPr>
        <w:pStyle w:val="Akapitzlist"/>
        <w:numPr>
          <w:ilvl w:val="0"/>
          <w:numId w:val="6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Poziomy oddziaływań:</w:t>
      </w:r>
    </w:p>
    <w:p w:rsidR="00EA49BE" w:rsidRDefault="001C1443">
      <w:pPr>
        <w:pStyle w:val="Standard"/>
        <w:numPr>
          <w:ilvl w:val="0"/>
          <w:numId w:val="63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indywidualny – wspieranie rozwoju emocjonalnego, społecznego i edukacyjnego każdego ucznia; rozpoznawanie potrzeb i reagowanie na trudności,</w:t>
      </w:r>
    </w:p>
    <w:p w:rsidR="00EA49BE" w:rsidRDefault="001C1443">
      <w:pPr>
        <w:pStyle w:val="Standard"/>
        <w:numPr>
          <w:ilvl w:val="0"/>
          <w:numId w:val="11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klasowy – działania podejmowane przez wychowawcę i nauczycieli w ramach zespołu klasowego; integracja grupy, rozwiązywanie konfliktów, budowanie relacji:</w:t>
      </w:r>
    </w:p>
    <w:p w:rsidR="00EA49BE" w:rsidRDefault="001C1443">
      <w:pPr>
        <w:pStyle w:val="Akapitzlist"/>
        <w:numPr>
          <w:ilvl w:val="0"/>
          <w:numId w:val="6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wychowawca klasy: planuje i realizuje działania wychowawcze dostosowane do wieku, potrzeb i możliwości uczniów; prowadzi godziny wychowawcze; monitoruje sytuację wychowawczą klasy; współpracuje z rodzicami,</w:t>
      </w:r>
    </w:p>
    <w:p w:rsidR="00EA49BE" w:rsidRDefault="001C1443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nauczyciele przedmiotowi: wspierają działania wychowawcze i profilaktyczne poprzez modelowanie postaw, reagowanie na niewłaściwe zachowania, budowanie pozytywnych relacji,</w:t>
      </w:r>
    </w:p>
    <w:p w:rsidR="00EA49BE" w:rsidRDefault="001C1443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uczniowie: uczestniczą w działaniach klasowych, uczą się współpracy, odpowiedzialności i komunikacji;</w:t>
      </w:r>
    </w:p>
    <w:p w:rsidR="00EA49BE" w:rsidRDefault="001C1443">
      <w:pPr>
        <w:pStyle w:val="Standard"/>
        <w:numPr>
          <w:ilvl w:val="0"/>
          <w:numId w:val="11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szkolny – organizacja działań ogólnoszkolnych, wydarzeń, akcji profilaktycznych </w:t>
      </w:r>
      <w:r>
        <w:rPr>
          <w:rFonts w:ascii="Times New Roman" w:hAnsi="Times New Roman" w:cs="Times New Roman"/>
          <w:sz w:val="24"/>
          <w:szCs w:val="24"/>
        </w:rPr>
        <w:br/>
        <w:t>i wychowawczych, systematyczne kształtowanie postaw uczniowskich:</w:t>
      </w:r>
    </w:p>
    <w:p w:rsidR="00EA49BE" w:rsidRDefault="001C1443">
      <w:pPr>
        <w:pStyle w:val="Standard"/>
        <w:numPr>
          <w:ilvl w:val="0"/>
          <w:numId w:val="65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t>Dyrektor i zespół wychowawczy: koordynują całość działań wychowawczo-profilaktycznych, diagnozują potrzeby, monitorują realizację programu, wspierają nauczycieli,</w:t>
      </w:r>
    </w:p>
    <w:p w:rsidR="00EA49BE" w:rsidRDefault="001C1443">
      <w:pPr>
        <w:pStyle w:val="Standard"/>
        <w:numPr>
          <w:ilvl w:val="0"/>
          <w:numId w:val="37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Specjaliści szkolni: prowadzą działania profilaktyczne, wspierają uczniów </w:t>
      </w:r>
      <w:r>
        <w:rPr>
          <w:rFonts w:ascii="Times New Roman" w:hAnsi="Times New Roman" w:cs="Times New Roman"/>
          <w:sz w:val="24"/>
          <w:szCs w:val="24"/>
        </w:rPr>
        <w:br/>
        <w:t>i rodziców, organizują pomoc psychologiczno-pedagogiczną,</w:t>
      </w:r>
    </w:p>
    <w:p w:rsidR="00EA49BE" w:rsidRDefault="001C1443">
      <w:pPr>
        <w:pStyle w:val="Standard"/>
        <w:numPr>
          <w:ilvl w:val="0"/>
          <w:numId w:val="37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t>Samorząd uczniowski: angażuje się w życie szkoły, organizuje inicjatywy sprzyjające integracji i rozwijaniu postaw obywatelskich,</w:t>
      </w:r>
    </w:p>
    <w:p w:rsidR="00EA49BE" w:rsidRDefault="001C1443">
      <w:pPr>
        <w:pStyle w:val="Standard"/>
        <w:numPr>
          <w:ilvl w:val="0"/>
          <w:numId w:val="37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t>Rada Pedagogiczna: podejmuje decyzje wychowawcze, analizuje sytuację wychowawczą szkoły, ewaluację programu;</w:t>
      </w:r>
    </w:p>
    <w:p w:rsidR="00EA49BE" w:rsidRDefault="001C1443">
      <w:pPr>
        <w:pStyle w:val="Standard"/>
        <w:numPr>
          <w:ilvl w:val="0"/>
          <w:numId w:val="11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środowiskowy – współpraca z rodzicami, instytucjami wspierającymi rodzinę </w:t>
      </w:r>
      <w:r>
        <w:rPr>
          <w:rFonts w:ascii="Times New Roman" w:hAnsi="Times New Roman" w:cs="Times New Roman"/>
          <w:sz w:val="24"/>
          <w:szCs w:val="24"/>
        </w:rPr>
        <w:br/>
        <w:t>i dziecko:</w:t>
      </w:r>
    </w:p>
    <w:p w:rsidR="00EA49BE" w:rsidRDefault="001C1443">
      <w:pPr>
        <w:pStyle w:val="Standard"/>
        <w:numPr>
          <w:ilvl w:val="0"/>
          <w:numId w:val="66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rodzice i opiekunowie: współuczestniczą w działaniach wychowawczych, wspierają szkołę w rozwiązywaniu trudności uczniów, biorą udział </w:t>
      </w:r>
      <w:r>
        <w:rPr>
          <w:rFonts w:ascii="Times New Roman" w:hAnsi="Times New Roman" w:cs="Times New Roman"/>
          <w:sz w:val="24"/>
          <w:szCs w:val="24"/>
        </w:rPr>
        <w:br/>
        <w:t>w spotkaniach i inicjatywach szkolnych,</w:t>
      </w:r>
    </w:p>
    <w:p w:rsidR="00EA49BE" w:rsidRDefault="001C1443">
      <w:pPr>
        <w:pStyle w:val="Standard"/>
        <w:numPr>
          <w:ilvl w:val="0"/>
          <w:numId w:val="38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t>instytucje wspierające: szkoła współpracuje z m.in. Gminnym Ośrodkiem Pomocy Społecznej, Policją, Poradnią Psychologiczno-Pedagogiczną, Ośrodkiem Zdrowia, GOK-</w:t>
      </w:r>
      <w:proofErr w:type="spellStart"/>
      <w:r>
        <w:rPr>
          <w:rFonts w:ascii="Times New Roman" w:hAnsi="Times New Roman" w:cs="Times New Roman"/>
          <w:sz w:val="24"/>
          <w:szCs w:val="24"/>
        </w:rPr>
        <w:t>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OSP,</w:t>
      </w:r>
    </w:p>
    <w:p w:rsidR="00EA49BE" w:rsidRDefault="001C1443">
      <w:pPr>
        <w:pStyle w:val="Standard"/>
        <w:numPr>
          <w:ilvl w:val="0"/>
          <w:numId w:val="38"/>
        </w:numPr>
        <w:spacing w:after="0" w:line="360" w:lineRule="auto"/>
        <w:ind w:left="1843"/>
        <w:jc w:val="both"/>
      </w:pPr>
      <w:r>
        <w:rPr>
          <w:rFonts w:ascii="Times New Roman" w:hAnsi="Times New Roman" w:cs="Times New Roman"/>
          <w:sz w:val="24"/>
          <w:szCs w:val="24"/>
        </w:rPr>
        <w:t>środowisko lokalne: szkoła czerpie z zasobów lokalnych (tradycji, wydarzeń, autorytetów) i kształtuje u uczniów poczucie przynależności do wspólnoty lokalnej.</w:t>
      </w:r>
    </w:p>
    <w:p w:rsidR="00EA49BE" w:rsidRDefault="001C1443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Obszary działań wychowawczo-profilaktycznych:</w:t>
      </w:r>
    </w:p>
    <w:p w:rsidR="00EA49BE" w:rsidRDefault="001C1443">
      <w:pPr>
        <w:pStyle w:val="Standard"/>
        <w:numPr>
          <w:ilvl w:val="0"/>
          <w:numId w:val="67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relacje i komunikacja – rozwijanie umiejętności społecznych, rozwiązywania konfliktów, empatii, asertywności i kultury dialogu,</w:t>
      </w:r>
    </w:p>
    <w:p w:rsidR="00EA49BE" w:rsidRDefault="001C1443">
      <w:pPr>
        <w:pStyle w:val="Standard"/>
        <w:numPr>
          <w:ilvl w:val="0"/>
          <w:numId w:val="8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bezpieczeństwo – profilaktyka uzależnień, przeciwdziałanie przemocy,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cyberzagrożeniom</w:t>
      </w:r>
      <w:proofErr w:type="spellEnd"/>
      <w:r>
        <w:rPr>
          <w:rFonts w:ascii="Times New Roman" w:hAnsi="Times New Roman" w:cs="Times New Roman"/>
          <w:sz w:val="24"/>
          <w:szCs w:val="24"/>
        </w:rPr>
        <w:t>, promowanie zasad odpowiedzialnego zachowania,</w:t>
      </w:r>
    </w:p>
    <w:p w:rsidR="00EA49BE" w:rsidRDefault="001C1443">
      <w:pPr>
        <w:pStyle w:val="Standard"/>
        <w:numPr>
          <w:ilvl w:val="0"/>
          <w:numId w:val="8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zdrowie i dobrostan – promocja zdrowego stylu życia, dbałość o dobrostan psychiczny, emocjonalny i fizyczny uczniów,</w:t>
      </w:r>
    </w:p>
    <w:p w:rsidR="00EA49BE" w:rsidRDefault="001C1443">
      <w:pPr>
        <w:pStyle w:val="Standard"/>
        <w:numPr>
          <w:ilvl w:val="0"/>
          <w:numId w:val="8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wartości i postawy – kształtowanie postawy patriotycznej, obywatelskiej, etycznej; inspirowanie do działania w duchu wartości patrona szkoły,</w:t>
      </w:r>
    </w:p>
    <w:p w:rsidR="00EA49BE" w:rsidRDefault="001C1443">
      <w:pPr>
        <w:pStyle w:val="Standard"/>
        <w:numPr>
          <w:ilvl w:val="0"/>
          <w:numId w:val="8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kultura i środowisko – budowanie tożsamości regionalnej i kulturowej, rozwijanie wrażliwości estetycznej i ekologicznej.</w:t>
      </w:r>
    </w:p>
    <w:p w:rsidR="00EA49BE" w:rsidRDefault="001C1443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Formy i metody realizacji:</w:t>
      </w:r>
    </w:p>
    <w:p w:rsidR="00EA49BE" w:rsidRDefault="001C1443">
      <w:pPr>
        <w:pStyle w:val="Standard"/>
        <w:numPr>
          <w:ilvl w:val="0"/>
          <w:numId w:val="68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zajęcia z wychowawcą, godziny profilaktyczne, warsztaty tematyczne,</w:t>
      </w:r>
    </w:p>
    <w:p w:rsidR="00EA49BE" w:rsidRDefault="001C1443">
      <w:pPr>
        <w:pStyle w:val="Standard"/>
        <w:numPr>
          <w:ilvl w:val="0"/>
          <w:numId w:val="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projekty edukacyjne, wycieczki, uroczystości szkolne, akcje charytatywne,</w:t>
      </w:r>
    </w:p>
    <w:p w:rsidR="00EA49BE" w:rsidRDefault="001C1443">
      <w:pPr>
        <w:pStyle w:val="Standard"/>
        <w:numPr>
          <w:ilvl w:val="0"/>
          <w:numId w:val="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współpraca z instytucjami zewnętrznymi (np. policja, poradnia, organizacje społeczne),</w:t>
      </w:r>
    </w:p>
    <w:p w:rsidR="00EA49BE" w:rsidRDefault="001C1443">
      <w:pPr>
        <w:pStyle w:val="Standard"/>
        <w:numPr>
          <w:ilvl w:val="0"/>
          <w:numId w:val="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diagnoza potrzeb wychowawczych i profilaktycznych (ankiety, obserwacja, rozmowy),</w:t>
      </w:r>
    </w:p>
    <w:p w:rsidR="00EA49BE" w:rsidRDefault="001C1443">
      <w:pPr>
        <w:pStyle w:val="Standard"/>
        <w:numPr>
          <w:ilvl w:val="0"/>
          <w:numId w:val="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wsparcie psychologiczno-pedagogiczne dla uczniów i rodzin.</w:t>
      </w:r>
    </w:p>
    <w:p w:rsidR="00EA49BE" w:rsidRDefault="001C1443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Koordynacja i odpowiedzialność: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 planowanie, koordynację i ewaluację działań odpowiadają:</w:t>
      </w:r>
    </w:p>
    <w:p w:rsidR="00EA49BE" w:rsidRDefault="001C1443">
      <w:pPr>
        <w:pStyle w:val="Standard"/>
        <w:numPr>
          <w:ilvl w:val="0"/>
          <w:numId w:val="6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Dyrektor szkoły – nadzór nad całością działań,</w:t>
      </w:r>
    </w:p>
    <w:p w:rsidR="00EA49BE" w:rsidRDefault="001C1443">
      <w:pPr>
        <w:pStyle w:val="Standard"/>
        <w:numPr>
          <w:ilvl w:val="0"/>
          <w:numId w:val="10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Zespół wychowawczy i profilaktyczny – planowanie i modyfikacja programu,</w:t>
      </w:r>
    </w:p>
    <w:p w:rsidR="00EA49BE" w:rsidRDefault="001C1443">
      <w:pPr>
        <w:pStyle w:val="Standard"/>
        <w:numPr>
          <w:ilvl w:val="0"/>
          <w:numId w:val="10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Wychowawcy klas – realizacja działań na poziomie klasowym,</w:t>
      </w:r>
    </w:p>
    <w:p w:rsidR="00EA49BE" w:rsidRDefault="001C1443">
      <w:pPr>
        <w:pStyle w:val="Standard"/>
        <w:numPr>
          <w:ilvl w:val="0"/>
          <w:numId w:val="10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Pedagog/psycholog szkolny – prowadzenie działań specjalistycznych i wspierających.</w:t>
      </w:r>
    </w:p>
    <w:p w:rsidR="00EA49BE" w:rsidRDefault="00EA49BE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Dzięki tej wielopoziomowej strukturze oddziaływań możliwa jest spójna i skuteczna realizacja celów wychowawczych i profilaktycznych, a także szybka reakcja na potrzeby </w:t>
      </w:r>
      <w:r>
        <w:rPr>
          <w:rFonts w:ascii="Times New Roman" w:hAnsi="Times New Roman" w:cs="Times New Roman"/>
          <w:sz w:val="24"/>
          <w:szCs w:val="24"/>
        </w:rPr>
        <w:br/>
        <w:t>i zagrożenia pojawiające się w środowisku uczniów.</w:t>
      </w:r>
    </w:p>
    <w:p w:rsidR="00EA49BE" w:rsidRDefault="00EA49BE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EA49BE" w:rsidRDefault="00EA49BE">
      <w:pPr>
        <w:pStyle w:val="Standard"/>
        <w:rPr>
          <w:rFonts w:ascii="Times New Roman" w:eastAsia="F" w:hAnsi="Times New Roman" w:cs="Times New Roman"/>
          <w:b/>
          <w:bCs/>
          <w:color w:val="032348"/>
          <w:sz w:val="32"/>
          <w:szCs w:val="32"/>
        </w:rPr>
      </w:pPr>
    </w:p>
    <w:p w:rsidR="00EA49BE" w:rsidRDefault="001C1443">
      <w:pPr>
        <w:pStyle w:val="Nagwek1"/>
        <w:pageBreakBefore/>
        <w:numPr>
          <w:ilvl w:val="0"/>
          <w:numId w:val="6"/>
        </w:numPr>
        <w:spacing w:before="0" w:after="120" w:line="276" w:lineRule="auto"/>
        <w:jc w:val="both"/>
      </w:pPr>
      <w:bookmarkStart w:id="8" w:name="_Toc203384886"/>
      <w:r>
        <w:rPr>
          <w:rFonts w:ascii="Times New Roman" w:hAnsi="Times New Roman" w:cs="Times New Roman"/>
          <w:b/>
          <w:bCs/>
        </w:rPr>
        <w:lastRenderedPageBreak/>
        <w:t>Cel ogólny i cele szczegółowe Programu Wychowawczo-Profilaktycznego</w:t>
      </w:r>
      <w:bookmarkEnd w:id="8"/>
    </w:p>
    <w:p w:rsidR="00EA49BE" w:rsidRDefault="00EA49BE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Cel ogólny:</w:t>
      </w: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Celem ogólnym Programu Wychowawczo-Profilaktycznego Zespołu Szkolno-Przedszkolnego </w:t>
      </w:r>
      <w:r>
        <w:rPr>
          <w:rFonts w:ascii="Times New Roman" w:hAnsi="Times New Roman" w:cs="Times New Roman"/>
          <w:sz w:val="24"/>
          <w:szCs w:val="24"/>
        </w:rPr>
        <w:br/>
        <w:t>w Wólce jest wsparcie wszechstronnego rozwoju ucznia – intelektualnego, emocjonalnego, społecznego i moralnego – poprzez systematyczne działania wychowawcze i profilaktyczne prowadzące do kształtowania dojrzałej, odpowiedzialnej, wrażliwej i świadomej osoby, przygotowanej do życia w społeczeństwie.</w:t>
      </w:r>
    </w:p>
    <w:p w:rsidR="00EA49BE" w:rsidRDefault="00EA49BE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</w:p>
    <w:p w:rsidR="00EA49BE" w:rsidRDefault="001C1443">
      <w:pPr>
        <w:pStyle w:val="Akapitzlist"/>
        <w:numPr>
          <w:ilvl w:val="1"/>
          <w:numId w:val="10"/>
        </w:num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Wzmacnianie postaw prospołecznych i obywatelskich:</w:t>
      </w:r>
    </w:p>
    <w:p w:rsidR="00EA49BE" w:rsidRDefault="001C1443">
      <w:pPr>
        <w:pStyle w:val="Standard"/>
        <w:numPr>
          <w:ilvl w:val="0"/>
          <w:numId w:val="70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kształtowanie postawy szacunku wobec innych, empatii i odpowiedzialności,</w:t>
      </w:r>
    </w:p>
    <w:p w:rsidR="00EA49BE" w:rsidRDefault="001C1443">
      <w:pPr>
        <w:pStyle w:val="Standard"/>
        <w:numPr>
          <w:ilvl w:val="0"/>
          <w:numId w:val="44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promowanie wartości takich jak: uczciwość, tolerancja, solidarność, kultura osobista,</w:t>
      </w:r>
    </w:p>
    <w:p w:rsidR="00EA49BE" w:rsidRDefault="001C1443">
      <w:pPr>
        <w:pStyle w:val="Standard"/>
        <w:numPr>
          <w:ilvl w:val="0"/>
          <w:numId w:val="44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rozwijanie umiejętności współpracy i komunikacji.</w:t>
      </w:r>
    </w:p>
    <w:p w:rsidR="00EA49BE" w:rsidRDefault="001C1443">
      <w:pPr>
        <w:pStyle w:val="Akapitzlist"/>
        <w:numPr>
          <w:ilvl w:val="1"/>
          <w:numId w:val="10"/>
        </w:num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Budowanie bezpiecznego i przyjaznego środowiska szkolnego:</w:t>
      </w:r>
    </w:p>
    <w:p w:rsidR="00EA49BE" w:rsidRDefault="001C1443">
      <w:pPr>
        <w:pStyle w:val="Standard"/>
        <w:numPr>
          <w:ilvl w:val="0"/>
          <w:numId w:val="71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zapobieganie przemocy, agresji i dyskryminacji,</w:t>
      </w:r>
    </w:p>
    <w:p w:rsidR="00EA49BE" w:rsidRDefault="001C1443">
      <w:pPr>
        <w:pStyle w:val="Standard"/>
        <w:numPr>
          <w:ilvl w:val="0"/>
          <w:numId w:val="3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promowanie zasad bezpieczeństwa w szkole, domu i środowisku cyfrowym,</w:t>
      </w:r>
    </w:p>
    <w:p w:rsidR="00EA49BE" w:rsidRDefault="001C1443">
      <w:pPr>
        <w:pStyle w:val="Standard"/>
        <w:numPr>
          <w:ilvl w:val="0"/>
          <w:numId w:val="39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wzmacnianie działań interwencyjnych i wspierających.</w:t>
      </w:r>
    </w:p>
    <w:p w:rsidR="00EA49BE" w:rsidRDefault="001C1443">
      <w:pPr>
        <w:pStyle w:val="Akapitzlist"/>
        <w:numPr>
          <w:ilvl w:val="1"/>
          <w:numId w:val="10"/>
        </w:num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Rozwijanie kompetencji emocjonalno-społecznych uczniów:</w:t>
      </w:r>
    </w:p>
    <w:p w:rsidR="00EA49BE" w:rsidRDefault="001C1443">
      <w:pPr>
        <w:pStyle w:val="Standard"/>
        <w:numPr>
          <w:ilvl w:val="0"/>
          <w:numId w:val="72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wspieranie rozwoju emocjonalnego i radzenia sobie z trudnościami,</w:t>
      </w:r>
    </w:p>
    <w:p w:rsidR="00EA49BE" w:rsidRDefault="001C1443">
      <w:pPr>
        <w:pStyle w:val="Standard"/>
        <w:numPr>
          <w:ilvl w:val="0"/>
          <w:numId w:val="40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kształtowanie umiejętności rozpoznawania i wyrażania emocji,</w:t>
      </w:r>
    </w:p>
    <w:p w:rsidR="00EA49BE" w:rsidRDefault="001C1443">
      <w:pPr>
        <w:pStyle w:val="Standard"/>
        <w:numPr>
          <w:ilvl w:val="0"/>
          <w:numId w:val="40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uczenie sposobów rozwiązywania konfliktów i podejmowania odpowiedzialnych decyzji.</w:t>
      </w:r>
    </w:p>
    <w:p w:rsidR="00EA49BE" w:rsidRDefault="001C1443">
      <w:pPr>
        <w:pStyle w:val="Akapitzlist"/>
        <w:numPr>
          <w:ilvl w:val="1"/>
          <w:numId w:val="10"/>
        </w:num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Promowanie zdrowego stylu życia:</w:t>
      </w:r>
    </w:p>
    <w:p w:rsidR="00EA49BE" w:rsidRDefault="001C1443">
      <w:pPr>
        <w:pStyle w:val="Standard"/>
        <w:numPr>
          <w:ilvl w:val="0"/>
          <w:numId w:val="73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propagowanie aktywności fizycznej, zdrowego odżywiania i higieny,</w:t>
      </w:r>
    </w:p>
    <w:p w:rsidR="00EA49BE" w:rsidRDefault="001C1443">
      <w:pPr>
        <w:pStyle w:val="Standard"/>
        <w:numPr>
          <w:ilvl w:val="0"/>
          <w:numId w:val="41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przeciwdziałanie uzależnieniom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ryzykownym,</w:t>
      </w:r>
    </w:p>
    <w:p w:rsidR="00EA49BE" w:rsidRDefault="001C1443">
      <w:pPr>
        <w:pStyle w:val="Standard"/>
        <w:numPr>
          <w:ilvl w:val="0"/>
          <w:numId w:val="41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kształtowanie świadomości zdrowotnej i dbałości o dobrostan psychiczny.</w:t>
      </w:r>
    </w:p>
    <w:p w:rsidR="00EA49BE" w:rsidRDefault="001C1443">
      <w:pPr>
        <w:pStyle w:val="Akapitzlist"/>
        <w:numPr>
          <w:ilvl w:val="1"/>
          <w:numId w:val="10"/>
        </w:num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Wspieranie uczniów w rozwoju osobistym i edukacyjnym:</w:t>
      </w:r>
    </w:p>
    <w:p w:rsidR="00EA49BE" w:rsidRDefault="001C1443">
      <w:pPr>
        <w:pStyle w:val="Standard"/>
        <w:numPr>
          <w:ilvl w:val="0"/>
          <w:numId w:val="74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budowanie pozytywnego obrazu siebie i wiary we własne możliwości,</w:t>
      </w:r>
    </w:p>
    <w:p w:rsidR="00EA49BE" w:rsidRDefault="001C1443">
      <w:pPr>
        <w:pStyle w:val="Standard"/>
        <w:numPr>
          <w:ilvl w:val="0"/>
          <w:numId w:val="42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rozwijanie motywacji do nauki i aktywnego uczestnictwa w życiu szkoły,</w:t>
      </w:r>
    </w:p>
    <w:p w:rsidR="00EA49BE" w:rsidRDefault="001C1443">
      <w:pPr>
        <w:pStyle w:val="Standard"/>
        <w:numPr>
          <w:ilvl w:val="0"/>
          <w:numId w:val="42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tworzenie warunków do odkrywania i rozwijania pasji i talentów.</w:t>
      </w:r>
    </w:p>
    <w:p w:rsidR="00EA49BE" w:rsidRDefault="001C1443">
      <w:pPr>
        <w:pStyle w:val="Akapitzlist"/>
        <w:numPr>
          <w:ilvl w:val="1"/>
          <w:numId w:val="10"/>
        </w:num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Wzmacnianie współpracy z rodzicami i środowiskiem lokalnym:</w:t>
      </w:r>
    </w:p>
    <w:p w:rsidR="00EA49BE" w:rsidRDefault="001C1443">
      <w:pPr>
        <w:pStyle w:val="Standard"/>
        <w:numPr>
          <w:ilvl w:val="0"/>
          <w:numId w:val="75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angażowanie rodziców w życie szkoły i działania wychowawcze,</w:t>
      </w:r>
    </w:p>
    <w:p w:rsidR="00EA49BE" w:rsidRDefault="001C1443">
      <w:pPr>
        <w:pStyle w:val="Standard"/>
        <w:numPr>
          <w:ilvl w:val="0"/>
          <w:numId w:val="43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współpraca z instytucjami wspierającymi rozwój i bezpieczeństwo dzieci,</w:t>
      </w:r>
    </w:p>
    <w:p w:rsidR="00EA49BE" w:rsidRDefault="001C1443">
      <w:pPr>
        <w:pStyle w:val="Standard"/>
        <w:numPr>
          <w:ilvl w:val="0"/>
          <w:numId w:val="43"/>
        </w:numPr>
        <w:spacing w:after="0" w:line="360" w:lineRule="auto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budowanie poczucia wspólnoty i odpowiedzialności za wychowanie młodego pokolenia.</w:t>
      </w:r>
    </w:p>
    <w:p w:rsidR="00EA49BE" w:rsidRDefault="00EA49BE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A49BE">
          <w:footerReference w:type="default" r:id="rId9"/>
          <w:footerReference w:type="first" r:id="rId10"/>
          <w:pgSz w:w="12240" w:h="15840"/>
          <w:pgMar w:top="1417" w:right="1417" w:bottom="1417" w:left="1417" w:header="708" w:footer="708" w:gutter="0"/>
          <w:pgNumType w:start="10"/>
          <w:cols w:space="708"/>
          <w:titlePg/>
        </w:sectPr>
      </w:pPr>
    </w:p>
    <w:tbl>
      <w:tblPr>
        <w:tblW w:w="129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4143"/>
        <w:gridCol w:w="1692"/>
        <w:gridCol w:w="4408"/>
      </w:tblGrid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Cel szczegółowy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Grupa wiekowa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Wskaźniki realizacji</w:t>
            </w:r>
          </w:p>
        </w:tc>
      </w:tr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Wzamcnianie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postaw patriotycznych, społecznych                            i obywatelskich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Zabawy integracyjne, dni życzliwości, wolontariat, zajęcia o prawach dziecka i ucznia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przedszkole, kl. I–VIII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Lepsza atmosfera w grupach/klasach, większe zaangażowanie uczniów, obserwowalny wzrost kultury osobistej</w:t>
            </w:r>
          </w:p>
        </w:tc>
      </w:tr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bezpiecznego i przyjaznego środowiska szkolnego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z pedagogiem, spotkania z policją, programy profilaktyczne, procedury reagowania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kl. I–VIII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Spadek liczby incydentów, zwiększona świadomość konsekwencji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agresywnych</w:t>
            </w:r>
          </w:p>
        </w:tc>
      </w:tr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kompetencji emocjonalno-społecznych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Zajęcia o emocjach,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bajkoterapia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, mediacje rówieśnicze, warsztaty komunikacji, warsztat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przedszkole, kl. I–VIII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Dzieci potrafią rozpoznawać i nazywać emocje, poprawa w relacjach interpersonalnych</w:t>
            </w:r>
          </w:p>
        </w:tc>
      </w:tr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Promowanie zdrowego stylu życia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zdrowym żywieniu, aktywność fizyczna, Światowy Dzień Zdrowia, „Dzień bez słodyczy”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przedszkole, kl. I–VIII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Wzrost aktywności fizycznej, ograniczenie przynoszonych niezdrowych produktów</w:t>
            </w:r>
          </w:p>
        </w:tc>
      </w:tr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Wspieranie uczniów w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rozoju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osobistym i edukacyjnym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rozwijające, koła zainteresowań, pochwały i nagrody za postępy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kl. I–VIII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Większa motywacja uczniów do nauki, większe zaangażowanie w zajęcia pozalekcyjne</w:t>
            </w:r>
          </w:p>
        </w:tc>
      </w:tr>
      <w:tr w:rsidR="00EA49BE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Wzmacnianie współpracy z rodzicami i środowiskiem lokalnym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Zebrania z elementami warsztatów, udział rodziców w uroczystościach, współpraca z GOPS, OSP, GOK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przedszkole, kl. I–VIII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Większa frekwencja rodziców na spotkaniach, lepsza współpraca ze środowiskiem lokalnym</w:t>
            </w:r>
          </w:p>
        </w:tc>
      </w:tr>
    </w:tbl>
    <w:p w:rsidR="00EA49BE" w:rsidRDefault="00EA49B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A49BE">
          <w:footerReference w:type="default" r:id="rId11"/>
          <w:footerReference w:type="first" r:id="rId12"/>
          <w:pgSz w:w="15840" w:h="12240" w:orient="landscape"/>
          <w:pgMar w:top="1417" w:right="1417" w:bottom="1417" w:left="1417" w:header="708" w:footer="708" w:gutter="0"/>
          <w:pgNumType w:start="10"/>
          <w:cols w:space="708"/>
          <w:titlePg/>
        </w:sectPr>
      </w:pPr>
    </w:p>
    <w:p w:rsidR="00EA49BE" w:rsidRDefault="001C1443">
      <w:pPr>
        <w:pStyle w:val="Nagwek1"/>
        <w:numPr>
          <w:ilvl w:val="0"/>
          <w:numId w:val="6"/>
        </w:numPr>
        <w:spacing w:before="120" w:after="120" w:line="276" w:lineRule="auto"/>
      </w:pPr>
      <w:bookmarkStart w:id="9" w:name="_Toc203384887"/>
      <w:r>
        <w:rPr>
          <w:rFonts w:ascii="Times New Roman" w:hAnsi="Times New Roman" w:cs="Times New Roman"/>
          <w:b/>
          <w:bCs/>
        </w:rPr>
        <w:lastRenderedPageBreak/>
        <w:t>Plan działań wychowawczo-profilaktycznych w szkole</w:t>
      </w:r>
      <w:bookmarkEnd w:id="9"/>
    </w:p>
    <w:p w:rsidR="00EA49BE" w:rsidRDefault="00EA49BE">
      <w:pPr>
        <w:pStyle w:val="Standard"/>
        <w:shd w:val="clear" w:color="auto" w:fill="FFFFFF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OBSZAR: ZDROWIE – edukacja zdrowotna</w:t>
      </w:r>
    </w:p>
    <w:p w:rsidR="00EA49BE" w:rsidRDefault="001C1443">
      <w:pPr>
        <w:pStyle w:val="Akapitzlist"/>
        <w:numPr>
          <w:ilvl w:val="0"/>
          <w:numId w:val="76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Organizacja warsztatów i zajęć promujących zdrowy styl życia, obejmujących dietę, ruch, higienę oraz radzenie sobie ze stresem – dostosowanych do wieku dzieci.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Współpraca z rodzicami w zakresie budowania prozdrowotnych postaw dzieci – przekazywanie materiałów edukacyjnych, prowadzenie spotkań i konsultacji.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Wprowadzanie do codziennego życia przedszkola i klas I–III aktywności wzmacniających zdrowie psychiczne (np. techniki relaksacyjne, ruch na świeżym powietrzu).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Wdrażanie programów profilaktycznych dotyczących ograniczenia spożycia napojów energetyzujących i edukacji o szkodliwości substancji psychoaktywnych, uzależnienia od telefonów, mediów społecznościowych.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Zachęcanie dzieci do aktywności fizycznej w czasie wolnym poprzez organizację zajęć dodatkowych, gier i zabaw na świeżym powietrzu.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Promowanie wartości zdrowia jako jednej z podstawowych w życiu – poprzez konkursy, dni tematyczne, projekty klasowe.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Podejmowanie działań sprzyjających kształtowaniu pozytywnego obrazu siebie oraz wytrwałości i motywacji do działania.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Organizowanie spotkań ze specjalistami (dietetyk, psycholog, fizjoterapeuta), którzy </w:t>
      </w:r>
      <w:r>
        <w:rPr>
          <w:rFonts w:ascii="Times New Roman" w:hAnsi="Times New Roman" w:cs="Times New Roman"/>
          <w:sz w:val="24"/>
          <w:szCs w:val="24"/>
        </w:rPr>
        <w:br/>
        <w:t>w przystępny sposób przybliżą dzieciom i rodzicom zagadnienia związane ze zdrowiem.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Prowadzenie dni tematycznych poświęconych zdrowiu – np. „Dzień Zdrowego Śniadania”, „Tydzień Bez Słodyczy”.</w:t>
      </w:r>
    </w:p>
    <w:p w:rsidR="00EA49BE" w:rsidRDefault="001C1443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Tworzenie „kącików relaksacyjnych” w klasach – miejsc do wyciszenia i odpoczynku </w:t>
      </w:r>
      <w:r>
        <w:rPr>
          <w:rFonts w:ascii="Times New Roman" w:hAnsi="Times New Roman" w:cs="Times New Roman"/>
          <w:sz w:val="24"/>
          <w:szCs w:val="24"/>
        </w:rPr>
        <w:br/>
        <w:t>w ciągu dnia.</w:t>
      </w:r>
    </w:p>
    <w:p w:rsidR="00EA49BE" w:rsidRDefault="00EA49BE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OBSZAR: RELACJE – kształtowanie postaw społecznych i obywatelskich</w:t>
      </w:r>
    </w:p>
    <w:p w:rsidR="00EA49BE" w:rsidRDefault="001C1443">
      <w:pPr>
        <w:pStyle w:val="Akapitzlist"/>
        <w:numPr>
          <w:ilvl w:val="0"/>
          <w:numId w:val="77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Rozwijanie umiejętności społecznych u dzieci poprzez gry, zabawy i scenki sytuacyjne uczące komunikacji, współpracy, empatii i rozwiązywania konfliktów.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Wspieranie integracji zespołów klasowych poprzez organizację wspólnych działań, wydarzeń, świąt klasowych i szkolnych.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Kształtowanie pozytywnych relacji rówieśniczych i zachęcanie do wzajemnej pomocy, życzliwości i tolerancji.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Uwrażliwianie dzieci na potrzeby innych – organizowanie akcji charytatywnych, projektów społecznych i działań pomocowych.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Realizacja zajęć i projektów uczących szacunku do członków rodziny, nauczycieli oraz innych osób dorosłych – budowanie świadomości swojej roli w społeczności.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Realizacja klasowych kontraktów opartych na współpracy, odpowiedzialności i wspólnych wartościach.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Wprowadzenie „skrzynki zaufania” – anonimowego sposobu dzielenia się trudnościami </w:t>
      </w:r>
      <w:r>
        <w:rPr>
          <w:rFonts w:ascii="Times New Roman" w:hAnsi="Times New Roman" w:cs="Times New Roman"/>
          <w:sz w:val="24"/>
          <w:szCs w:val="24"/>
        </w:rPr>
        <w:br/>
        <w:t>i pomysłami przez uczniów.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Stosowanie metod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rówieśniczego – starsi uczniowie wspierają młodszych </w:t>
      </w:r>
      <w:r>
        <w:rPr>
          <w:rFonts w:ascii="Times New Roman" w:hAnsi="Times New Roman" w:cs="Times New Roman"/>
          <w:sz w:val="24"/>
          <w:szCs w:val="24"/>
        </w:rPr>
        <w:br/>
        <w:t>w nauce i adaptacji szkolnej.</w:t>
      </w:r>
    </w:p>
    <w:p w:rsidR="00EA49BE" w:rsidRDefault="001C14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Realizacja Programu Wychowania Zdrowotnego we współpracy z PSSE w Słupcy.</w:t>
      </w:r>
    </w:p>
    <w:p w:rsidR="00EA49BE" w:rsidRDefault="00EA49BE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OBSZAR: KULTURA – wartości, normy, wzory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zachowań</w:t>
      </w:r>
      <w:proofErr w:type="spellEnd"/>
    </w:p>
    <w:p w:rsidR="00EA49BE" w:rsidRDefault="001C1443">
      <w:pPr>
        <w:pStyle w:val="Akapitzlist"/>
        <w:numPr>
          <w:ilvl w:val="0"/>
          <w:numId w:val="78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Kształtowanie szacunku do symboli narodowych, tradycji rodzinnych, szkolnych </w:t>
      </w:r>
      <w:r>
        <w:rPr>
          <w:rFonts w:ascii="Times New Roman" w:hAnsi="Times New Roman" w:cs="Times New Roman"/>
          <w:sz w:val="24"/>
          <w:szCs w:val="24"/>
        </w:rPr>
        <w:br/>
        <w:t>i lokalnych – poprzez obchody świąt, uroczystości i projekty edukacyjne.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Uwrażliwienie na różnorodność kulturową i społeczną – promowanie postaw otwartości, szacunku dla innych narodowości, języków i odmienności.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Wzmacnianie u dzieci poczucia własnej wartości, kreatywności i odpowiedzialności za własne działania – m.in. poprzez zajęcia rozwijające zainteresowania.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Przybliżanie dzieciom wartości estetycznych i kulturalnych – poprzez kontakt z literaturą, muzyką, sztuką w formach odpowiednich do wieku.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Wspieranie dzieci w odkrywaniu i rozwijaniu swoich pasji – organizacja kółek zainteresowań, konkursów i prezentacji talentów.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Przygotowywanie dzieci do funkcjonowania w różnych sytuacjach życiowych – poprzez edukację praktyczną i działania wzmacniające samodzielność.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Organizacja tygodni tematycznych, np. „Tydzień Dobrych Manier”, „Tydzień Języka Ojczystego” czy „Tydzień Kultur Świata”.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Tworzenie szkolnej galerii prac uczniowskich promującej różnorodne formy wyrażania siebie i swoich pasji.</w:t>
      </w:r>
    </w:p>
    <w:p w:rsidR="00EA49BE" w:rsidRDefault="001C1443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Zapraszanie gości reprezentujących różne zawody i środowiska kulturowe w celu poszerzania horyzontów uczniów.</w:t>
      </w:r>
    </w:p>
    <w:p w:rsidR="00EA49BE" w:rsidRDefault="00EA49BE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OBSZAR: BEZPIECZEŃSTWO – profilaktyka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ryzykownych</w:t>
      </w:r>
    </w:p>
    <w:p w:rsidR="00EA49BE" w:rsidRDefault="001C1443">
      <w:pPr>
        <w:pStyle w:val="Akapitzlist"/>
        <w:numPr>
          <w:ilvl w:val="0"/>
          <w:numId w:val="79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Przeprowadzanie zajęć dotyczących zasad bezpiecznego zachowania się w szkole,                   w domu, na ulicy oraz w sytuacjach nagłych.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Wzmacnianie świadomości dzieci, że w sytuacjach trudnych mogą i powinny zgłaszać się po pomoc do dorosłych – nauczycieli, wychowawców, specjalistów.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Przygotowanie dzieci do bezpiecznego korzystania z komputera, Internetu i innych mediów – wprowadzenie zasad bezpiecznego użytkowania technologii.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Edukacja dzieci na temat zagrożeń wynikających z anonimowości w Internecie oraz negatywnych skutków nadmiernego korzystania z mediów.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Zapewnienie opieki psychologiczno-pedagogicznej – informowanie dzieci i rodziców </w:t>
      </w:r>
      <w:r>
        <w:rPr>
          <w:rFonts w:ascii="Times New Roman" w:hAnsi="Times New Roman" w:cs="Times New Roman"/>
          <w:sz w:val="24"/>
          <w:szCs w:val="24"/>
        </w:rPr>
        <w:br/>
        <w:t>o dostępnych formach wsparcia w sytuacjach trudnych.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Organizowanie symulacji i ćwiczeń reagowania w sytuacjach kryzysowych (np. ewakuacja, zasady udzielania pierwszej pomocy).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Prowadzenie lekcji wychowawczych z wykorzystaniem filmów edukacyjnych </w:t>
      </w:r>
      <w:r>
        <w:rPr>
          <w:rFonts w:ascii="Times New Roman" w:hAnsi="Times New Roman" w:cs="Times New Roman"/>
          <w:sz w:val="24"/>
          <w:szCs w:val="24"/>
        </w:rPr>
        <w:br/>
        <w:t>i scenariuszy sytuacyjnych.</w:t>
      </w:r>
    </w:p>
    <w:p w:rsidR="00EA49BE" w:rsidRDefault="001C1443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Budowanie systemu pozytywnych wzmocnień dla uczniów przestrzegających zasad bezpieczeństwa.</w:t>
      </w:r>
    </w:p>
    <w:p w:rsidR="00EA49BE" w:rsidRDefault="00EA49BE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OBSZAR: BEZPIECZEŃSTWO – przeciwdziałanie przemocy i krzywdzeniu małoletnich</w:t>
      </w:r>
    </w:p>
    <w:p w:rsidR="00EA49BE" w:rsidRDefault="001C1443">
      <w:pPr>
        <w:pStyle w:val="Akapitzlist"/>
        <w:numPr>
          <w:ilvl w:val="0"/>
          <w:numId w:val="80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Prowadzenie zajęć tematycznych z dziećmi w formie dostosowanej do ich wieku na temat przemocy i krzywdzenia – czym są, jak im przeciwdziałać, gdzie szukać pomocy.</w:t>
      </w:r>
    </w:p>
    <w:p w:rsidR="00EA49BE" w:rsidRDefault="001C1443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Umieszczenie w widocznych miejscach informacji o dostępnych formach wsparcia (numery telefonów, adresy instytucji pomocowych).</w:t>
      </w:r>
    </w:p>
    <w:p w:rsidR="00EA49BE" w:rsidRDefault="001C1443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Prowadzenie cyklicznych prelekcji i pogadanek z dziećmi oraz rodzicami </w:t>
      </w:r>
      <w:r>
        <w:rPr>
          <w:rFonts w:ascii="Times New Roman" w:hAnsi="Times New Roman" w:cs="Times New Roman"/>
          <w:sz w:val="24"/>
          <w:szCs w:val="24"/>
        </w:rPr>
        <w:br/>
        <w:t>nt. cyberprzemocy, bezpieczeństwa online i sposobów reagowania.</w:t>
      </w:r>
    </w:p>
    <w:p w:rsidR="00EA49BE" w:rsidRDefault="001C1443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Organizowanie warsztatów dla nauczycieli z zakresu rozpoznawania i reagowania na sytuacje przemocy i krzywdzenia dzieci.</w:t>
      </w:r>
    </w:p>
    <w:p w:rsidR="00EA49BE" w:rsidRDefault="001C1443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Wspieranie postawy uważności i czujności wśród kadry – zwiększenie obserwacji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dzieci, reagowanie na niepokojące sygnały.</w:t>
      </w:r>
    </w:p>
    <w:p w:rsidR="00EA49BE" w:rsidRDefault="001C1443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Edukowanie rodziców w zakresie pozytywnych metod wychowawczych, budowania bliskości i ochrony dzieci przed zagrożeniami.</w:t>
      </w:r>
    </w:p>
    <w:p w:rsidR="00EA49BE" w:rsidRDefault="001C1443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Wzmacnianie relacji rówieśniczych opartych na empatii, akceptacji i koleżeństwie.</w:t>
      </w:r>
    </w:p>
    <w:p w:rsidR="00EA49BE" w:rsidRDefault="001C1443">
      <w:pPr>
        <w:pStyle w:val="Akapitzlist"/>
        <w:numPr>
          <w:ilvl w:val="0"/>
          <w:numId w:val="2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Realizacja zajęć dotyczących wyrażania emocji w sposób niekrzywdzący – uczenie dzieci, jak mówić o swoich uczuciach i potrzebach.</w:t>
      </w:r>
    </w:p>
    <w:p w:rsidR="00EA49BE" w:rsidRDefault="001C1443">
      <w:pPr>
        <w:pStyle w:val="Akapitzlist"/>
        <w:numPr>
          <w:ilvl w:val="0"/>
          <w:numId w:val="2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Wspieranie działań mediacyjnych – rozwiązywanie konfliktów z udziałem uczniów </w:t>
      </w:r>
      <w:r>
        <w:rPr>
          <w:rFonts w:ascii="Times New Roman" w:hAnsi="Times New Roman" w:cs="Times New Roman"/>
          <w:sz w:val="24"/>
          <w:szCs w:val="24"/>
        </w:rPr>
        <w:br/>
        <w:t>i nauczycieli-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mediatrów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49BE" w:rsidRDefault="001C1443">
      <w:pPr>
        <w:pStyle w:val="Akapitzlist"/>
        <w:numPr>
          <w:ilvl w:val="0"/>
          <w:numId w:val="2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Organizacja „Tygodnia Życzliwości” – promowanie postaw wspierających </w:t>
      </w:r>
      <w:r>
        <w:rPr>
          <w:rFonts w:ascii="Times New Roman" w:hAnsi="Times New Roman" w:cs="Times New Roman"/>
          <w:sz w:val="24"/>
          <w:szCs w:val="24"/>
        </w:rPr>
        <w:br/>
        <w:t>i przeciwdziałanie wykluczeniu.</w:t>
      </w:r>
    </w:p>
    <w:p w:rsidR="00EA49BE" w:rsidRDefault="00EA49BE">
      <w:pPr>
        <w:pStyle w:val="Standard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49BE" w:rsidRDefault="00EA49BE">
      <w:pPr>
        <w:pStyle w:val="Standard"/>
        <w:rPr>
          <w:rFonts w:ascii="Times New Roman" w:eastAsia="F" w:hAnsi="Times New Roman" w:cs="Times New Roman"/>
          <w:b/>
          <w:bCs/>
          <w:color w:val="032348"/>
          <w:sz w:val="32"/>
          <w:szCs w:val="32"/>
        </w:rPr>
        <w:sectPr w:rsidR="00EA49BE">
          <w:headerReference w:type="default" r:id="rId13"/>
          <w:footerReference w:type="default" r:id="rId14"/>
          <w:pgSz w:w="12240" w:h="15840"/>
          <w:pgMar w:top="1417" w:right="1417" w:bottom="1417" w:left="1417" w:header="708" w:footer="708" w:gutter="0"/>
          <w:cols w:space="708"/>
        </w:sectPr>
      </w:pPr>
    </w:p>
    <w:p w:rsidR="00EA49BE" w:rsidRDefault="001C1443">
      <w:pPr>
        <w:pStyle w:val="Nagwek1"/>
        <w:numPr>
          <w:ilvl w:val="0"/>
          <w:numId w:val="6"/>
        </w:numPr>
        <w:spacing w:before="120" w:after="120" w:line="276" w:lineRule="auto"/>
        <w:jc w:val="both"/>
      </w:pPr>
      <w:bookmarkStart w:id="10" w:name="_Toc203384888"/>
      <w:r>
        <w:rPr>
          <w:rFonts w:ascii="Times New Roman" w:hAnsi="Times New Roman" w:cs="Times New Roman"/>
          <w:b/>
          <w:bCs/>
        </w:rPr>
        <w:lastRenderedPageBreak/>
        <w:t>Treści wychowawczo-profilaktyczne do realizacji w klasach I – VIII w obszarach: zdrowie, relacje, kultura, bezpieczeństwo</w:t>
      </w:r>
      <w:bookmarkEnd w:id="10"/>
    </w:p>
    <w:p w:rsidR="00EA49BE" w:rsidRDefault="001C1443" w:rsidP="001018F4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sz w:val="24"/>
          <w:szCs w:val="24"/>
        </w:rPr>
        <w:t>OBSZAR: ZDROWIE – edukacja zdrowotna</w:t>
      </w:r>
    </w:p>
    <w:tbl>
      <w:tblPr>
        <w:tblW w:w="13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623"/>
      </w:tblGrid>
      <w:tr w:rsidR="00EA49B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</w:tr>
      <w:tr w:rsidR="00EA49B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I-III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81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Udział w zajęciach promujących aktywny i zdrowy styl życia.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Poznanie przez dzieci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spsobów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radzenia sobie z napięciem emocjonalnym oraz rozwijanie umiejętności koncentracji dzięki wykorzystaniu technik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Uczestnictwo w zajęciach o higienie podczas przyrządzania i spożywania posiłków.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Spotkanie z policjantem na temat bezpieczeństwa na drodze, podczas ferii i wakacji.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Częste angażowanie dzieci do aktywności ruchowych, budujące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pozytwne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skojarzenia z aktywnością.</w:t>
            </w:r>
          </w:p>
        </w:tc>
      </w:tr>
      <w:tr w:rsidR="00EA49BE">
        <w:trPr>
          <w:jc w:val="center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Poznawanie swoich cech charakteru i emocji poprzez zabawy integracyjne, gry emocji, ćwiczenia w parach.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Nauka prostych technik radzenia sobie ze stresem (oddechowych, relaksacyjnych, techniki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).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Zachęcanie do aktywności fizycznej i zdrowego jedzenia – np. klasowe zdrowe śniadanie.</w:t>
            </w:r>
          </w:p>
        </w:tc>
      </w:tr>
      <w:tr w:rsidR="00EA49B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samoświadomości – mocne i słabe strony, rozmowy o poczuciu własnej wartości.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Uświadamianie wpływu stresu na zdrowie – tworzenie „mapy stresu” i sposobów reagowania, techniki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Rozmowy o szkodliwości używek i wartościach zdrowego trybu życia – scenki, quizy, zajęcia z pielęgniarką szkolną.</w:t>
            </w:r>
          </w:p>
        </w:tc>
      </w:tr>
      <w:tr w:rsidR="00EA49B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Kształtowanie umiejętności wyznaczania celów i dbania o równowagę psychiczną – np. metoda SMART, tworzenie osobistej mapy celów, techniki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Edukacja nt. zagrożeń związanych z używkami – filmy edukacyjne, zaproszenie specjalistów (np. policjant, psycholog).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Promowanie ruchu i prawidłowej diety – akcje klasowe.</w:t>
            </w:r>
          </w:p>
        </w:tc>
      </w:tr>
      <w:tr w:rsidR="00EA49B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Pogłębianie umiejętności autorefleksji i radzenia sobie z trudnymi sytuacjami – np. prowadzenie dziennika nastroju, warsztaty o emocjach, techniki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lastRenderedPageBreak/>
              <w:t>Analiza wpływu aktywności fizycznej na zdrowie psychiczne.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Profilaktyka uzależnień (dopalacze, alkohol, papierosy) – debaty, spotkania z terapeutami, kampanie szkolne.</w:t>
            </w:r>
          </w:p>
        </w:tc>
      </w:tr>
      <w:tr w:rsidR="00EA49B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VIII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Świadome planowanie celów życiowych – warsztaty z doradztwa zawodowego, rozmowy o pasjach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i aspiracjach.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Doskonalenie strategii radzenia sobie ze stresem – psychoedukacja, techniki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>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Rozmowy o anoreksji, bulimii, presji społecznej – z wykorzystaniem literatury, kampanii społecznych.</w:t>
            </w:r>
          </w:p>
          <w:p w:rsidR="00EA49BE" w:rsidRDefault="001C144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Wzmacnianie postawy prozdrowotnej – udział w projektach zdrowotnych, np. samodzielne prowadzenie prelekcji dla młodszych klas.</w:t>
            </w:r>
          </w:p>
        </w:tc>
      </w:tr>
    </w:tbl>
    <w:p w:rsidR="00EA49BE" w:rsidRPr="001018F4" w:rsidRDefault="001018F4">
      <w:pPr>
        <w:pStyle w:val="Standard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1018F4">
        <w:rPr>
          <w:rFonts w:ascii="Times New Roman" w:hAnsi="Times New Roman" w:cs="Times New Roman"/>
          <w:bCs/>
          <w:sz w:val="24"/>
          <w:szCs w:val="24"/>
        </w:rPr>
        <w:t>Podczas realizacji tego obszaru można posiłkować się wytycznymi z zakresu promocji zdrowia proponowanymi przez PSSE w Słupcy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11" w:name="_GoBack"/>
      <w:bookmarkEnd w:id="11"/>
    </w:p>
    <w:p w:rsidR="00EA49BE" w:rsidRDefault="001C1443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sz w:val="24"/>
          <w:szCs w:val="24"/>
        </w:rPr>
        <w:t>OBSZAR: RELACJE – kształtowanie postaw społecznych</w:t>
      </w:r>
    </w:p>
    <w:tbl>
      <w:tblPr>
        <w:tblW w:w="1303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11653"/>
      </w:tblGrid>
      <w:tr w:rsidR="00EA49BE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</w:tr>
      <w:tr w:rsidR="00EA49BE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I-III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82"/>
              </w:numPr>
              <w:shd w:val="clear" w:color="auto" w:fill="FFFFFF"/>
              <w:spacing w:before="100" w:after="0" w:line="240" w:lineRule="auto"/>
              <w:jc w:val="both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umiejętności zabawy i pracy grupowej.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Wprowadzanie rozumienia 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doskonalnie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zapamiętania zasad obowiązujących dzieci podczas interakcji.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Włączanie rodziców/opiekunów w budowanie pozytywnej atmosfery w klasie.</w:t>
            </w:r>
          </w:p>
        </w:tc>
      </w:tr>
      <w:tr w:rsidR="00EA49BE">
        <w:trPr>
          <w:trHeight w:val="70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Nauka poprawnej komunikacji, współpracy w grupie – poprzez zabawy zespołowe, dramy i pracę metodą projektową.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Kształtowanie relacji opartych na szacunku i życzliwości, np. tworzenie klasowego kodeksu dobrych relacji.</w:t>
            </w:r>
          </w:p>
        </w:tc>
      </w:tr>
      <w:tr w:rsidR="00EA49BE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empatii, rozumienia innych i umiejętności wyrażania potrzeb – ćwiczenia z rozpoznawania emocji, historyjki obrazkowe, scenki.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Umiejętność wyrażania własnych potrzeb i słuchania innych – techniki „komunikatu-ja”, zabawy w odgrywanie ról.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Wdrażanie do działania na rzecz klasy i szkoły – dyżury, pomoc koleżeńska, inicjatywy samorządowe.</w:t>
            </w:r>
          </w:p>
        </w:tc>
      </w:tr>
      <w:tr w:rsidR="00EA49BE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Kształtowanie odpowiedzialności za siebie i innych – omówienie ról w grupie, ćwiczenia odpowiedzialności zbiorowej.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samorządności i wspólnego działania w grupie – wybory klasowe, organizacja imprez, współtworzenie działań wychowawczych.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lastRenderedPageBreak/>
              <w:t>Udział w klasowych radach – rozwiązywanie konfliktów, wspólne decyzje.</w:t>
            </w:r>
          </w:p>
        </w:tc>
      </w:tr>
      <w:tr w:rsidR="00EA49BE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VII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Utrwalanie postaw empatycznych i prospołecznych – udział w akcjach charytatywnych, współpraca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z instytucjami lokalnymi.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Kształtowanie świadomości roli autorytetów i znaczenia rodziny – rozmowy o wartościach, wywiady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z lokalnymi liderami, prezentacje o osobach, które inspirują.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Wzmacnianie relacji rodzinnych.</w:t>
            </w:r>
          </w:p>
        </w:tc>
      </w:tr>
      <w:tr w:rsidR="00EA49BE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tożsamości społecznej – wspólnota, samorząd, lokalność.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Pogłębianie zrozumienia i odpowiedzialności za relacje międzyludzkie – debaty, refleksje po trudnych sytuacjach, wspólne tworzenie planów naprawczych.</w:t>
            </w:r>
          </w:p>
          <w:p w:rsidR="00EA49BE" w:rsidRDefault="001C1443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Wspieranie młodszych uczniów.</w:t>
            </w:r>
          </w:p>
        </w:tc>
      </w:tr>
    </w:tbl>
    <w:p w:rsidR="00EA49BE" w:rsidRDefault="00EA49BE">
      <w:pPr>
        <w:pStyle w:val="Standar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9BE" w:rsidRDefault="00EA49BE">
      <w:pPr>
        <w:pStyle w:val="Standar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9BE" w:rsidRDefault="00EA49BE">
      <w:pPr>
        <w:pStyle w:val="Standar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9BE" w:rsidRDefault="00EA49BE">
      <w:pPr>
        <w:pStyle w:val="Standar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OBSZAR: KULTURA – wartości, normy i wzory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zachowań</w:t>
      </w:r>
      <w:proofErr w:type="spellEnd"/>
    </w:p>
    <w:tbl>
      <w:tblPr>
        <w:tblW w:w="1303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623"/>
      </w:tblGrid>
      <w:tr w:rsidR="00EA49BE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</w:tr>
      <w:tr w:rsidR="00EA49BE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I-III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Wporowadzanie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dzieci do kontaktu ze sztuką w formie bezpośrednich doświadczeń.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szacunku do symboli narodowych, nauka hymnu.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Kształtowanie więzi ze środowiskiem lokalnym,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Wspieranie poczucia tożsamości narodowej, patriotyzmu.</w:t>
            </w:r>
          </w:p>
        </w:tc>
      </w:tr>
      <w:tr w:rsidR="00EA49BE">
        <w:trPr>
          <w:trHeight w:val="70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Odkrywanie swoich pasji i zainteresowań – zajęcia otwarte, wystawy talentów uczniowskich.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Nauka szacunku do symboli narodowych, tradycji rodzinnych i lokalnych – uroczystości szkolne, lekcje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z wykorzystaniem pamiątek rodzinnych.</w:t>
            </w:r>
          </w:p>
        </w:tc>
      </w:tr>
      <w:tr w:rsidR="00EA49BE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ciekawości kulturowej – poznawanie tradycji różnych krajów.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lastRenderedPageBreak/>
              <w:t>Kształtowanie potrzeby uczestnictwa w kulturze – np. wspólne wyjścia do kina, muzeum, teatru.</w:t>
            </w:r>
          </w:p>
        </w:tc>
      </w:tr>
      <w:tr w:rsidR="00EA49BE">
        <w:trPr>
          <w:trHeight w:val="39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VI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Wzmacnianie postaw obywatelskich i patriotycznych – lekcje o samorządzie, działania na rzecz społeczności lokalnej.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Udział w inicjatywach klasowych, szkolnych – konkursy, akademie, organizacja wydarzeń klasowych.</w:t>
            </w:r>
          </w:p>
        </w:tc>
      </w:tr>
      <w:tr w:rsidR="00EA49BE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Krytyczna refleksja nad sposobami spędzania czasu wolnego.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Angażowanie się w projekty społeczne i kulturalne – współpraca z biblioteką, domem kultury, wolontariat.</w:t>
            </w:r>
          </w:p>
        </w:tc>
      </w:tr>
      <w:tr w:rsidR="00EA49BE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Promowanie świadomego uczestnictwa w kulturze.</w:t>
            </w:r>
          </w:p>
          <w:p w:rsidR="00EA49BE" w:rsidRDefault="001C144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samodzielności i odpowiedzialności za własny rozwój – planowanie własnych działań rozwojowych, np. prowadzenie portfolio pasji.</w:t>
            </w:r>
          </w:p>
        </w:tc>
      </w:tr>
    </w:tbl>
    <w:p w:rsidR="00EA49BE" w:rsidRDefault="00EA49BE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OBSZAR: BEZPIECZEŃSTWO – profilaktyka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ryzykownych</w:t>
      </w:r>
    </w:p>
    <w:tbl>
      <w:tblPr>
        <w:tblW w:w="1303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623"/>
      </w:tblGrid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I-III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84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Rozmowy i działania podnoszące umiejętności uczniów w obszarze radzenia sobie w sytuacjach trudnych              i stresujących.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świadomości nt. higieny cyfrowej i bezpiecznego poruszania się w sieci, krytycznej analizy treści dostępnych w Internecie.</w:t>
            </w:r>
          </w:p>
        </w:tc>
      </w:tr>
      <w:tr w:rsidR="00EA49BE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Nauka reagowania w sytuacjach konfliktowych – ćwiczenia z asertywności, odgrywanie ról.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Rozmowy o tym, jak i komu zgłaszać trudności – zapoznanie z pedagogiem, psychologiem, skrzynka zaufania.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świadomości nt. higieny cyfrowej i bezpiecznego poruszania się w sieci, krytycznej analizy treści dostępnych w Internecie.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Uczenie się podstaw mediacji i rozwiązywania konfliktów – ćwiczenia w parach, wprowadzenie roli mediatora klasowego.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Kształtowanie świadomości zagrożeń w sieci – tworzenie plakatów, zasady korzystania z Internetu i krytycznej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analzy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dostępnych tam treści.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Poszerzanie wiedzy o cyberprzemocy i bezpiecznym korzystaniu z Internetu – praca z materiałami edukacyjnymi (filmy, broszury).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lastRenderedPageBreak/>
              <w:t xml:space="preserve">Wzmacnianie postawy odpowiedzialności – dyskusje o konsekwencjach niewłaściwych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w sieci, omawiani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ehigieny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cyfrowej, wspólne formułowanie klasowego kodeksu online.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VII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Edukacja prawna – spotkania z policją, zajęcia nt. odpowiedzialności karnej nieletnich.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Rozwijanie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uijętności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higieny cyfrowej.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kompetencji reagowania w kryzysach - symulacje sytuacji, numery alarmowe, znajomość procedur ewakuacyjnych.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Świadome podejmowanie decyzji – analiza skutków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ryzykownych.</w:t>
            </w:r>
          </w:p>
          <w:p w:rsidR="00EA49BE" w:rsidRDefault="001C144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Umiejętność szukania pomocy i wsparcia w sytuacjach zagrożenia – ćwiczenia w nawiązywaniu kontaktu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z osobami dorosłymi, instytucjami pomocowymi.</w:t>
            </w:r>
          </w:p>
        </w:tc>
      </w:tr>
    </w:tbl>
    <w:p w:rsidR="00EA49BE" w:rsidRDefault="00EA49BE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sz w:val="24"/>
          <w:szCs w:val="24"/>
        </w:rPr>
        <w:t>OBSZAR: BEZPIECZEŃSTWO – przeciwdziałanie przemocy i krzywdzeniu małoletnich</w:t>
      </w:r>
    </w:p>
    <w:tbl>
      <w:tblPr>
        <w:tblW w:w="1303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623"/>
      </w:tblGrid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I-III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85"/>
              </w:numPr>
              <w:shd w:val="clear" w:color="auto" w:fill="FFFFFF"/>
              <w:spacing w:before="100" w:after="0" w:line="240" w:lineRule="auto"/>
              <w:rPr>
                <w:rFonts w:ascii="Times New Roman" w:eastAsia="F" w:hAnsi="Times New Roman" w:cs="Times New Roman"/>
                <w:sz w:val="24"/>
                <w:szCs w:val="24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Budowanie umiejętności reagowania w sytuacjach zagrażających bezpieczeństwu, szczególnie </w:t>
            </w:r>
            <w:proofErr w:type="spellStart"/>
            <w:r>
              <w:rPr>
                <w:rFonts w:ascii="Times New Roman" w:eastAsia="F" w:hAnsi="Times New Roman" w:cs="Times New Roman"/>
                <w:sz w:val="24"/>
                <w:szCs w:val="24"/>
              </w:rPr>
              <w:t>sygnalzowanie</w:t>
            </w:r>
            <w:proofErr w:type="spellEnd"/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 problemu zaufanemu dorosłemu w domu i w szkole</w:t>
            </w:r>
          </w:p>
        </w:tc>
      </w:tr>
      <w:tr w:rsidR="00EA49BE"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Wprowadzenie pojęcia przemocy – czym jest, jak ją rozpoznawać – opowiadania, filmiki edukacyjne.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Nauka mówienia o emocjach i sytuacjach trudnych w sposób bezpieczny – zajęcia w kręgu, karty emocji.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Poznanie osób i miejsc, do których można się zwrócić po pomoc – tworzenie „mapy bezpieczeństwa”.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Rozróżnianie różnych form przemocy (fizyczna, słowna, emocjonalna) – quizy, analiza sytuacji.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Rozwijanie umiejętności proszenia o pomoc i reagowania na krzywdę innych – inscenizacje, rozmowy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o odwadze.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Zasady koleżeństwa, przeciwdziałanie wykluczeniu 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Edukacja nt. cyberprzemocy – rozpoznawanie i przeciwdziałanie.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Umiejętność bezpiecznego korzystania z sieci.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klasy jako bezpiecznej przestrzeni – rozmowy, dyskusje, ćwiczenia.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Budowanie klasy jako bezpiecznej przestrzeni – dyskusje, np. „Tydzień życzliwości”.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lastRenderedPageBreak/>
              <w:t>Tworzenie plakatu: „Jestem bezpieczny, bo wiem…”.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VII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Pogłębianie świadomości na temat skutków przemocy i krzywdzenia – także prawnych – omówienie przypadków z mediów, refleksja prawna i emocjonalna.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Udział w warsztatach i zajęciach tematycznych dotyczących przeciwdziałania przemocy – fundacje, organizacje pomocowe.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Analiza sytuacji z życia – jak reagować, jak pomagać – burza mózgów, wspólne rozwiązania.</w:t>
            </w:r>
          </w:p>
        </w:tc>
      </w:tr>
      <w:tr w:rsidR="00EA49B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Odpowiedzialność za reagowanie na przemoc – np. film edukacyjny, dyskusja.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Rozwijanie postawy odpowiedzialności za reagowanie na przemoc i wsparcie rówieśników.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Rozpoznawanie subtelnych form przemocy – ćwiczenia analizy sytuacji społecznych.</w:t>
            </w:r>
          </w:p>
          <w:p w:rsidR="00EA49BE" w:rsidRDefault="001C144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after="0" w:line="240" w:lineRule="auto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Znajomość instytucji pomocowych i zasad zgłaszania niepokojących sytuacji – tworzenie „Katalogu wsparcia” z aktualnymi kontaktami.</w:t>
            </w:r>
          </w:p>
        </w:tc>
      </w:tr>
    </w:tbl>
    <w:p w:rsidR="00EA49BE" w:rsidRDefault="00EA49BE">
      <w:pPr>
        <w:pStyle w:val="Standard"/>
        <w:shd w:val="clear" w:color="auto" w:fill="FFFFFF"/>
      </w:pPr>
    </w:p>
    <w:p w:rsidR="00EA49BE" w:rsidRDefault="00EA49BE">
      <w:pPr>
        <w:pStyle w:val="Standard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  <w:sectPr w:rsidR="00EA49BE">
          <w:headerReference w:type="default" r:id="rId15"/>
          <w:footerReference w:type="default" r:id="rId16"/>
          <w:pgSz w:w="15840" w:h="12240" w:orient="landscape"/>
          <w:pgMar w:top="1417" w:right="1417" w:bottom="1417" w:left="1417" w:header="708" w:footer="708" w:gutter="0"/>
          <w:cols w:space="708"/>
        </w:sectPr>
      </w:pPr>
    </w:p>
    <w:p w:rsidR="00EA49BE" w:rsidRDefault="001C1443">
      <w:pPr>
        <w:pStyle w:val="Nagwek1"/>
        <w:numPr>
          <w:ilvl w:val="0"/>
          <w:numId w:val="6"/>
        </w:numPr>
        <w:spacing w:before="120" w:after="120" w:line="276" w:lineRule="auto"/>
      </w:pPr>
      <w:bookmarkStart w:id="12" w:name="_Toc203384889"/>
      <w:r>
        <w:rPr>
          <w:rFonts w:ascii="Times New Roman" w:hAnsi="Times New Roman" w:cs="Times New Roman"/>
          <w:b/>
          <w:bCs/>
        </w:rPr>
        <w:lastRenderedPageBreak/>
        <w:t>Harmonogram działań wychowawczo-profilaktycznych – 2025/2026</w:t>
      </w:r>
      <w:bookmarkEnd w:id="12"/>
    </w:p>
    <w:p w:rsidR="00EA49BE" w:rsidRDefault="00EA49BE">
      <w:pPr>
        <w:pStyle w:val="Standard"/>
      </w:pPr>
    </w:p>
    <w:tbl>
      <w:tblPr>
        <w:tblW w:w="1300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6141"/>
        <w:gridCol w:w="3082"/>
        <w:gridCol w:w="2190"/>
      </w:tblGrid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Grupa docelowa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8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integracyjne w klasach i grupach</w:t>
            </w:r>
          </w:p>
          <w:p w:rsidR="00EA49BE" w:rsidRDefault="001C1443">
            <w:pPr>
              <w:pStyle w:val="Akapitzlist"/>
              <w:numPr>
                <w:ilvl w:val="0"/>
                <w:numId w:val="45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Ustalenie zasad zachowania w klasie/szkole</w:t>
            </w:r>
          </w:p>
          <w:p w:rsidR="00EA49BE" w:rsidRDefault="001C1443">
            <w:pPr>
              <w:pStyle w:val="Akapitzlist"/>
              <w:numPr>
                <w:ilvl w:val="0"/>
                <w:numId w:val="45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Przedszkolaka (20 IX)</w:t>
            </w:r>
          </w:p>
          <w:p w:rsidR="00EA49BE" w:rsidRDefault="001C1443">
            <w:pPr>
              <w:pStyle w:val="Akapitzlist"/>
              <w:numPr>
                <w:ilvl w:val="0"/>
                <w:numId w:val="45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Spotkania z rodzicami (z informacją o programie wychowawczo-profilaktycznym)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relacje, bezpieczeństwo, współpraca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przedszkole,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klasy I–VIII, rodzice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87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Światowy Dzień Zdrowia Psychicznego (10 X)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emocjach (np. „Jak radzić sobie ze złością?”)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Uśmiechu- Rozpoczęcie działań koła wolontariatu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zdrowie, relacje, rozwój osobisty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Życzliwości (21 XI)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Tydzień Tolerancji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prawach dziecka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Spotkanie z policjantem o bezpieczeństwie w drodze do szkoły i online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relacje, bezpieczeństwo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przedszkole,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Akcja świąteczna „Paczka dla potrzebujących”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Mikołajki szkolne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pomaganiu i empatii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kultura, relacje, odpowiedzialność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przedszkole,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Bezpieczne ferie – pogadanki, spotkanie z policją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Konkurs plastyczny „Bezpieczne zabawy zimowe”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Babci i Dziadka – integracja międzypokoleniowa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bezpieczeństwo, relacje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przedszkole,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Tydzień Bezpiecznego Internetu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uzależnieniach (media, słodycze, gry)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Walentynki klasowe – dzień dobrego słowa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bezpieczeństwo, profilaktyka, relacje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Pierwszy Dzień Wiosny – wspólne świętowanie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Konkursy sportowe i wiosenne spacery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zdrowym stylu życia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zdrowie, kultura, integracja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przedszkole,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lastRenderedPageBreak/>
              <w:t>Kwiecień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Ziemi (22 IV) – akcje ekologiczne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Tydzień Zdrowia – pogadanki, konkursy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Warsztaty antystresowe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zdrowie, odpowiedzialność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klasy I–VIII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Rodziny – piknik klasowy lub przedszkolny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Tydzień Profilaktyki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odpowiedzialności i szacunku w relacjach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relacje, profilaktyka, współpraca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 xml:space="preserve">przedszkole, </w:t>
            </w:r>
            <w:r>
              <w:rPr>
                <w:rFonts w:ascii="Times New Roman" w:eastAsia="F" w:hAnsi="Times New Roman" w:cs="Times New Roman"/>
                <w:sz w:val="24"/>
                <w:szCs w:val="24"/>
              </w:rPr>
              <w:br/>
              <w:t>klasy I–VIII, rodzice</w:t>
            </w:r>
          </w:p>
        </w:tc>
      </w:tr>
      <w:tr w:rsidR="00EA49BE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Dzień Dziecka – wspólna zabawa, turnieje sportowe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Podsumowanie działań wychowawczych</w:t>
            </w:r>
          </w:p>
          <w:p w:rsidR="00EA49BE" w:rsidRDefault="001C1443">
            <w:pPr>
              <w:pStyle w:val="Akapitzlist"/>
              <w:numPr>
                <w:ilvl w:val="0"/>
                <w:numId w:val="46"/>
              </w:numPr>
              <w:spacing w:after="0" w:line="276" w:lineRule="auto"/>
              <w:ind w:left="426"/>
              <w:jc w:val="both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Zajęcia o bezpieczeństwie w wakacje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bezpieczeństwo, relacje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BE" w:rsidRDefault="001C1443">
            <w:pPr>
              <w:pStyle w:val="Standard"/>
              <w:spacing w:after="0" w:line="276" w:lineRule="auto"/>
              <w:jc w:val="center"/>
              <w:rPr>
                <w:rFonts w:eastAsia="F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</w:rPr>
              <w:t>przedszkole, klasy I–VIII</w:t>
            </w:r>
          </w:p>
        </w:tc>
      </w:tr>
    </w:tbl>
    <w:p w:rsidR="00EA49BE" w:rsidRDefault="00EA49BE">
      <w:pPr>
        <w:pStyle w:val="Standard"/>
      </w:pPr>
    </w:p>
    <w:p w:rsidR="00EA49BE" w:rsidRDefault="00EA49BE">
      <w:pPr>
        <w:pStyle w:val="Standard"/>
        <w:sectPr w:rsidR="00EA49BE">
          <w:headerReference w:type="default" r:id="rId17"/>
          <w:footerReference w:type="default" r:id="rId18"/>
          <w:pgSz w:w="15840" w:h="12240" w:orient="landscape"/>
          <w:pgMar w:top="1417" w:right="1417" w:bottom="1417" w:left="1417" w:header="708" w:footer="708" w:gutter="0"/>
          <w:cols w:space="708"/>
        </w:sectPr>
      </w:pPr>
    </w:p>
    <w:p w:rsidR="00EA49BE" w:rsidRDefault="001C1443">
      <w:pPr>
        <w:pStyle w:val="Nagwek1"/>
        <w:numPr>
          <w:ilvl w:val="0"/>
          <w:numId w:val="6"/>
        </w:numPr>
        <w:spacing w:before="120" w:after="120" w:line="276" w:lineRule="auto"/>
      </w:pPr>
      <w:bookmarkStart w:id="13" w:name="_Toc203384890"/>
      <w:r>
        <w:rPr>
          <w:rFonts w:ascii="Times New Roman" w:hAnsi="Times New Roman" w:cs="Times New Roman"/>
          <w:b/>
          <w:bCs/>
        </w:rPr>
        <w:lastRenderedPageBreak/>
        <w:t>Monitorowanie</w:t>
      </w:r>
      <w:bookmarkEnd w:id="13"/>
    </w:p>
    <w:p w:rsidR="00EA49BE" w:rsidRDefault="00EA49BE">
      <w:pPr>
        <w:pStyle w:val="Akapitzlist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Przebieg pracy wychowawczo – profilaktycznej w szkole i jej efekty poddawane są systematycznej obserwacji i ocenie. Informacje zwrotne pochodzące od uczniów, rodziców </w:t>
      </w:r>
      <w:r>
        <w:rPr>
          <w:rFonts w:ascii="Times New Roman" w:hAnsi="Times New Roman" w:cs="Times New Roman"/>
          <w:sz w:val="24"/>
          <w:szCs w:val="24"/>
        </w:rPr>
        <w:br/>
        <w:t>i nauczycieli służą doskonaleniu pracy i wyciąganiu wniosków na przyszłość.</w:t>
      </w:r>
    </w:p>
    <w:p w:rsidR="00EA49BE" w:rsidRDefault="00EA49BE">
      <w:pPr>
        <w:pStyle w:val="Standard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Ocena efektów realizacji Programu Wychowawczo-Profilaktycznego dokonywana będzie na bieżąco za pomocą:</w:t>
      </w:r>
    </w:p>
    <w:p w:rsidR="00EA49BE" w:rsidRDefault="001C1443">
      <w:pPr>
        <w:pStyle w:val="Akapitzlist"/>
        <w:widowControl w:val="0"/>
        <w:numPr>
          <w:ilvl w:val="0"/>
          <w:numId w:val="88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analizy sytuacji wychowawczej szkoły (śródroczna i roczna),</w:t>
      </w:r>
    </w:p>
    <w:p w:rsidR="00EA49BE" w:rsidRDefault="001C1443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analizy wytworów pracy uczniów,</w:t>
      </w:r>
    </w:p>
    <w:p w:rsidR="00EA49BE" w:rsidRDefault="001C1443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rozmów z uczniami i ich rodzicami,</w:t>
      </w:r>
    </w:p>
    <w:p w:rsidR="00EA49BE" w:rsidRDefault="001C1443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obserwacji uczniów w sytuacjach zadaniowych,</w:t>
      </w:r>
    </w:p>
    <w:p w:rsidR="00EA49BE" w:rsidRDefault="001C1443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analizy postępów ucznia w przezwyciężaniu trudności edukacyjnych,</w:t>
      </w:r>
    </w:p>
    <w:p w:rsidR="00EA49BE" w:rsidRDefault="001C1443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systematycznie gromadzonej dokumentacji z realizacji Programu Wychowawczo - Profilaktycznego obejmującej:</w:t>
      </w:r>
    </w:p>
    <w:p w:rsidR="00EA49BE" w:rsidRDefault="001C1443">
      <w:pPr>
        <w:pStyle w:val="Akapitzlist"/>
        <w:widowControl w:val="0"/>
        <w:numPr>
          <w:ilvl w:val="0"/>
          <w:numId w:val="89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 w:hanging="425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sprawozdania pisemne,</w:t>
      </w:r>
    </w:p>
    <w:p w:rsidR="00EA49BE" w:rsidRDefault="001C144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 w:hanging="425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dokumentację fotograficzną,</w:t>
      </w:r>
    </w:p>
    <w:p w:rsidR="00EA49BE" w:rsidRDefault="001C144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 w:hanging="425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zapisy w dziennikach lekcyjnych (tematy lekcji, ważne wydarzenia w życiu klasy),</w:t>
      </w:r>
    </w:p>
    <w:p w:rsidR="00EA49BE" w:rsidRDefault="001C144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 w:hanging="425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dokumentacji Samorządu Uczniowskiego,</w:t>
      </w:r>
    </w:p>
    <w:p w:rsidR="00EA49BE" w:rsidRDefault="001C144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 w:hanging="425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uwzględnienie Programu w planach wychowawczych dla poszczególnych klas oraz</w:t>
      </w:r>
      <w:r>
        <w:rPr>
          <w:rFonts w:ascii="Times New Roman" w:eastAsia="Calibri" w:hAnsi="Times New Roman" w:cs="Times New Roman"/>
          <w:sz w:val="24"/>
          <w:szCs w:val="24"/>
        </w:rPr>
        <w:br/>
        <w:t>w planach dydaktycznych poszczególnych przedmiotów,</w:t>
      </w:r>
    </w:p>
    <w:p w:rsidR="00EA49BE" w:rsidRDefault="001C144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 w:hanging="425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Księdze Protokołów Rady Rodziców.</w:t>
      </w:r>
    </w:p>
    <w:p w:rsidR="00EA49BE" w:rsidRDefault="00EA49BE">
      <w:pPr>
        <w:pStyle w:val="Akapitzlist"/>
        <w:widowControl w:val="0"/>
        <w:shd w:val="clear" w:color="auto" w:fill="FFFFFF"/>
        <w:tabs>
          <w:tab w:val="left" w:pos="1276"/>
          <w:tab w:val="left" w:pos="1418"/>
          <w:tab w:val="left" w:pos="1560"/>
          <w:tab w:val="left" w:pos="1701"/>
        </w:tabs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BE" w:rsidRDefault="001C1443">
      <w:pPr>
        <w:pStyle w:val="Standard"/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Podstawę do formułowania ocen z realizacji Programu stanowią:</w:t>
      </w:r>
    </w:p>
    <w:p w:rsidR="00EA49BE" w:rsidRDefault="001C1443">
      <w:pPr>
        <w:pStyle w:val="Akapitzlist"/>
        <w:widowControl w:val="0"/>
        <w:numPr>
          <w:ilvl w:val="0"/>
          <w:numId w:val="90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narzędzia w ramach wewnętrznego mierzenia jakości pracy,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sprawozdania z realizacji planów,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analizy i dane statystyczne,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hospitacje,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zapisy w dokumentacji,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badania ankietowe,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opinie i wnioski,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zgłoszone innowacje i projekty działań,</w:t>
      </w:r>
    </w:p>
    <w:p w:rsidR="00EA49BE" w:rsidRDefault="001C144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programy oraz scenariusze.</w:t>
      </w:r>
    </w:p>
    <w:p w:rsidR="00EA49BE" w:rsidRDefault="00EA49B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Treści wychowawczo-profilaktyczne realizowane podczas godzin wychowawczych są dostosowane do etapów edukacyjnych, z uwzględnieniem rozwoju dzieci i młodzieży oraz wyzwań charakterystycznych dla ich wieku. Priorytetowe obszary działań to: wspieranie dobrostanu psychicznego uczniów, profilaktyka uzależnień, kształtowanie postaw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spolecznych</w:t>
      </w:r>
      <w:proofErr w:type="spellEnd"/>
      <w:r>
        <w:rPr>
          <w:rFonts w:ascii="Times New Roman" w:hAnsi="Times New Roman" w:cs="Times New Roman"/>
          <w:sz w:val="24"/>
          <w:szCs w:val="24"/>
        </w:rPr>
        <w:t>, obywatelskich i patriotycznych, a także rozwijanie kreatywności i kompetencji cyfrowych – ze szczególnym naciskiem na bezpieczne i odpowiedzialne korzystanie z technologii.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Dobrany do wieku uczniów zakres treści oraz odpowiednie formy pracy pozwalają wychowawcom lepiej rozumieć potrzeby swoich wychowanków i świadomie realizować swoją rolę. Podejmowane działania wspierają rozwój emocjonalny, społeczny i poznawczy uczniów, budując ich poczucie sprawczości, wzmacniając mocne strony oraz rozwijając indywidualny potencjał.</w:t>
      </w:r>
    </w:p>
    <w:p w:rsidR="00EA49BE" w:rsidRDefault="001C1443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Praca wychowawcza powinna być elastyczna i dopasowana do możliwości każdego ucznia – z uwzględnieniem jego kondycji intelektualnej, emocjonalnej, społecznej i zdrowotnej. W tym procesie szczególną rolę pełni wychowawca – jako przewodnik po świecie wartości, autorytet i wspierający towarzysz młodego człowieka w budowaniu tożsamości, podejmowaniu odpowiedzialnych decyzji oraz kształtowaniu własnej drogi życiowej.</w:t>
      </w:r>
    </w:p>
    <w:p w:rsidR="00EA49BE" w:rsidRDefault="00EA49BE">
      <w:pPr>
        <w:pStyle w:val="Standard"/>
        <w:spacing w:before="120" w:after="120" w:line="276" w:lineRule="auto"/>
        <w:rPr>
          <w:rFonts w:ascii="Times New Roman" w:hAnsi="Times New Roman" w:cs="Times New Roman"/>
        </w:rPr>
      </w:pPr>
    </w:p>
    <w:sectPr w:rsidR="00EA49BE">
      <w:headerReference w:type="default" r:id="rId19"/>
      <w:footerReference w:type="default" r:id="rId2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35" w:rsidRDefault="007D6335">
      <w:r>
        <w:separator/>
      </w:r>
    </w:p>
  </w:endnote>
  <w:endnote w:type="continuationSeparator" w:id="0">
    <w:p w:rsidR="007D6335" w:rsidRDefault="007D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PageNumWizard_FOOTER_Domyślny_styl_stron"/>
  <w:p w:rsidR="009D63B8" w:rsidRDefault="001C144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018F4">
      <w:rPr>
        <w:noProof/>
      </w:rPr>
      <w:t>8</w:t>
    </w:r>
    <w:r>
      <w:fldChar w:fldCharType="end"/>
    </w:r>
    <w:bookmarkEnd w:id="4"/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7D633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16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20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25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1C1443">
    <w:pPr>
      <w:pStyle w:val="Stopka"/>
      <w:jc w:val="center"/>
    </w:pPr>
    <w: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35" w:rsidRDefault="007D6335">
      <w:r>
        <w:rPr>
          <w:color w:val="000000"/>
        </w:rPr>
        <w:separator/>
      </w:r>
    </w:p>
  </w:footnote>
  <w:footnote w:type="continuationSeparator" w:id="0">
    <w:p w:rsidR="007D6335" w:rsidRDefault="007D6335">
      <w:r>
        <w:continuationSeparator/>
      </w:r>
    </w:p>
  </w:footnote>
  <w:footnote w:id="1">
    <w:p w:rsidR="00EA49BE" w:rsidRDefault="001C1443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Czynniki ryzyka i czynniki chroniące, https://madraochrona.pl/strefa-specjalisty/czynniki-ryzyka-i-czynniki-chroniace/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7D6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7D63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7D633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B8" w:rsidRDefault="007D6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AA9"/>
    <w:multiLevelType w:val="multilevel"/>
    <w:tmpl w:val="E6D4DE5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526E"/>
    <w:multiLevelType w:val="multilevel"/>
    <w:tmpl w:val="0ECE3A5E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D0247C2"/>
    <w:multiLevelType w:val="multilevel"/>
    <w:tmpl w:val="66AAE2E0"/>
    <w:styleLink w:val="WWNum35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" w15:restartNumberingAfterBreak="0">
    <w:nsid w:val="0D9A6D04"/>
    <w:multiLevelType w:val="multilevel"/>
    <w:tmpl w:val="1EF2727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B1D28"/>
    <w:multiLevelType w:val="multilevel"/>
    <w:tmpl w:val="A14A3510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3F2683C"/>
    <w:multiLevelType w:val="multilevel"/>
    <w:tmpl w:val="46E6654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3328"/>
    <w:multiLevelType w:val="multilevel"/>
    <w:tmpl w:val="8BE09DA8"/>
    <w:styleLink w:val="WWNum7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6F74393"/>
    <w:multiLevelType w:val="multilevel"/>
    <w:tmpl w:val="67EAF4F0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8B1778B"/>
    <w:multiLevelType w:val="multilevel"/>
    <w:tmpl w:val="D2B88B4E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9B97C8D"/>
    <w:multiLevelType w:val="multilevel"/>
    <w:tmpl w:val="1512D1CE"/>
    <w:styleLink w:val="WWNum36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B87458E"/>
    <w:multiLevelType w:val="multilevel"/>
    <w:tmpl w:val="19589EC4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12A731F"/>
    <w:multiLevelType w:val="multilevel"/>
    <w:tmpl w:val="94727ACA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57E0220"/>
    <w:multiLevelType w:val="multilevel"/>
    <w:tmpl w:val="5160231C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85F72C8"/>
    <w:multiLevelType w:val="multilevel"/>
    <w:tmpl w:val="6174FF14"/>
    <w:styleLink w:val="WWNum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C0324ED"/>
    <w:multiLevelType w:val="multilevel"/>
    <w:tmpl w:val="9FEA639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85A2C"/>
    <w:multiLevelType w:val="multilevel"/>
    <w:tmpl w:val="18249C86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85F486F"/>
    <w:multiLevelType w:val="multilevel"/>
    <w:tmpl w:val="010204A8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86004E8"/>
    <w:multiLevelType w:val="multilevel"/>
    <w:tmpl w:val="B068234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63840"/>
    <w:multiLevelType w:val="multilevel"/>
    <w:tmpl w:val="4DDE9E14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CAB3D2F"/>
    <w:multiLevelType w:val="multilevel"/>
    <w:tmpl w:val="E4EEFC54"/>
    <w:styleLink w:val="WWNum37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DCD1E70"/>
    <w:multiLevelType w:val="multilevel"/>
    <w:tmpl w:val="E8B4C29C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E1157DD"/>
    <w:multiLevelType w:val="multilevel"/>
    <w:tmpl w:val="260E3944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EF61B31"/>
    <w:multiLevelType w:val="multilevel"/>
    <w:tmpl w:val="B6E29DFC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376394C"/>
    <w:multiLevelType w:val="multilevel"/>
    <w:tmpl w:val="CA301C28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7DC176F"/>
    <w:multiLevelType w:val="multilevel"/>
    <w:tmpl w:val="48ECE640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48D54AEC"/>
    <w:multiLevelType w:val="multilevel"/>
    <w:tmpl w:val="013237C2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A8F1011"/>
    <w:multiLevelType w:val="multilevel"/>
    <w:tmpl w:val="3000CFD0"/>
    <w:styleLink w:val="WW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77C66CC"/>
    <w:multiLevelType w:val="multilevel"/>
    <w:tmpl w:val="F6AA7C8C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7BC0699"/>
    <w:multiLevelType w:val="multilevel"/>
    <w:tmpl w:val="7982E798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7F6323F"/>
    <w:multiLevelType w:val="multilevel"/>
    <w:tmpl w:val="99DACE6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BD5549D"/>
    <w:multiLevelType w:val="multilevel"/>
    <w:tmpl w:val="C6D8F5F2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C516041"/>
    <w:multiLevelType w:val="multilevel"/>
    <w:tmpl w:val="D65E6EEC"/>
    <w:styleLink w:val="WWNum2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D640276"/>
    <w:multiLevelType w:val="multilevel"/>
    <w:tmpl w:val="52502D5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603806B9"/>
    <w:multiLevelType w:val="multilevel"/>
    <w:tmpl w:val="2902BBE8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647E0457"/>
    <w:multiLevelType w:val="multilevel"/>
    <w:tmpl w:val="3D0ED220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649443D8"/>
    <w:multiLevelType w:val="multilevel"/>
    <w:tmpl w:val="D4AC595A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68AA13CF"/>
    <w:multiLevelType w:val="multilevel"/>
    <w:tmpl w:val="5A36579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60E85"/>
    <w:multiLevelType w:val="multilevel"/>
    <w:tmpl w:val="7D20B9FA"/>
    <w:styleLink w:val="WWNum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6A1041E6"/>
    <w:multiLevelType w:val="multilevel"/>
    <w:tmpl w:val="9C422DE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B1C635A"/>
    <w:multiLevelType w:val="multilevel"/>
    <w:tmpl w:val="861692EC"/>
    <w:styleLink w:val="WWNum2"/>
    <w:lvl w:ilvl="0">
      <w:numFmt w:val="bullet"/>
      <w:lvlText w:val=""/>
      <w:lvlJc w:val="left"/>
      <w:pPr>
        <w:ind w:left="1440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0" w15:restartNumberingAfterBreak="0">
    <w:nsid w:val="6D413688"/>
    <w:multiLevelType w:val="multilevel"/>
    <w:tmpl w:val="62EA09D6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6F166155"/>
    <w:multiLevelType w:val="multilevel"/>
    <w:tmpl w:val="97342630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711C14B5"/>
    <w:multiLevelType w:val="multilevel"/>
    <w:tmpl w:val="25FCBF42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73846EE3"/>
    <w:multiLevelType w:val="multilevel"/>
    <w:tmpl w:val="A5649918"/>
    <w:styleLink w:val="WWNum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A16A8"/>
    <w:multiLevelType w:val="multilevel"/>
    <w:tmpl w:val="CDC46A68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93BFD"/>
    <w:multiLevelType w:val="multilevel"/>
    <w:tmpl w:val="5314B3AE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0"/>
  </w:num>
  <w:num w:numId="3">
    <w:abstractNumId w:val="39"/>
  </w:num>
  <w:num w:numId="4">
    <w:abstractNumId w:val="45"/>
  </w:num>
  <w:num w:numId="5">
    <w:abstractNumId w:val="26"/>
  </w:num>
  <w:num w:numId="6">
    <w:abstractNumId w:val="43"/>
  </w:num>
  <w:num w:numId="7">
    <w:abstractNumId w:val="36"/>
  </w:num>
  <w:num w:numId="8">
    <w:abstractNumId w:val="6"/>
  </w:num>
  <w:num w:numId="9">
    <w:abstractNumId w:val="37"/>
  </w:num>
  <w:num w:numId="10">
    <w:abstractNumId w:val="4"/>
  </w:num>
  <w:num w:numId="11">
    <w:abstractNumId w:val="1"/>
  </w:num>
  <w:num w:numId="12">
    <w:abstractNumId w:val="28"/>
  </w:num>
  <w:num w:numId="13">
    <w:abstractNumId w:val="18"/>
  </w:num>
  <w:num w:numId="14">
    <w:abstractNumId w:val="38"/>
  </w:num>
  <w:num w:numId="15">
    <w:abstractNumId w:val="25"/>
  </w:num>
  <w:num w:numId="16">
    <w:abstractNumId w:val="21"/>
  </w:num>
  <w:num w:numId="17">
    <w:abstractNumId w:val="17"/>
  </w:num>
  <w:num w:numId="18">
    <w:abstractNumId w:val="14"/>
  </w:num>
  <w:num w:numId="19">
    <w:abstractNumId w:val="5"/>
  </w:num>
  <w:num w:numId="20">
    <w:abstractNumId w:val="0"/>
  </w:num>
  <w:num w:numId="21">
    <w:abstractNumId w:val="3"/>
  </w:num>
  <w:num w:numId="22">
    <w:abstractNumId w:val="31"/>
  </w:num>
  <w:num w:numId="23">
    <w:abstractNumId w:val="44"/>
  </w:num>
  <w:num w:numId="24">
    <w:abstractNumId w:val="24"/>
  </w:num>
  <w:num w:numId="25">
    <w:abstractNumId w:val="34"/>
  </w:num>
  <w:num w:numId="26">
    <w:abstractNumId w:val="27"/>
  </w:num>
  <w:num w:numId="27">
    <w:abstractNumId w:val="22"/>
  </w:num>
  <w:num w:numId="28">
    <w:abstractNumId w:val="12"/>
  </w:num>
  <w:num w:numId="29">
    <w:abstractNumId w:val="7"/>
  </w:num>
  <w:num w:numId="30">
    <w:abstractNumId w:val="8"/>
  </w:num>
  <w:num w:numId="31">
    <w:abstractNumId w:val="40"/>
  </w:num>
  <w:num w:numId="32">
    <w:abstractNumId w:val="35"/>
  </w:num>
  <w:num w:numId="33">
    <w:abstractNumId w:val="11"/>
  </w:num>
  <w:num w:numId="34">
    <w:abstractNumId w:val="10"/>
  </w:num>
  <w:num w:numId="35">
    <w:abstractNumId w:val="16"/>
  </w:num>
  <w:num w:numId="36">
    <w:abstractNumId w:val="2"/>
  </w:num>
  <w:num w:numId="37">
    <w:abstractNumId w:val="9"/>
  </w:num>
  <w:num w:numId="38">
    <w:abstractNumId w:val="19"/>
  </w:num>
  <w:num w:numId="39">
    <w:abstractNumId w:val="42"/>
  </w:num>
  <w:num w:numId="40">
    <w:abstractNumId w:val="41"/>
  </w:num>
  <w:num w:numId="41">
    <w:abstractNumId w:val="20"/>
  </w:num>
  <w:num w:numId="42">
    <w:abstractNumId w:val="23"/>
  </w:num>
  <w:num w:numId="43">
    <w:abstractNumId w:val="29"/>
  </w:num>
  <w:num w:numId="44">
    <w:abstractNumId w:val="33"/>
  </w:num>
  <w:num w:numId="45">
    <w:abstractNumId w:val="13"/>
  </w:num>
  <w:num w:numId="46">
    <w:abstractNumId w:val="15"/>
  </w:num>
  <w:num w:numId="47">
    <w:abstractNumId w:val="43"/>
    <w:lvlOverride w:ilvl="0">
      <w:startOverride w:val="1"/>
    </w:lvlOverride>
  </w:num>
  <w:num w:numId="48">
    <w:abstractNumId w:val="31"/>
  </w:num>
  <w:num w:numId="49">
    <w:abstractNumId w:val="44"/>
    <w:lvlOverride w:ilvl="0">
      <w:startOverride w:val="1"/>
    </w:lvlOverride>
  </w:num>
  <w:num w:numId="50">
    <w:abstractNumId w:val="24"/>
  </w:num>
  <w:num w:numId="51">
    <w:abstractNumId w:val="34"/>
  </w:num>
  <w:num w:numId="52">
    <w:abstractNumId w:val="27"/>
  </w:num>
  <w:num w:numId="53">
    <w:abstractNumId w:val="22"/>
  </w:num>
  <w:num w:numId="54">
    <w:abstractNumId w:val="12"/>
  </w:num>
  <w:num w:numId="55">
    <w:abstractNumId w:val="7"/>
  </w:num>
  <w:num w:numId="56">
    <w:abstractNumId w:val="8"/>
  </w:num>
  <w:num w:numId="57">
    <w:abstractNumId w:val="40"/>
  </w:num>
  <w:num w:numId="58">
    <w:abstractNumId w:val="35"/>
  </w:num>
  <w:num w:numId="59">
    <w:abstractNumId w:val="11"/>
  </w:num>
  <w:num w:numId="60">
    <w:abstractNumId w:val="10"/>
  </w:num>
  <w:num w:numId="61">
    <w:abstractNumId w:val="16"/>
  </w:num>
  <w:num w:numId="62">
    <w:abstractNumId w:val="36"/>
    <w:lvlOverride w:ilvl="0">
      <w:startOverride w:val="1"/>
    </w:lvlOverride>
  </w:num>
  <w:num w:numId="63">
    <w:abstractNumId w:val="1"/>
  </w:num>
  <w:num w:numId="64">
    <w:abstractNumId w:val="2"/>
  </w:num>
  <w:num w:numId="65">
    <w:abstractNumId w:val="9"/>
  </w:num>
  <w:num w:numId="66">
    <w:abstractNumId w:val="19"/>
  </w:num>
  <w:num w:numId="67">
    <w:abstractNumId w:val="6"/>
  </w:num>
  <w:num w:numId="68">
    <w:abstractNumId w:val="37"/>
  </w:num>
  <w:num w:numId="69">
    <w:abstractNumId w:val="4"/>
  </w:num>
  <w:num w:numId="70">
    <w:abstractNumId w:val="33"/>
  </w:num>
  <w:num w:numId="71">
    <w:abstractNumId w:val="42"/>
  </w:num>
  <w:num w:numId="72">
    <w:abstractNumId w:val="41"/>
  </w:num>
  <w:num w:numId="73">
    <w:abstractNumId w:val="20"/>
  </w:num>
  <w:num w:numId="74">
    <w:abstractNumId w:val="23"/>
  </w:num>
  <w:num w:numId="75">
    <w:abstractNumId w:val="29"/>
  </w:num>
  <w:num w:numId="76">
    <w:abstractNumId w:val="17"/>
    <w:lvlOverride w:ilvl="0">
      <w:startOverride w:val="1"/>
    </w:lvlOverride>
  </w:num>
  <w:num w:numId="77">
    <w:abstractNumId w:val="14"/>
    <w:lvlOverride w:ilvl="0">
      <w:startOverride w:val="1"/>
    </w:lvlOverride>
  </w:num>
  <w:num w:numId="78">
    <w:abstractNumId w:val="5"/>
    <w:lvlOverride w:ilvl="0">
      <w:startOverride w:val="1"/>
    </w:lvlOverride>
  </w:num>
  <w:num w:numId="79">
    <w:abstractNumId w:val="0"/>
    <w:lvlOverride w:ilvl="0">
      <w:startOverride w:val="1"/>
    </w:lvlOverride>
  </w:num>
  <w:num w:numId="80">
    <w:abstractNumId w:val="3"/>
    <w:lvlOverride w:ilvl="0">
      <w:startOverride w:val="1"/>
    </w:lvlOverride>
  </w:num>
  <w:num w:numId="81">
    <w:abstractNumId w:val="28"/>
  </w:num>
  <w:num w:numId="82">
    <w:abstractNumId w:val="18"/>
  </w:num>
  <w:num w:numId="83">
    <w:abstractNumId w:val="38"/>
  </w:num>
  <w:num w:numId="84">
    <w:abstractNumId w:val="25"/>
  </w:num>
  <w:num w:numId="85">
    <w:abstractNumId w:val="21"/>
  </w:num>
  <w:num w:numId="86">
    <w:abstractNumId w:val="13"/>
  </w:num>
  <w:num w:numId="87">
    <w:abstractNumId w:val="15"/>
  </w:num>
  <w:num w:numId="88">
    <w:abstractNumId w:val="26"/>
  </w:num>
  <w:num w:numId="89">
    <w:abstractNumId w:val="39"/>
  </w:num>
  <w:num w:numId="90">
    <w:abstractNumId w:val="4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BE"/>
    <w:rsid w:val="001018F4"/>
    <w:rsid w:val="001C1443"/>
    <w:rsid w:val="00581F3E"/>
    <w:rsid w:val="007D6335"/>
    <w:rsid w:val="00E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CC72"/>
  <w15:docId w15:val="{28F5EEF0-BCA9-4C29-94B4-FB1577B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keepLines/>
      <w:spacing w:before="240" w:after="0"/>
      <w:outlineLvl w:val="0"/>
    </w:pPr>
    <w:rPr>
      <w:rFonts w:eastAsia="F"/>
      <w:color w:val="032348"/>
      <w:sz w:val="32"/>
      <w:szCs w:val="32"/>
    </w:rPr>
  </w:style>
  <w:style w:type="paragraph" w:styleId="Nagwek2">
    <w:name w:val="heading 2"/>
    <w:basedOn w:val="Standard"/>
    <w:next w:val="Standard"/>
    <w:pPr>
      <w:keepNext/>
      <w:keepLines/>
      <w:spacing w:before="40" w:after="0"/>
      <w:outlineLvl w:val="1"/>
    </w:pPr>
    <w:rPr>
      <w:rFonts w:eastAsia="F"/>
      <w:color w:val="032348"/>
      <w:sz w:val="26"/>
      <w:szCs w:val="26"/>
    </w:rPr>
  </w:style>
  <w:style w:type="paragraph" w:styleId="Nagwek3">
    <w:name w:val="heading 3"/>
    <w:basedOn w:val="Standard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Standard"/>
    <w:next w:val="Standard"/>
    <w:pPr>
      <w:keepNext/>
      <w:keepLines/>
      <w:spacing w:before="40" w:after="0"/>
      <w:outlineLvl w:val="3"/>
    </w:pPr>
    <w:rPr>
      <w:rFonts w:eastAsia="F"/>
      <w:i/>
      <w:iCs/>
      <w:color w:val="0323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basedOn w:val="Standard"/>
    <w:pPr>
      <w:spacing w:after="0" w:line="240" w:lineRule="auto"/>
    </w:pPr>
    <w:rPr>
      <w:rFonts w:eastAsia="F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widowControl/>
    </w:pPr>
    <w:rPr>
      <w:rFonts w:ascii="Times New Roman" w:eastAsia="F" w:hAnsi="Times New Roman" w:cs="Times New Roman"/>
      <w:color w:val="000000"/>
      <w:sz w:val="24"/>
      <w:szCs w:val="24"/>
      <w:lang w:eastAsia="pl-PL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StandardWW">
    <w:name w:val="Standard (WW)"/>
    <w:pPr>
      <w:widowControl/>
      <w:spacing w:after="200" w:line="276" w:lineRule="auto"/>
    </w:pPr>
    <w:rPr>
      <w:rFonts w:ascii="Calibri" w:eastAsia="SimSun" w:hAnsi="Calibri" w:cs="Tahoma"/>
      <w:kern w:val="3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  <w:jc w:val="both"/>
    </w:pPr>
    <w:rPr>
      <w:rFonts w:ascii="Garamond" w:eastAsia="Garamond" w:hAnsi="Garamond" w:cs="Garamond"/>
      <w:sz w:val="24"/>
      <w:szCs w:val="24"/>
      <w:lang w:eastAsia="pl-PL"/>
    </w:rPr>
  </w:style>
  <w:style w:type="paragraph" w:styleId="Nagwekindeksu">
    <w:name w:val="index heading"/>
    <w:basedOn w:val="Heading"/>
  </w:style>
  <w:style w:type="paragraph" w:customStyle="1" w:styleId="ContentsHeading">
    <w:name w:val="Contents Heading"/>
    <w:basedOn w:val="Nagwek1"/>
    <w:next w:val="Standard"/>
    <w:rPr>
      <w:lang w:eastAsia="pl-PL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styleId="Cytat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styleId="Tytu">
    <w:name w:val="Title"/>
    <w:basedOn w:val="Standard"/>
    <w:next w:val="Standard"/>
    <w:pPr>
      <w:spacing w:after="80" w:line="240" w:lineRule="auto"/>
    </w:pPr>
    <w:rPr>
      <w:rFonts w:eastAsia="F"/>
      <w:spacing w:val="-10"/>
      <w:kern w:val="3"/>
      <w:sz w:val="56"/>
      <w:szCs w:val="56"/>
    </w:rPr>
  </w:style>
  <w:style w:type="paragraph" w:styleId="Podtytu">
    <w:name w:val="Subtitle"/>
    <w:basedOn w:val="Standard"/>
    <w:next w:val="Standard"/>
    <w:rPr>
      <w:rFonts w:eastAsia="F"/>
      <w:color w:val="595959"/>
      <w:spacing w:val="15"/>
      <w:kern w:val="3"/>
      <w:sz w:val="28"/>
      <w:szCs w:val="28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DefaultParagraphFontWW">
    <w:name w:val="Default Paragraph Font (WW)"/>
  </w:style>
  <w:style w:type="character" w:customStyle="1" w:styleId="NagwekZnak">
    <w:name w:val="Nagłówek Znak"/>
    <w:basedOn w:val="DefaultParagraphFontWW"/>
  </w:style>
  <w:style w:type="character" w:customStyle="1" w:styleId="StopkaZnak">
    <w:name w:val="Stopka Znak"/>
    <w:basedOn w:val="DefaultParagraphFontWW"/>
  </w:style>
  <w:style w:type="character" w:customStyle="1" w:styleId="TekstprzypisudolnegoZnak">
    <w:name w:val="Tekst przypisu dolnego Znak"/>
    <w:basedOn w:val="DefaultParagraphFontWW"/>
    <w:rPr>
      <w:sz w:val="20"/>
      <w:szCs w:val="20"/>
    </w:rPr>
  </w:style>
  <w:style w:type="character" w:customStyle="1" w:styleId="FootnoteSymbol">
    <w:name w:val="Footnote Symbol"/>
    <w:basedOn w:val="DefaultParagraphFontWW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agwek3Znak">
    <w:name w:val="Nagłówek 3 Znak"/>
    <w:basedOn w:val="DefaultParagraphFontWW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question-number">
    <w:name w:val="question-number"/>
    <w:basedOn w:val="DefaultParagraphFontWW"/>
  </w:style>
  <w:style w:type="character" w:customStyle="1" w:styleId="Internetlink">
    <w:name w:val="Internet link"/>
    <w:basedOn w:val="DefaultParagraphFontWW"/>
    <w:rPr>
      <w:color w:val="0D2E46"/>
      <w:u w:val="single"/>
    </w:rPr>
  </w:style>
  <w:style w:type="character" w:customStyle="1" w:styleId="UnresolvedMention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BezodstpwZnak">
    <w:name w:val="Bez odstępów Znak"/>
    <w:basedOn w:val="DefaultParagraphFontWW"/>
    <w:rPr>
      <w:rFonts w:eastAsia="F"/>
      <w:sz w:val="20"/>
      <w:szCs w:val="20"/>
    </w:rPr>
  </w:style>
  <w:style w:type="character" w:customStyle="1" w:styleId="Nagwek1Znak">
    <w:name w:val="Nagłówek 1 Znak"/>
    <w:basedOn w:val="DefaultParagraphFontWW"/>
    <w:rPr>
      <w:rFonts w:ascii="Century Gothic" w:eastAsia="F" w:hAnsi="Century Gothic" w:cs="F"/>
      <w:color w:val="032348"/>
      <w:sz w:val="32"/>
      <w:szCs w:val="32"/>
    </w:rPr>
  </w:style>
  <w:style w:type="character" w:customStyle="1" w:styleId="CytatZnak">
    <w:name w:val="Cytat Znak"/>
    <w:basedOn w:val="DefaultParagraphFontWW"/>
    <w:rPr>
      <w:i/>
      <w:iCs/>
      <w:color w:val="404040"/>
    </w:rPr>
  </w:style>
  <w:style w:type="character" w:customStyle="1" w:styleId="Nagwek2Znak">
    <w:name w:val="Nagłówek 2 Znak"/>
    <w:basedOn w:val="DefaultParagraphFontWW"/>
    <w:rPr>
      <w:rFonts w:ascii="Century Gothic" w:eastAsia="F" w:hAnsi="Century Gothic" w:cs="F"/>
      <w:color w:val="032348"/>
      <w:sz w:val="26"/>
      <w:szCs w:val="26"/>
    </w:rPr>
  </w:style>
  <w:style w:type="character" w:customStyle="1" w:styleId="Nagwek4Znak">
    <w:name w:val="Nagłówek 4 Znak"/>
    <w:basedOn w:val="DefaultParagraphFontWW"/>
    <w:rPr>
      <w:rFonts w:ascii="Century Gothic" w:eastAsia="F" w:hAnsi="Century Gothic" w:cs="F"/>
      <w:i/>
      <w:iCs/>
      <w:color w:val="032348"/>
    </w:rPr>
  </w:style>
  <w:style w:type="character" w:customStyle="1" w:styleId="TytuZnak">
    <w:name w:val="Tytuł Znak"/>
    <w:basedOn w:val="DefaultParagraphFontWW"/>
    <w:rPr>
      <w:rFonts w:ascii="Century Gothic" w:eastAsia="F" w:hAnsi="Century Gothic" w:cs="F"/>
      <w:spacing w:val="-10"/>
      <w:kern w:val="3"/>
      <w:sz w:val="56"/>
      <w:szCs w:val="56"/>
    </w:rPr>
  </w:style>
  <w:style w:type="character" w:customStyle="1" w:styleId="PodtytuZnak">
    <w:name w:val="Podtytuł Znak"/>
    <w:basedOn w:val="DefaultParagraphFontWW"/>
    <w:rPr>
      <w:rFonts w:eastAsia="F" w:cs="F"/>
      <w:color w:val="595959"/>
      <w:spacing w:val="15"/>
      <w:kern w:val="3"/>
      <w:sz w:val="28"/>
      <w:szCs w:val="28"/>
    </w:rPr>
  </w:style>
  <w:style w:type="character" w:styleId="Wyrnienieintensywne">
    <w:name w:val="Intense Emphasis"/>
    <w:rPr>
      <w:b/>
      <w:bCs/>
      <w:caps/>
      <w:color w:val="021730"/>
      <w:spacing w:val="10"/>
    </w:rPr>
  </w:style>
  <w:style w:type="character" w:customStyle="1" w:styleId="TekstdymkaZnak">
    <w:name w:val="Tekst dymka Znak"/>
    <w:basedOn w:val="DefaultParagraphFontWW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sz w:val="16"/>
      <w:szCs w:val="16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sz w:val="20"/>
      <w:szCs w:val="20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sz w:val="20"/>
    </w:rPr>
  </w:style>
  <w:style w:type="character" w:customStyle="1" w:styleId="ListLabel200">
    <w:name w:val="ListLabel 200"/>
    <w:rPr>
      <w:sz w:val="20"/>
    </w:rPr>
  </w:style>
  <w:style w:type="character" w:customStyle="1" w:styleId="ListLabel201">
    <w:name w:val="ListLabel 201"/>
    <w:rPr>
      <w:sz w:val="20"/>
    </w:rPr>
  </w:style>
  <w:style w:type="character" w:customStyle="1" w:styleId="ListLabel202">
    <w:name w:val="ListLabel 202"/>
    <w:rPr>
      <w:sz w:val="20"/>
    </w:rPr>
  </w:style>
  <w:style w:type="character" w:customStyle="1" w:styleId="ListLabel203">
    <w:name w:val="ListLabel 203"/>
    <w:rPr>
      <w:sz w:val="20"/>
    </w:rPr>
  </w:style>
  <w:style w:type="character" w:customStyle="1" w:styleId="ListLabel204">
    <w:name w:val="ListLabel 204"/>
    <w:rPr>
      <w:sz w:val="20"/>
    </w:rPr>
  </w:style>
  <w:style w:type="character" w:customStyle="1" w:styleId="ListLabel205">
    <w:name w:val="ListLabel 205"/>
    <w:rPr>
      <w:sz w:val="20"/>
    </w:rPr>
  </w:style>
  <w:style w:type="character" w:customStyle="1" w:styleId="ListLabel206">
    <w:name w:val="ListLabel 206"/>
    <w:rPr>
      <w:sz w:val="20"/>
    </w:rPr>
  </w:style>
  <w:style w:type="character" w:customStyle="1" w:styleId="ListLabel207">
    <w:name w:val="ListLabel 207"/>
    <w:rPr>
      <w:sz w:val="20"/>
    </w:rPr>
  </w:style>
  <w:style w:type="character" w:customStyle="1" w:styleId="ListLabel208">
    <w:name w:val="ListLabel 208"/>
    <w:rPr>
      <w:sz w:val="20"/>
    </w:rPr>
  </w:style>
  <w:style w:type="character" w:customStyle="1" w:styleId="ListLabel209">
    <w:name w:val="ListLabel 209"/>
    <w:rPr>
      <w:sz w:val="20"/>
    </w:rPr>
  </w:style>
  <w:style w:type="character" w:customStyle="1" w:styleId="ListLabel210">
    <w:name w:val="ListLabel 210"/>
    <w:rPr>
      <w:sz w:val="20"/>
    </w:rPr>
  </w:style>
  <w:style w:type="character" w:customStyle="1" w:styleId="ListLabel211">
    <w:name w:val="ListLabel 211"/>
    <w:rPr>
      <w:sz w:val="20"/>
    </w:rPr>
  </w:style>
  <w:style w:type="character" w:customStyle="1" w:styleId="ListLabel212">
    <w:name w:val="ListLabel 212"/>
    <w:rPr>
      <w:sz w:val="20"/>
    </w:rPr>
  </w:style>
  <w:style w:type="character" w:customStyle="1" w:styleId="ListLabel213">
    <w:name w:val="ListLabel 213"/>
    <w:rPr>
      <w:sz w:val="20"/>
    </w:rPr>
  </w:style>
  <w:style w:type="character" w:customStyle="1" w:styleId="ListLabel214">
    <w:name w:val="ListLabel 214"/>
    <w:rPr>
      <w:sz w:val="20"/>
    </w:rPr>
  </w:style>
  <w:style w:type="character" w:customStyle="1" w:styleId="ListLabel215">
    <w:name w:val="ListLabel 215"/>
    <w:rPr>
      <w:sz w:val="20"/>
    </w:rPr>
  </w:style>
  <w:style w:type="character" w:customStyle="1" w:styleId="ListLabel216">
    <w:name w:val="ListLabel 216"/>
    <w:rPr>
      <w:sz w:val="20"/>
    </w:rPr>
  </w:style>
  <w:style w:type="character" w:customStyle="1" w:styleId="ListLabel217">
    <w:name w:val="ListLabel 217"/>
    <w:rPr>
      <w:sz w:val="20"/>
    </w:rPr>
  </w:style>
  <w:style w:type="character" w:customStyle="1" w:styleId="ListLabel218">
    <w:name w:val="ListLabel 218"/>
    <w:rPr>
      <w:sz w:val="20"/>
    </w:rPr>
  </w:style>
  <w:style w:type="character" w:customStyle="1" w:styleId="ListLabel219">
    <w:name w:val="ListLabel 219"/>
    <w:rPr>
      <w:sz w:val="20"/>
    </w:rPr>
  </w:style>
  <w:style w:type="character" w:customStyle="1" w:styleId="ListLabel220">
    <w:name w:val="ListLabel 220"/>
    <w:rPr>
      <w:sz w:val="20"/>
    </w:rPr>
  </w:style>
  <w:style w:type="character" w:customStyle="1" w:styleId="ListLabel221">
    <w:name w:val="ListLabel 221"/>
    <w:rPr>
      <w:sz w:val="20"/>
    </w:rPr>
  </w:style>
  <w:style w:type="character" w:customStyle="1" w:styleId="ListLabel222">
    <w:name w:val="ListLabel 222"/>
    <w:rPr>
      <w:sz w:val="20"/>
    </w:rPr>
  </w:style>
  <w:style w:type="character" w:customStyle="1" w:styleId="ListLabel223">
    <w:name w:val="ListLabel 223"/>
    <w:rPr>
      <w:sz w:val="20"/>
    </w:rPr>
  </w:style>
  <w:style w:type="character" w:customStyle="1" w:styleId="ListLabel224">
    <w:name w:val="ListLabel 224"/>
    <w:rPr>
      <w:sz w:val="20"/>
    </w:rPr>
  </w:style>
  <w:style w:type="character" w:customStyle="1" w:styleId="ListLabel225">
    <w:name w:val="ListLabel 225"/>
    <w:rPr>
      <w:sz w:val="20"/>
    </w:rPr>
  </w:style>
  <w:style w:type="character" w:customStyle="1" w:styleId="ListLabel226">
    <w:name w:val="ListLabel 226"/>
    <w:rPr>
      <w:sz w:val="20"/>
    </w:rPr>
  </w:style>
  <w:style w:type="character" w:customStyle="1" w:styleId="ListLabel227">
    <w:name w:val="ListLabel 227"/>
    <w:rPr>
      <w:sz w:val="20"/>
    </w:rPr>
  </w:style>
  <w:style w:type="character" w:customStyle="1" w:styleId="ListLabel228">
    <w:name w:val="ListLabel 228"/>
    <w:rPr>
      <w:sz w:val="20"/>
    </w:rPr>
  </w:style>
  <w:style w:type="character" w:customStyle="1" w:styleId="ListLabel229">
    <w:name w:val="ListLabel 229"/>
    <w:rPr>
      <w:sz w:val="20"/>
    </w:rPr>
  </w:style>
  <w:style w:type="character" w:customStyle="1" w:styleId="ListLabel230">
    <w:name w:val="ListLabel 230"/>
    <w:rPr>
      <w:sz w:val="20"/>
    </w:rPr>
  </w:style>
  <w:style w:type="character" w:customStyle="1" w:styleId="ListLabel231">
    <w:name w:val="ListLabel 231"/>
    <w:rPr>
      <w:sz w:val="20"/>
    </w:rPr>
  </w:style>
  <w:style w:type="character" w:customStyle="1" w:styleId="ListLabel232">
    <w:name w:val="ListLabel 232"/>
    <w:rPr>
      <w:sz w:val="20"/>
    </w:rPr>
  </w:style>
  <w:style w:type="character" w:customStyle="1" w:styleId="ListLabel233">
    <w:name w:val="ListLabel 233"/>
    <w:rPr>
      <w:sz w:val="20"/>
    </w:rPr>
  </w:style>
  <w:style w:type="character" w:customStyle="1" w:styleId="ListLabel234">
    <w:name w:val="ListLabel 234"/>
    <w:rPr>
      <w:sz w:val="20"/>
    </w:rPr>
  </w:style>
  <w:style w:type="character" w:customStyle="1" w:styleId="ListLabel235">
    <w:name w:val="ListLabel 235"/>
    <w:rPr>
      <w:sz w:val="20"/>
    </w:rPr>
  </w:style>
  <w:style w:type="character" w:customStyle="1" w:styleId="ListLabel236">
    <w:name w:val="ListLabel 236"/>
    <w:rPr>
      <w:sz w:val="20"/>
    </w:rPr>
  </w:style>
  <w:style w:type="character" w:customStyle="1" w:styleId="ListLabel237">
    <w:name w:val="ListLabel 237"/>
    <w:rPr>
      <w:sz w:val="20"/>
    </w:rPr>
  </w:style>
  <w:style w:type="character" w:customStyle="1" w:styleId="ListLabel238">
    <w:name w:val="ListLabel 238"/>
    <w:rPr>
      <w:sz w:val="20"/>
    </w:rPr>
  </w:style>
  <w:style w:type="character" w:customStyle="1" w:styleId="ListLabel239">
    <w:name w:val="ListLabel 239"/>
    <w:rPr>
      <w:sz w:val="20"/>
    </w:rPr>
  </w:style>
  <w:style w:type="character" w:customStyle="1" w:styleId="ListLabel240">
    <w:name w:val="ListLabel 240"/>
    <w:rPr>
      <w:sz w:val="20"/>
    </w:rPr>
  </w:style>
  <w:style w:type="character" w:customStyle="1" w:styleId="ListLabel241">
    <w:name w:val="ListLabel 241"/>
    <w:rPr>
      <w:sz w:val="20"/>
    </w:rPr>
  </w:style>
  <w:style w:type="character" w:customStyle="1" w:styleId="ListLabel242">
    <w:name w:val="ListLabel 242"/>
    <w:rPr>
      <w:sz w:val="20"/>
    </w:rPr>
  </w:style>
  <w:style w:type="character" w:customStyle="1" w:styleId="ListLabel243">
    <w:name w:val="ListLabel 243"/>
    <w:rPr>
      <w:sz w:val="20"/>
    </w:rPr>
  </w:style>
  <w:style w:type="character" w:customStyle="1" w:styleId="ListLabel244">
    <w:name w:val="ListLabel 244"/>
    <w:rPr>
      <w:sz w:val="20"/>
    </w:rPr>
  </w:style>
  <w:style w:type="character" w:customStyle="1" w:styleId="ListLabel245">
    <w:name w:val="ListLabel 245"/>
    <w:rPr>
      <w:sz w:val="20"/>
    </w:rPr>
  </w:style>
  <w:style w:type="character" w:customStyle="1" w:styleId="ListLabel246">
    <w:name w:val="ListLabel 246"/>
    <w:rPr>
      <w:sz w:val="20"/>
    </w:rPr>
  </w:style>
  <w:style w:type="character" w:customStyle="1" w:styleId="ListLabel247">
    <w:name w:val="ListLabel 247"/>
    <w:rPr>
      <w:sz w:val="20"/>
    </w:rPr>
  </w:style>
  <w:style w:type="character" w:customStyle="1" w:styleId="ListLabel248">
    <w:name w:val="ListLabel 248"/>
    <w:rPr>
      <w:sz w:val="20"/>
    </w:rPr>
  </w:style>
  <w:style w:type="character" w:customStyle="1" w:styleId="ListLabel249">
    <w:name w:val="ListLabel 249"/>
    <w:rPr>
      <w:sz w:val="20"/>
    </w:rPr>
  </w:style>
  <w:style w:type="character" w:customStyle="1" w:styleId="ListLabel250">
    <w:name w:val="ListLabel 250"/>
    <w:rPr>
      <w:sz w:val="20"/>
    </w:rPr>
  </w:style>
  <w:style w:type="character" w:customStyle="1" w:styleId="ListLabel251">
    <w:name w:val="ListLabel 251"/>
    <w:rPr>
      <w:sz w:val="20"/>
    </w:rPr>
  </w:style>
  <w:style w:type="character" w:customStyle="1" w:styleId="ListLabel252">
    <w:name w:val="ListLabel 252"/>
    <w:rPr>
      <w:sz w:val="20"/>
    </w:rPr>
  </w:style>
  <w:style w:type="character" w:customStyle="1" w:styleId="ListLabel253">
    <w:name w:val="ListLabel 253"/>
    <w:rPr>
      <w:sz w:val="20"/>
    </w:rPr>
  </w:style>
  <w:style w:type="character" w:customStyle="1" w:styleId="ListLabel254">
    <w:name w:val="ListLabel 254"/>
    <w:rPr>
      <w:sz w:val="20"/>
    </w:rPr>
  </w:style>
  <w:style w:type="character" w:customStyle="1" w:styleId="ListLabel255">
    <w:name w:val="ListLabel 255"/>
    <w:rPr>
      <w:sz w:val="20"/>
    </w:rPr>
  </w:style>
  <w:style w:type="character" w:customStyle="1" w:styleId="ListLabel256">
    <w:name w:val="ListLabel 256"/>
    <w:rPr>
      <w:sz w:val="20"/>
    </w:rPr>
  </w:style>
  <w:style w:type="character" w:customStyle="1" w:styleId="ListLabel257">
    <w:name w:val="ListLabel 257"/>
    <w:rPr>
      <w:sz w:val="20"/>
    </w:rPr>
  </w:style>
  <w:style w:type="character" w:customStyle="1" w:styleId="ListLabel258">
    <w:name w:val="ListLabel 258"/>
    <w:rPr>
      <w:sz w:val="20"/>
    </w:rPr>
  </w:style>
  <w:style w:type="character" w:customStyle="1" w:styleId="ListLabel259">
    <w:name w:val="ListLabel 259"/>
    <w:rPr>
      <w:sz w:val="20"/>
    </w:rPr>
  </w:style>
  <w:style w:type="character" w:customStyle="1" w:styleId="ListLabel260">
    <w:name w:val="ListLabel 260"/>
    <w:rPr>
      <w:sz w:val="20"/>
    </w:rPr>
  </w:style>
  <w:style w:type="character" w:customStyle="1" w:styleId="ListLabel261">
    <w:name w:val="ListLabel 261"/>
    <w:rPr>
      <w:sz w:val="20"/>
    </w:rPr>
  </w:style>
  <w:style w:type="character" w:customStyle="1" w:styleId="ListLabel262">
    <w:name w:val="ListLabel 262"/>
    <w:rPr>
      <w:sz w:val="20"/>
    </w:rPr>
  </w:style>
  <w:style w:type="character" w:customStyle="1" w:styleId="ListLabel263">
    <w:name w:val="ListLabel 263"/>
    <w:rPr>
      <w:sz w:val="20"/>
    </w:rPr>
  </w:style>
  <w:style w:type="character" w:customStyle="1" w:styleId="ListLabel264">
    <w:name w:val="ListLabel 264"/>
    <w:rPr>
      <w:sz w:val="20"/>
    </w:rPr>
  </w:style>
  <w:style w:type="character" w:customStyle="1" w:styleId="ListLabel265">
    <w:name w:val="ListLabel 265"/>
    <w:rPr>
      <w:sz w:val="20"/>
    </w:rPr>
  </w:style>
  <w:style w:type="character" w:customStyle="1" w:styleId="ListLabel266">
    <w:name w:val="ListLabel 266"/>
    <w:rPr>
      <w:sz w:val="20"/>
    </w:rPr>
  </w:style>
  <w:style w:type="character" w:customStyle="1" w:styleId="ListLabel267">
    <w:name w:val="ListLabel 267"/>
    <w:rPr>
      <w:sz w:val="20"/>
    </w:rPr>
  </w:style>
  <w:style w:type="character" w:customStyle="1" w:styleId="ListLabel268">
    <w:name w:val="ListLabel 268"/>
    <w:rPr>
      <w:sz w:val="20"/>
    </w:rPr>
  </w:style>
  <w:style w:type="character" w:customStyle="1" w:styleId="ListLabel269">
    <w:name w:val="ListLabel 269"/>
    <w:rPr>
      <w:sz w:val="20"/>
    </w:rPr>
  </w:style>
  <w:style w:type="character" w:customStyle="1" w:styleId="ListLabel270">
    <w:name w:val="ListLabel 270"/>
    <w:rPr>
      <w:sz w:val="20"/>
    </w:rPr>
  </w:style>
  <w:style w:type="character" w:customStyle="1" w:styleId="ListLabel271">
    <w:name w:val="ListLabel 271"/>
    <w:rPr>
      <w:sz w:val="20"/>
    </w:rPr>
  </w:style>
  <w:style w:type="character" w:customStyle="1" w:styleId="ListLabel272">
    <w:name w:val="ListLabel 272"/>
    <w:rPr>
      <w:sz w:val="20"/>
    </w:rPr>
  </w:style>
  <w:style w:type="character" w:customStyle="1" w:styleId="ListLabel273">
    <w:name w:val="ListLabel 273"/>
    <w:rPr>
      <w:sz w:val="20"/>
    </w:rPr>
  </w:style>
  <w:style w:type="character" w:customStyle="1" w:styleId="ListLabel274">
    <w:name w:val="ListLabel 274"/>
    <w:rPr>
      <w:sz w:val="20"/>
    </w:rPr>
  </w:style>
  <w:style w:type="character" w:customStyle="1" w:styleId="ListLabel275">
    <w:name w:val="ListLabel 275"/>
    <w:rPr>
      <w:sz w:val="20"/>
    </w:rPr>
  </w:style>
  <w:style w:type="character" w:customStyle="1" w:styleId="ListLabel276">
    <w:name w:val="ListLabel 276"/>
    <w:rPr>
      <w:sz w:val="20"/>
    </w:rPr>
  </w:style>
  <w:style w:type="character" w:customStyle="1" w:styleId="ListLabel277">
    <w:name w:val="ListLabel 277"/>
    <w:rPr>
      <w:sz w:val="20"/>
    </w:rPr>
  </w:style>
  <w:style w:type="character" w:customStyle="1" w:styleId="ListLabel278">
    <w:name w:val="ListLabel 278"/>
    <w:rPr>
      <w:sz w:val="20"/>
    </w:rPr>
  </w:style>
  <w:style w:type="character" w:customStyle="1" w:styleId="ListLabel279">
    <w:name w:val="ListLabel 279"/>
    <w:rPr>
      <w:sz w:val="20"/>
    </w:rPr>
  </w:style>
  <w:style w:type="character" w:customStyle="1" w:styleId="ListLabel280">
    <w:name w:val="ListLabel 280"/>
    <w:rPr>
      <w:sz w:val="20"/>
    </w:rPr>
  </w:style>
  <w:style w:type="character" w:customStyle="1" w:styleId="ListLabel281">
    <w:name w:val="ListLabel 281"/>
    <w:rPr>
      <w:sz w:val="20"/>
    </w:rPr>
  </w:style>
  <w:style w:type="character" w:customStyle="1" w:styleId="ListLabel282">
    <w:name w:val="ListLabel 282"/>
    <w:rPr>
      <w:sz w:val="20"/>
    </w:rPr>
  </w:style>
  <w:style w:type="character" w:customStyle="1" w:styleId="ListLabel283">
    <w:name w:val="ListLabel 283"/>
    <w:rPr>
      <w:sz w:val="20"/>
    </w:rPr>
  </w:style>
  <w:style w:type="character" w:customStyle="1" w:styleId="ListLabel284">
    <w:name w:val="ListLabel 284"/>
    <w:rPr>
      <w:sz w:val="20"/>
    </w:rPr>
  </w:style>
  <w:style w:type="character" w:customStyle="1" w:styleId="ListLabel285">
    <w:name w:val="ListLabel 285"/>
    <w:rPr>
      <w:sz w:val="20"/>
    </w:rPr>
  </w:style>
  <w:style w:type="character" w:customStyle="1" w:styleId="ListLabel286">
    <w:name w:val="ListLabel 286"/>
    <w:rPr>
      <w:sz w:val="20"/>
    </w:rPr>
  </w:style>
  <w:style w:type="character" w:customStyle="1" w:styleId="ListLabel287">
    <w:name w:val="ListLabel 287"/>
    <w:rPr>
      <w:sz w:val="20"/>
    </w:rPr>
  </w:style>
  <w:style w:type="character" w:customStyle="1" w:styleId="ListLabel288">
    <w:name w:val="ListLabel 288"/>
    <w:rPr>
      <w:sz w:val="20"/>
    </w:rPr>
  </w:style>
  <w:style w:type="character" w:customStyle="1" w:styleId="ListLabel289">
    <w:name w:val="ListLabel 289"/>
    <w:rPr>
      <w:sz w:val="20"/>
    </w:rPr>
  </w:style>
  <w:style w:type="character" w:customStyle="1" w:styleId="ListLabel290">
    <w:name w:val="ListLabel 290"/>
    <w:rPr>
      <w:sz w:val="20"/>
    </w:rPr>
  </w:style>
  <w:style w:type="character" w:customStyle="1" w:styleId="ListLabel291">
    <w:name w:val="ListLabel 291"/>
    <w:rPr>
      <w:sz w:val="20"/>
    </w:rPr>
  </w:style>
  <w:style w:type="character" w:customStyle="1" w:styleId="ListLabel292">
    <w:name w:val="ListLabel 292"/>
    <w:rPr>
      <w:sz w:val="20"/>
    </w:rPr>
  </w:style>
  <w:style w:type="character" w:customStyle="1" w:styleId="ListLabel293">
    <w:name w:val="ListLabel 293"/>
    <w:rPr>
      <w:sz w:val="20"/>
    </w:rPr>
  </w:style>
  <w:style w:type="character" w:customStyle="1" w:styleId="ListLabel294">
    <w:name w:val="ListLabel 294"/>
    <w:rPr>
      <w:sz w:val="20"/>
    </w:rPr>
  </w:style>
  <w:style w:type="character" w:customStyle="1" w:styleId="ListLabel295">
    <w:name w:val="ListLabel 295"/>
    <w:rPr>
      <w:sz w:val="20"/>
    </w:rPr>
  </w:style>
  <w:style w:type="character" w:customStyle="1" w:styleId="ListLabel296">
    <w:name w:val="ListLabel 296"/>
    <w:rPr>
      <w:sz w:val="20"/>
    </w:rPr>
  </w:style>
  <w:style w:type="character" w:customStyle="1" w:styleId="ListLabel297">
    <w:name w:val="ListLabel 297"/>
    <w:rPr>
      <w:sz w:val="20"/>
    </w:rPr>
  </w:style>
  <w:style w:type="character" w:customStyle="1" w:styleId="ListLabel298">
    <w:name w:val="ListLabel 298"/>
    <w:rPr>
      <w:sz w:val="20"/>
    </w:rPr>
  </w:style>
  <w:style w:type="character" w:customStyle="1" w:styleId="ListLabel299">
    <w:name w:val="ListLabel 299"/>
    <w:rPr>
      <w:sz w:val="20"/>
    </w:rPr>
  </w:style>
  <w:style w:type="character" w:customStyle="1" w:styleId="ListLabel300">
    <w:name w:val="ListLabel 300"/>
    <w:rPr>
      <w:sz w:val="20"/>
    </w:rPr>
  </w:style>
  <w:style w:type="character" w:customStyle="1" w:styleId="ListLabel301">
    <w:name w:val="ListLabel 301"/>
    <w:rPr>
      <w:sz w:val="20"/>
    </w:rPr>
  </w:style>
  <w:style w:type="character" w:customStyle="1" w:styleId="ListLabel302">
    <w:name w:val="ListLabel 302"/>
    <w:rPr>
      <w:sz w:val="20"/>
    </w:rPr>
  </w:style>
  <w:style w:type="character" w:customStyle="1" w:styleId="ListLabel303">
    <w:name w:val="ListLabel 303"/>
    <w:rPr>
      <w:sz w:val="20"/>
    </w:rPr>
  </w:style>
  <w:style w:type="character" w:customStyle="1" w:styleId="ListLabel304">
    <w:name w:val="ListLabel 304"/>
    <w:rPr>
      <w:sz w:val="20"/>
    </w:rPr>
  </w:style>
  <w:style w:type="character" w:customStyle="1" w:styleId="ListLabel305">
    <w:name w:val="ListLabel 305"/>
    <w:rPr>
      <w:sz w:val="20"/>
    </w:rPr>
  </w:style>
  <w:style w:type="character" w:customStyle="1" w:styleId="ListLabel306">
    <w:name w:val="ListLabel 306"/>
    <w:rPr>
      <w:sz w:val="20"/>
    </w:rPr>
  </w:style>
  <w:style w:type="character" w:customStyle="1" w:styleId="ListLabel307">
    <w:name w:val="ListLabel 307"/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</w:style>
  <w:style w:type="character" w:customStyle="1" w:styleId="ListLabel316">
    <w:name w:val="ListLabel 316"/>
    <w:rPr>
      <w:sz w:val="20"/>
    </w:rPr>
  </w:style>
  <w:style w:type="character" w:customStyle="1" w:styleId="ListLabel317">
    <w:name w:val="ListLabel 317"/>
    <w:rPr>
      <w:sz w:val="20"/>
    </w:rPr>
  </w:style>
  <w:style w:type="character" w:customStyle="1" w:styleId="ListLabel318">
    <w:name w:val="ListLabel 318"/>
    <w:rPr>
      <w:sz w:val="20"/>
    </w:rPr>
  </w:style>
  <w:style w:type="character" w:customStyle="1" w:styleId="ListLabel319">
    <w:name w:val="ListLabel 319"/>
    <w:rPr>
      <w:sz w:val="20"/>
    </w:rPr>
  </w:style>
  <w:style w:type="character" w:customStyle="1" w:styleId="ListLabel320">
    <w:name w:val="ListLabel 320"/>
    <w:rPr>
      <w:sz w:val="20"/>
    </w:rPr>
  </w:style>
  <w:style w:type="character" w:customStyle="1" w:styleId="ListLabel321">
    <w:name w:val="ListLabel 321"/>
    <w:rPr>
      <w:sz w:val="20"/>
    </w:rPr>
  </w:style>
  <w:style w:type="character" w:customStyle="1" w:styleId="ListLabel322">
    <w:name w:val="ListLabel 322"/>
    <w:rPr>
      <w:sz w:val="20"/>
    </w:rPr>
  </w:style>
  <w:style w:type="character" w:customStyle="1" w:styleId="ListLabel323">
    <w:name w:val="ListLabel 323"/>
    <w:rPr>
      <w:sz w:val="20"/>
    </w:rPr>
  </w:style>
  <w:style w:type="character" w:customStyle="1" w:styleId="ListLabel324">
    <w:name w:val="ListLabel 324"/>
    <w:rPr>
      <w:sz w:val="20"/>
    </w:rPr>
  </w:style>
  <w:style w:type="character" w:customStyle="1" w:styleId="ListLabel325">
    <w:name w:val="ListLabel 325"/>
    <w:rPr>
      <w:sz w:val="20"/>
    </w:rPr>
  </w:style>
  <w:style w:type="character" w:customStyle="1" w:styleId="ListLabel326">
    <w:name w:val="ListLabel 326"/>
    <w:rPr>
      <w:sz w:val="20"/>
    </w:rPr>
  </w:style>
  <w:style w:type="character" w:customStyle="1" w:styleId="ListLabel327">
    <w:name w:val="ListLabel 327"/>
    <w:rPr>
      <w:sz w:val="20"/>
    </w:rPr>
  </w:style>
  <w:style w:type="character" w:customStyle="1" w:styleId="ListLabel328">
    <w:name w:val="ListLabel 328"/>
    <w:rPr>
      <w:sz w:val="20"/>
    </w:rPr>
  </w:style>
  <w:style w:type="character" w:customStyle="1" w:styleId="ListLabel329">
    <w:name w:val="ListLabel 329"/>
    <w:rPr>
      <w:sz w:val="20"/>
    </w:rPr>
  </w:style>
  <w:style w:type="character" w:customStyle="1" w:styleId="ListLabel330">
    <w:name w:val="ListLabel 330"/>
    <w:rPr>
      <w:sz w:val="20"/>
    </w:rPr>
  </w:style>
  <w:style w:type="character" w:customStyle="1" w:styleId="ListLabel331">
    <w:name w:val="ListLabel 331"/>
    <w:rPr>
      <w:sz w:val="20"/>
    </w:rPr>
  </w:style>
  <w:style w:type="character" w:customStyle="1" w:styleId="ListLabel332">
    <w:name w:val="ListLabel 332"/>
    <w:rPr>
      <w:sz w:val="20"/>
    </w:rPr>
  </w:style>
  <w:style w:type="character" w:customStyle="1" w:styleId="ListLabel333">
    <w:name w:val="ListLabel 333"/>
    <w:rPr>
      <w:sz w:val="20"/>
    </w:rPr>
  </w:style>
  <w:style w:type="character" w:customStyle="1" w:styleId="ListLabel334">
    <w:name w:val="ListLabel 334"/>
    <w:rPr>
      <w:sz w:val="20"/>
    </w:rPr>
  </w:style>
  <w:style w:type="character" w:customStyle="1" w:styleId="ListLabel335">
    <w:name w:val="ListLabel 335"/>
    <w:rPr>
      <w:sz w:val="20"/>
    </w:rPr>
  </w:style>
  <w:style w:type="character" w:customStyle="1" w:styleId="ListLabel336">
    <w:name w:val="ListLabel 336"/>
    <w:rPr>
      <w:sz w:val="20"/>
    </w:rPr>
  </w:style>
  <w:style w:type="character" w:customStyle="1" w:styleId="ListLabel337">
    <w:name w:val="ListLabel 337"/>
    <w:rPr>
      <w:sz w:val="20"/>
    </w:rPr>
  </w:style>
  <w:style w:type="character" w:customStyle="1" w:styleId="ListLabel338">
    <w:name w:val="ListLabel 338"/>
    <w:rPr>
      <w:sz w:val="20"/>
    </w:rPr>
  </w:style>
  <w:style w:type="character" w:customStyle="1" w:styleId="ListLabel339">
    <w:name w:val="ListLabel 339"/>
    <w:rPr>
      <w:sz w:val="20"/>
    </w:rPr>
  </w:style>
  <w:style w:type="character" w:customStyle="1" w:styleId="ListLabel340">
    <w:name w:val="ListLabel 340"/>
    <w:rPr>
      <w:sz w:val="20"/>
    </w:rPr>
  </w:style>
  <w:style w:type="character" w:customStyle="1" w:styleId="ListLabel341">
    <w:name w:val="ListLabel 341"/>
    <w:rPr>
      <w:sz w:val="20"/>
    </w:rPr>
  </w:style>
  <w:style w:type="character" w:customStyle="1" w:styleId="ListLabel342">
    <w:name w:val="ListLabel 342"/>
    <w:rPr>
      <w:sz w:val="20"/>
    </w:rPr>
  </w:style>
  <w:style w:type="character" w:customStyle="1" w:styleId="ListLabel343">
    <w:name w:val="ListLabel 343"/>
    <w:rPr>
      <w:sz w:val="20"/>
    </w:rPr>
  </w:style>
  <w:style w:type="character" w:customStyle="1" w:styleId="ListLabel344">
    <w:name w:val="ListLabel 344"/>
    <w:rPr>
      <w:sz w:val="20"/>
    </w:rPr>
  </w:style>
  <w:style w:type="character" w:customStyle="1" w:styleId="ListLabel345">
    <w:name w:val="ListLabel 345"/>
    <w:rPr>
      <w:sz w:val="20"/>
    </w:rPr>
  </w:style>
  <w:style w:type="character" w:customStyle="1" w:styleId="ListLabel346">
    <w:name w:val="ListLabel 346"/>
    <w:rPr>
      <w:sz w:val="20"/>
    </w:rPr>
  </w:style>
  <w:style w:type="character" w:customStyle="1" w:styleId="ListLabel347">
    <w:name w:val="ListLabel 347"/>
    <w:rPr>
      <w:sz w:val="20"/>
    </w:rPr>
  </w:style>
  <w:style w:type="character" w:customStyle="1" w:styleId="ListLabel348">
    <w:name w:val="ListLabel 348"/>
    <w:rPr>
      <w:sz w:val="20"/>
    </w:rPr>
  </w:style>
  <w:style w:type="character" w:customStyle="1" w:styleId="ListLabel349">
    <w:name w:val="ListLabel 349"/>
    <w:rPr>
      <w:sz w:val="20"/>
    </w:rPr>
  </w:style>
  <w:style w:type="character" w:customStyle="1" w:styleId="ListLabel350">
    <w:name w:val="ListLabel 350"/>
    <w:rPr>
      <w:sz w:val="20"/>
    </w:rPr>
  </w:style>
  <w:style w:type="character" w:customStyle="1" w:styleId="ListLabel351">
    <w:name w:val="ListLabel 351"/>
    <w:rPr>
      <w:sz w:val="20"/>
    </w:rPr>
  </w:style>
  <w:style w:type="character" w:customStyle="1" w:styleId="ListLabel352">
    <w:name w:val="ListLabel 352"/>
    <w:rPr>
      <w:sz w:val="20"/>
    </w:rPr>
  </w:style>
  <w:style w:type="character" w:customStyle="1" w:styleId="ListLabel353">
    <w:name w:val="ListLabel 353"/>
    <w:rPr>
      <w:sz w:val="20"/>
    </w:rPr>
  </w:style>
  <w:style w:type="character" w:customStyle="1" w:styleId="ListLabel354">
    <w:name w:val="ListLabel 354"/>
    <w:rPr>
      <w:sz w:val="20"/>
    </w:rPr>
  </w:style>
  <w:style w:type="character" w:customStyle="1" w:styleId="ListLabel355">
    <w:name w:val="ListLabel 355"/>
    <w:rPr>
      <w:sz w:val="20"/>
    </w:rPr>
  </w:style>
  <w:style w:type="character" w:customStyle="1" w:styleId="ListLabel356">
    <w:name w:val="ListLabel 356"/>
    <w:rPr>
      <w:sz w:val="20"/>
    </w:rPr>
  </w:style>
  <w:style w:type="character" w:customStyle="1" w:styleId="ListLabel357">
    <w:name w:val="ListLabel 357"/>
    <w:rPr>
      <w:sz w:val="20"/>
    </w:rPr>
  </w:style>
  <w:style w:type="character" w:customStyle="1" w:styleId="ListLabel358">
    <w:name w:val="ListLabel 358"/>
    <w:rPr>
      <w:sz w:val="20"/>
    </w:rPr>
  </w:style>
  <w:style w:type="character" w:customStyle="1" w:styleId="ListLabel359">
    <w:name w:val="ListLabel 359"/>
    <w:rPr>
      <w:sz w:val="20"/>
    </w:rPr>
  </w:style>
  <w:style w:type="character" w:customStyle="1" w:styleId="ListLabel360">
    <w:name w:val="ListLabel 360"/>
    <w:rPr>
      <w:sz w:val="20"/>
    </w:rPr>
  </w:style>
  <w:style w:type="character" w:customStyle="1" w:styleId="ListLabel361">
    <w:name w:val="ListLabel 361"/>
    <w:rPr>
      <w:sz w:val="20"/>
    </w:rPr>
  </w:style>
  <w:style w:type="character" w:customStyle="1" w:styleId="ListLabel362">
    <w:name w:val="ListLabel 362"/>
    <w:rPr>
      <w:sz w:val="20"/>
    </w:rPr>
  </w:style>
  <w:style w:type="character" w:customStyle="1" w:styleId="ListLabel363">
    <w:name w:val="ListLabel 363"/>
    <w:rPr>
      <w:sz w:val="20"/>
    </w:rPr>
  </w:style>
  <w:style w:type="character" w:customStyle="1" w:styleId="ListLabel364">
    <w:name w:val="ListLabel 364"/>
    <w:rPr>
      <w:sz w:val="20"/>
    </w:rPr>
  </w:style>
  <w:style w:type="character" w:customStyle="1" w:styleId="ListLabel365">
    <w:name w:val="ListLabel 365"/>
    <w:rPr>
      <w:sz w:val="20"/>
    </w:rPr>
  </w:style>
  <w:style w:type="character" w:customStyle="1" w:styleId="ListLabel366">
    <w:name w:val="ListLabel 366"/>
    <w:rPr>
      <w:sz w:val="20"/>
    </w:rPr>
  </w:style>
  <w:style w:type="character" w:customStyle="1" w:styleId="ListLabel367">
    <w:name w:val="ListLabel 367"/>
    <w:rPr>
      <w:sz w:val="20"/>
    </w:rPr>
  </w:style>
  <w:style w:type="character" w:customStyle="1" w:styleId="ListLabel368">
    <w:name w:val="ListLabel 368"/>
    <w:rPr>
      <w:sz w:val="20"/>
    </w:rPr>
  </w:style>
  <w:style w:type="character" w:customStyle="1" w:styleId="ListLabel369">
    <w:name w:val="ListLabel 369"/>
    <w:rPr>
      <w:sz w:val="20"/>
    </w:rPr>
  </w:style>
  <w:style w:type="character" w:customStyle="1" w:styleId="ListLabel370">
    <w:name w:val="ListLabel 370"/>
    <w:rPr>
      <w:sz w:val="20"/>
    </w:rPr>
  </w:style>
  <w:style w:type="character" w:customStyle="1" w:styleId="ListLabel371">
    <w:name w:val="ListLabel 371"/>
    <w:rPr>
      <w:sz w:val="20"/>
    </w:rPr>
  </w:style>
  <w:style w:type="character" w:customStyle="1" w:styleId="ListLabel372">
    <w:name w:val="ListLabel 372"/>
    <w:rPr>
      <w:sz w:val="20"/>
    </w:rPr>
  </w:style>
  <w:style w:type="character" w:customStyle="1" w:styleId="ListLabel373">
    <w:name w:val="ListLabel 373"/>
    <w:rPr>
      <w:sz w:val="20"/>
    </w:rPr>
  </w:style>
  <w:style w:type="character" w:customStyle="1" w:styleId="ListLabel374">
    <w:name w:val="ListLabel 374"/>
    <w:rPr>
      <w:sz w:val="20"/>
    </w:rPr>
  </w:style>
  <w:style w:type="character" w:customStyle="1" w:styleId="ListLabel375">
    <w:name w:val="ListLabel 375"/>
    <w:rPr>
      <w:sz w:val="20"/>
    </w:rPr>
  </w:style>
  <w:style w:type="character" w:customStyle="1" w:styleId="ListLabel376">
    <w:name w:val="ListLabel 376"/>
    <w:rPr>
      <w:sz w:val="20"/>
    </w:rPr>
  </w:style>
  <w:style w:type="character" w:customStyle="1" w:styleId="ListLabel377">
    <w:name w:val="ListLabel 377"/>
    <w:rPr>
      <w:sz w:val="20"/>
    </w:rPr>
  </w:style>
  <w:style w:type="character" w:customStyle="1" w:styleId="ListLabel378">
    <w:name w:val="ListLabel 378"/>
    <w:rPr>
      <w:sz w:val="20"/>
    </w:rPr>
  </w:style>
  <w:style w:type="character" w:customStyle="1" w:styleId="ListLabel379">
    <w:name w:val="ListLabel 379"/>
    <w:rPr>
      <w:sz w:val="20"/>
    </w:rPr>
  </w:style>
  <w:style w:type="character" w:customStyle="1" w:styleId="ListLabel380">
    <w:name w:val="ListLabel 380"/>
    <w:rPr>
      <w:sz w:val="20"/>
    </w:rPr>
  </w:style>
  <w:style w:type="character" w:customStyle="1" w:styleId="ListLabel381">
    <w:name w:val="ListLabel 381"/>
    <w:rPr>
      <w:sz w:val="20"/>
    </w:rPr>
  </w:style>
  <w:style w:type="character" w:customStyle="1" w:styleId="ListLabel382">
    <w:name w:val="ListLabel 382"/>
    <w:rPr>
      <w:sz w:val="20"/>
    </w:rPr>
  </w:style>
  <w:style w:type="character" w:customStyle="1" w:styleId="ListLabel383">
    <w:name w:val="ListLabel 383"/>
    <w:rPr>
      <w:sz w:val="20"/>
    </w:rPr>
  </w:style>
  <w:style w:type="character" w:customStyle="1" w:styleId="ListLabel384">
    <w:name w:val="ListLabel 384"/>
    <w:rPr>
      <w:sz w:val="20"/>
    </w:rPr>
  </w:style>
  <w:style w:type="character" w:customStyle="1" w:styleId="ListLabel385">
    <w:name w:val="ListLabel 385"/>
    <w:rPr>
      <w:sz w:val="20"/>
    </w:rPr>
  </w:style>
  <w:style w:type="character" w:customStyle="1" w:styleId="ListLabel386">
    <w:name w:val="ListLabel 386"/>
    <w:rPr>
      <w:sz w:val="20"/>
    </w:rPr>
  </w:style>
  <w:style w:type="character" w:customStyle="1" w:styleId="ListLabel387">
    <w:name w:val="ListLabel 387"/>
    <w:rPr>
      <w:sz w:val="20"/>
    </w:rPr>
  </w:style>
  <w:style w:type="character" w:customStyle="1" w:styleId="ListLabel388">
    <w:name w:val="ListLabel 388"/>
  </w:style>
  <w:style w:type="character" w:customStyle="1" w:styleId="ListLabel389">
    <w:name w:val="ListLabel 389"/>
    <w:rPr>
      <w:rFonts w:cs="Courier New"/>
    </w:rPr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  <w:rPr>
      <w:rFonts w:cs="Courier New"/>
    </w:rPr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  <w:rPr>
      <w:rFonts w:cs="Courier New"/>
    </w:rPr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  <w:rPr>
      <w:rFonts w:cs="Courier New"/>
    </w:rPr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  <w:rPr>
      <w:rFonts w:cs="Courier New"/>
    </w:rPr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  <w:rPr>
      <w:rFonts w:cs="Courier New"/>
    </w:rPr>
  </w:style>
  <w:style w:type="character" w:customStyle="1" w:styleId="ListLabel405">
    <w:name w:val="ListLabel 405"/>
  </w:style>
  <w:style w:type="character" w:customStyle="1" w:styleId="IndexLink">
    <w:name w:val="Index Link"/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5926</Words>
  <Characters>35559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</vt:lpstr>
    </vt:vector>
  </TitlesOfParts>
  <Company/>
  <LinksUpToDate>false</LinksUpToDate>
  <CharactersWithSpaces>41403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</dc:title>
  <dc:subject>Szkoła Podstawowa im. ks. Jana Twardowskiego w Chylicach</dc:subject>
  <dc:creator>Szkoła Podstawowa             im. ks. Jana Twardowskiego   w Chylicach</dc:creator>
  <cp:lastModifiedBy>Windows User</cp:lastModifiedBy>
  <cp:revision>4</cp:revision>
  <cp:lastPrinted>2025-09-12T05:36:00Z</cp:lastPrinted>
  <dcterms:created xsi:type="dcterms:W3CDTF">2025-09-12T05:30:00Z</dcterms:created>
  <dcterms:modified xsi:type="dcterms:W3CDTF">2025-09-12T05:38:00Z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OOXMLCorePropertyCategory">
    <vt:lpwstr>Rok szkolny 2025/2026</vt:lpwstr>
  </property>
</Properties>
</file>