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5D" w:rsidRDefault="002D035D" w:rsidP="002D03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Pr="0092141C">
        <w:rPr>
          <w:rFonts w:ascii="Times New Roman" w:hAnsi="Times New Roman" w:cs="Times New Roman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D035D" w:rsidRDefault="002D035D" w:rsidP="002D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czynności pracowników obsługi po zakończeniu zajęć szkolnych</w:t>
      </w:r>
    </w:p>
    <w:p w:rsidR="002D035D" w:rsidRDefault="00FD0B1E" w:rsidP="002D03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zajęć konieczne jest:</w:t>
      </w:r>
    </w:p>
    <w:p w:rsidR="00FD0B1E" w:rsidRDefault="00FD0B1E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umycie podłóg  w salach lekcyjnych, pomieszczeniach sanitarno</w:t>
      </w:r>
      <w:r w:rsidR="007F2D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higienicznych, ciągach komunikacyjnych,</w:t>
      </w:r>
    </w:p>
    <w:p w:rsidR="00FD0B1E" w:rsidRDefault="00FD0B1E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powierzchni dotykowych, w tym: poręczy, klamek, blatów, krzeseł, klawiatur, włą</w:t>
      </w:r>
      <w:r w:rsidR="007F2DCA">
        <w:rPr>
          <w:rFonts w:ascii="Times New Roman" w:hAnsi="Times New Roman" w:cs="Times New Roman"/>
          <w:sz w:val="24"/>
          <w:szCs w:val="24"/>
        </w:rPr>
        <w:t>czników, tablic w budynku szkoły (wewnątrz i na zewnatrz),</w:t>
      </w:r>
    </w:p>
    <w:p w:rsidR="007F2DCA" w:rsidRDefault="007F2DCA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powierzchni dotykowych, w tym: siedzisk, poręczy, zabawek na placu zabaw,</w:t>
      </w:r>
    </w:p>
    <w:p w:rsidR="007F2DCA" w:rsidRDefault="007F2DCA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toalet,</w:t>
      </w:r>
    </w:p>
    <w:p w:rsidR="007F2DCA" w:rsidRPr="007F2DCA" w:rsidRDefault="007F2DCA" w:rsidP="007F2DC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opróżnianie koszy,</w:t>
      </w:r>
    </w:p>
    <w:p w:rsidR="007F2DCA" w:rsidRDefault="007F2DCA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wywietrzenie dezynfekowanych pomieszczeń, </w:t>
      </w:r>
    </w:p>
    <w:p w:rsidR="007F2DCA" w:rsidRDefault="007F2DCA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środków dezynfekcyjnych w zainstalowanych podajnikach,</w:t>
      </w:r>
    </w:p>
    <w:p w:rsidR="007F2DCA" w:rsidRDefault="007F2DCA" w:rsidP="00FD0B1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środków higienicznych (mydło, ręcznik papierowy, papier toaletowy) .</w:t>
      </w:r>
    </w:p>
    <w:p w:rsidR="007F2DCA" w:rsidRPr="002D035D" w:rsidRDefault="007F2DCA" w:rsidP="007F2D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wykonywaniu ww. czynności konieczne jest stosowanie środków ochrony osobistej i zachowywanie dystansu społecznego.</w:t>
      </w:r>
    </w:p>
    <w:p w:rsidR="006A6AEA" w:rsidRDefault="006A6AEA"/>
    <w:sectPr w:rsidR="006A6AEA" w:rsidSect="006A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7AED"/>
    <w:multiLevelType w:val="hybridMultilevel"/>
    <w:tmpl w:val="2CD40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35D"/>
    <w:rsid w:val="002D035D"/>
    <w:rsid w:val="006A6AEA"/>
    <w:rsid w:val="007F2DCA"/>
    <w:rsid w:val="00E70A59"/>
    <w:rsid w:val="00F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2020-05-22T18:08:00Z</cp:lastPrinted>
  <dcterms:created xsi:type="dcterms:W3CDTF">2020-05-22T17:07:00Z</dcterms:created>
  <dcterms:modified xsi:type="dcterms:W3CDTF">2020-05-22T18:08:00Z</dcterms:modified>
</cp:coreProperties>
</file>