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08" w:rsidRPr="00C60798" w:rsidRDefault="00563F73" w:rsidP="00C60798">
      <w:pPr>
        <w:jc w:val="center"/>
        <w:rPr>
          <w:sz w:val="40"/>
          <w:szCs w:val="40"/>
        </w:rPr>
      </w:pPr>
      <w:r w:rsidRPr="00C60798">
        <w:rPr>
          <w:sz w:val="40"/>
          <w:szCs w:val="40"/>
        </w:rPr>
        <w:t>Regulamin kategorii</w:t>
      </w:r>
    </w:p>
    <w:p w:rsidR="00563F73" w:rsidRPr="00C60798" w:rsidRDefault="00563F73" w:rsidP="00C60798">
      <w:pPr>
        <w:jc w:val="center"/>
        <w:rPr>
          <w:sz w:val="40"/>
          <w:szCs w:val="40"/>
        </w:rPr>
      </w:pPr>
      <w:r w:rsidRPr="00C60798">
        <w:rPr>
          <w:sz w:val="40"/>
          <w:szCs w:val="40"/>
        </w:rPr>
        <w:t>„Mistrz konstrukcji 3D”</w:t>
      </w:r>
    </w:p>
    <w:p w:rsidR="00563F73" w:rsidRDefault="00C60798" w:rsidP="00563F73">
      <w:pPr>
        <w:pStyle w:val="Akapitzlist"/>
        <w:numPr>
          <w:ilvl w:val="0"/>
          <w:numId w:val="1"/>
        </w:numPr>
      </w:pPr>
      <w:r>
        <w:t xml:space="preserve">Mistrz konstrukcji 3D   </w:t>
      </w:r>
    </w:p>
    <w:p w:rsidR="00C60798" w:rsidRDefault="00C60798" w:rsidP="00C60798">
      <w:pPr>
        <w:pStyle w:val="Akapitzlist"/>
      </w:pPr>
    </w:p>
    <w:p w:rsidR="00C60798" w:rsidRDefault="00C60798" w:rsidP="00C60798">
      <w:pPr>
        <w:pStyle w:val="Akapitzlist"/>
      </w:pPr>
      <w:r>
        <w:rPr>
          <w:noProof/>
          <w:lang w:eastAsia="pl-PL"/>
        </w:rPr>
        <w:drawing>
          <wp:inline distT="0" distB="0" distL="0" distR="0">
            <wp:extent cx="1113129" cy="834847"/>
            <wp:effectExtent l="0" t="133350" r="0" b="117653"/>
            <wp:docPr id="1" name="Obraz 1" descr="C:\Users\Rafal\Desktop\20220912_21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al\Desktop\20220912_210609.jpg"/>
                    <pic:cNvPicPr>
                      <a:picLocks noChangeAspect="1" noChangeArrowheads="1"/>
                    </pic:cNvPicPr>
                  </pic:nvPicPr>
                  <pic:blipFill>
                    <a:blip r:embed="rId6" cstate="print"/>
                    <a:srcRect/>
                    <a:stretch>
                      <a:fillRect/>
                    </a:stretch>
                  </pic:blipFill>
                  <pic:spPr bwMode="auto">
                    <a:xfrm rot="5400000">
                      <a:off x="0" y="0"/>
                      <a:ext cx="1115725" cy="836794"/>
                    </a:xfrm>
                    <a:prstGeom prst="rect">
                      <a:avLst/>
                    </a:prstGeom>
                    <a:noFill/>
                    <a:ln w="9525">
                      <a:noFill/>
                      <a:miter lim="800000"/>
                      <a:headEnd/>
                      <a:tailEnd/>
                    </a:ln>
                  </pic:spPr>
                </pic:pic>
              </a:graphicData>
            </a:graphic>
          </wp:inline>
        </w:drawing>
      </w:r>
    </w:p>
    <w:p w:rsidR="00C60798" w:rsidRDefault="00C60798" w:rsidP="00C60798">
      <w:pPr>
        <w:pStyle w:val="Akapitzlist"/>
        <w:numPr>
          <w:ilvl w:val="0"/>
          <w:numId w:val="1"/>
        </w:numPr>
      </w:pPr>
      <w:r>
        <w:t>Elżbieta Kraszkiewicz – Mula i Agnieszka Majewska</w:t>
      </w:r>
    </w:p>
    <w:p w:rsidR="00C60798" w:rsidRPr="00C60798" w:rsidRDefault="00C60798" w:rsidP="00C60798">
      <w:pPr>
        <w:pStyle w:val="Akapitzlist"/>
        <w:numPr>
          <w:ilvl w:val="0"/>
          <w:numId w:val="1"/>
        </w:numPr>
        <w:rPr>
          <w:rStyle w:val="hgkelc"/>
        </w:rPr>
      </w:pPr>
      <w:r>
        <w:t xml:space="preserve">Cel ogólny: </w:t>
      </w:r>
      <w:r>
        <w:rPr>
          <w:rStyle w:val="hgkelc"/>
          <w:b/>
          <w:bCs/>
        </w:rPr>
        <w:t xml:space="preserve">ćwiczenia sprawności manualnej w tworzeniu pracy przestrzennej dotyczącej Gołuchowa. </w:t>
      </w:r>
    </w:p>
    <w:p w:rsidR="00C60798" w:rsidRPr="00326176" w:rsidRDefault="00C60798" w:rsidP="00C60798">
      <w:pPr>
        <w:pStyle w:val="Akapitzlist"/>
        <w:numPr>
          <w:ilvl w:val="0"/>
          <w:numId w:val="1"/>
        </w:numPr>
        <w:rPr>
          <w:rStyle w:val="hgkelc"/>
        </w:rPr>
      </w:pPr>
      <w:r>
        <w:rPr>
          <w:rStyle w:val="hgkelc"/>
          <w:b/>
          <w:bCs/>
        </w:rPr>
        <w:t xml:space="preserve">Cele szczegółowe: - </w:t>
      </w:r>
      <w:r w:rsidRPr="00326176">
        <w:rPr>
          <w:rStyle w:val="hgkelc"/>
          <w:bCs/>
        </w:rPr>
        <w:t>rozbudzanie kreatywności,</w:t>
      </w:r>
    </w:p>
    <w:p w:rsidR="00C60798" w:rsidRPr="00326176" w:rsidRDefault="00C60798" w:rsidP="00C60798">
      <w:pPr>
        <w:pStyle w:val="Akapitzlist"/>
        <w:rPr>
          <w:rStyle w:val="hgkelc"/>
          <w:bCs/>
        </w:rPr>
      </w:pPr>
      <w:r w:rsidRPr="00326176">
        <w:rPr>
          <w:rStyle w:val="hgkelc"/>
          <w:bCs/>
        </w:rPr>
        <w:t xml:space="preserve">                                  - utrwalenie wiedzy o Gołuchowie, Patronce szko</w:t>
      </w:r>
      <w:r w:rsidR="00326176" w:rsidRPr="00326176">
        <w:rPr>
          <w:rStyle w:val="hgkelc"/>
          <w:bCs/>
        </w:rPr>
        <w:t>ły Izabeli,</w:t>
      </w:r>
    </w:p>
    <w:p w:rsidR="00326176" w:rsidRDefault="00326176" w:rsidP="00C60798">
      <w:pPr>
        <w:pStyle w:val="Akapitzlist"/>
        <w:rPr>
          <w:rStyle w:val="markedcontent"/>
          <w:rFonts w:cs="Arial"/>
        </w:rPr>
      </w:pPr>
      <w:r>
        <w:rPr>
          <w:rStyle w:val="markedcontent"/>
          <w:rFonts w:cs="Arial"/>
        </w:rPr>
        <w:t xml:space="preserve">                                  - planowanie własnej pracy,</w:t>
      </w:r>
    </w:p>
    <w:p w:rsidR="00326176" w:rsidRDefault="00326176" w:rsidP="00C60798">
      <w:pPr>
        <w:pStyle w:val="Akapitzlist"/>
        <w:rPr>
          <w:rStyle w:val="markedcontent"/>
          <w:rFonts w:cs="Arial"/>
        </w:rPr>
      </w:pPr>
      <w:r>
        <w:rPr>
          <w:rStyle w:val="markedcontent"/>
          <w:rFonts w:cs="Arial"/>
        </w:rPr>
        <w:t xml:space="preserve">                                  - konstruowanie</w:t>
      </w:r>
      <w:r w:rsidRPr="00326176">
        <w:rPr>
          <w:rStyle w:val="markedcontent"/>
          <w:rFonts w:cs="Arial"/>
        </w:rPr>
        <w:t xml:space="preserve"> bu</w:t>
      </w:r>
      <w:r>
        <w:rPr>
          <w:rStyle w:val="markedcontent"/>
          <w:rFonts w:cs="Arial"/>
        </w:rPr>
        <w:t>dowli/makiety</w:t>
      </w:r>
      <w:r w:rsidRPr="00326176">
        <w:rPr>
          <w:rStyle w:val="markedcontent"/>
          <w:rFonts w:cs="Arial"/>
        </w:rPr>
        <w:t xml:space="preserve"> według instrukcji oraz według własnego</w:t>
      </w:r>
      <w:r>
        <w:t xml:space="preserve"> </w:t>
      </w:r>
      <w:r w:rsidRPr="00326176">
        <w:rPr>
          <w:rStyle w:val="markedcontent"/>
          <w:rFonts w:cs="Arial"/>
        </w:rPr>
        <w:t>pomysłu;</w:t>
      </w:r>
      <w:r w:rsidRPr="00326176">
        <w:br/>
      </w:r>
      <w:r>
        <w:rPr>
          <w:rStyle w:val="markedcontent"/>
          <w:rFonts w:cs="Arial"/>
        </w:rPr>
        <w:t xml:space="preserve">                                  - wznoszenie konstrukcji z plasteliny, </w:t>
      </w:r>
      <w:r w:rsidRPr="00326176">
        <w:rPr>
          <w:rStyle w:val="markedcontent"/>
          <w:rFonts w:cs="Arial"/>
        </w:rPr>
        <w:t xml:space="preserve">z klocków i </w:t>
      </w:r>
      <w:r>
        <w:rPr>
          <w:rStyle w:val="markedcontent"/>
          <w:rFonts w:cs="Arial"/>
        </w:rPr>
        <w:t>kartonu….</w:t>
      </w:r>
    </w:p>
    <w:p w:rsidR="00326176" w:rsidRDefault="00326176" w:rsidP="00C60798">
      <w:pPr>
        <w:pStyle w:val="Akapitzlist"/>
        <w:rPr>
          <w:rStyle w:val="markedcontent"/>
          <w:rFonts w:cs="Arial"/>
        </w:rPr>
      </w:pPr>
      <w:r>
        <w:rPr>
          <w:rStyle w:val="markedcontent"/>
          <w:rFonts w:cs="Arial"/>
        </w:rPr>
        <w:t xml:space="preserve">                                  - tworzenie</w:t>
      </w:r>
      <w:r w:rsidR="00161644">
        <w:rPr>
          <w:rStyle w:val="markedcontent"/>
          <w:rFonts w:cs="Arial"/>
        </w:rPr>
        <w:t xml:space="preserve"> kompozycji</w:t>
      </w:r>
      <w:r w:rsidRPr="00326176">
        <w:rPr>
          <w:rStyle w:val="markedcontent"/>
          <w:rFonts w:cs="Arial"/>
        </w:rPr>
        <w:t xml:space="preserve"> z różnorodnych</w:t>
      </w:r>
      <w:r>
        <w:t xml:space="preserve"> </w:t>
      </w:r>
      <w:r w:rsidRPr="00326176">
        <w:rPr>
          <w:rStyle w:val="markedcontent"/>
          <w:rFonts w:cs="Arial"/>
        </w:rPr>
        <w:t>materiałów;</w:t>
      </w:r>
      <w:r w:rsidRPr="00326176">
        <w:br/>
      </w:r>
      <w:r>
        <w:rPr>
          <w:rStyle w:val="markedcontent"/>
          <w:rFonts w:cs="Arial"/>
        </w:rPr>
        <w:t xml:space="preserve">                                   - </w:t>
      </w:r>
      <w:r w:rsidRPr="00326176">
        <w:rPr>
          <w:rStyle w:val="markedcontent"/>
          <w:rFonts w:cs="Arial"/>
        </w:rPr>
        <w:t>rozwija</w:t>
      </w:r>
      <w:r>
        <w:rPr>
          <w:rStyle w:val="markedcontent"/>
          <w:rFonts w:cs="Arial"/>
        </w:rPr>
        <w:t>nie</w:t>
      </w:r>
      <w:r w:rsidRPr="00326176">
        <w:rPr>
          <w:rStyle w:val="markedcontent"/>
          <w:rFonts w:cs="Arial"/>
        </w:rPr>
        <w:t xml:space="preserve"> </w:t>
      </w:r>
      <w:r>
        <w:rPr>
          <w:rStyle w:val="markedcontent"/>
          <w:rFonts w:cs="Arial"/>
        </w:rPr>
        <w:t>motoryki małej</w:t>
      </w:r>
      <w:r w:rsidRPr="00326176">
        <w:rPr>
          <w:rStyle w:val="markedcontent"/>
          <w:rFonts w:cs="Arial"/>
        </w:rPr>
        <w:t>;</w:t>
      </w:r>
    </w:p>
    <w:p w:rsidR="00E32CA6" w:rsidRPr="00E32CA6" w:rsidRDefault="00E32CA6" w:rsidP="00E32CA6">
      <w:pPr>
        <w:pStyle w:val="Akapitzlist"/>
        <w:numPr>
          <w:ilvl w:val="0"/>
          <w:numId w:val="1"/>
        </w:numPr>
        <w:rPr>
          <w:rStyle w:val="markedcontent"/>
          <w:rFonts w:cs="Arial"/>
        </w:rPr>
      </w:pPr>
      <w:r w:rsidRPr="00E32CA6">
        <w:rPr>
          <w:rStyle w:val="markedcontent"/>
          <w:rFonts w:cs="Arial"/>
        </w:rPr>
        <w:t>Warunki i zasady ubiegania się o zdobycie odznaki</w:t>
      </w:r>
    </w:p>
    <w:p w:rsidR="003B5D48" w:rsidRDefault="003B5D48" w:rsidP="00C60798">
      <w:pPr>
        <w:pStyle w:val="Akapitzlist"/>
        <w:rPr>
          <w:rStyle w:val="markedcontent"/>
          <w:rFonts w:cs="Arial"/>
        </w:rPr>
      </w:pPr>
    </w:p>
    <w:p w:rsidR="003B5D48" w:rsidRDefault="003B5D48" w:rsidP="00C60798">
      <w:pPr>
        <w:pStyle w:val="Akapitzlist"/>
        <w:rPr>
          <w:rStyle w:val="markedcontent"/>
          <w:rFonts w:cs="Arial"/>
        </w:rPr>
      </w:pPr>
    </w:p>
    <w:p w:rsidR="00326176" w:rsidRPr="003B5D48" w:rsidRDefault="00326176" w:rsidP="00E32CA6">
      <w:pPr>
        <w:pStyle w:val="Akapitzlist"/>
        <w:jc w:val="center"/>
        <w:rPr>
          <w:b/>
        </w:rPr>
      </w:pPr>
      <w:r w:rsidRPr="003B5D48">
        <w:rPr>
          <w:b/>
        </w:rPr>
        <w:t>Klasa I</w:t>
      </w:r>
    </w:p>
    <w:p w:rsidR="00326176" w:rsidRDefault="00326176" w:rsidP="00326176">
      <w:r w:rsidRPr="003B5D48">
        <w:rPr>
          <w:b/>
        </w:rPr>
        <w:t>Zadanie:</w:t>
      </w:r>
      <w:r>
        <w:t xml:space="preserve">  Wykonanie konstrukcji z klocków (klocki dowolne: mogą być drewniane, plastikowe, jednobarwne, wielobarwne…..)</w:t>
      </w:r>
    </w:p>
    <w:p w:rsidR="003B5D48" w:rsidRDefault="00326176" w:rsidP="00326176">
      <w:r>
        <w:t>Uczeń wykonuje budowlę odzwierciedlającą budynek związany z Gołuchowem</w:t>
      </w:r>
      <w:r w:rsidR="003B5D48">
        <w:t>. Może to być Zamek, Oficyna, Muzeum Leśnictwa. Budowla nie musi być wiernym odzwierciedleniem. Konstrukcja powinna mieć zbliżony kształt bryły. Praca powinna być umieszczona na sztywnym podkładzie umożliwiającym przenoszenie. Praca powinna być opisana, co przedstawia oraz autora projektu i klasę.</w:t>
      </w:r>
    </w:p>
    <w:p w:rsidR="003B5D48" w:rsidRDefault="003B5D48" w:rsidP="003B5D48">
      <w:pPr>
        <w:ind w:left="360"/>
        <w:jc w:val="center"/>
        <w:rPr>
          <w:b/>
        </w:rPr>
      </w:pPr>
      <w:r w:rsidRPr="003B5D48">
        <w:rPr>
          <w:b/>
        </w:rPr>
        <w:t>Klasa I</w:t>
      </w:r>
      <w:r>
        <w:rPr>
          <w:b/>
        </w:rPr>
        <w:t>I</w:t>
      </w:r>
    </w:p>
    <w:p w:rsidR="00E32CA6" w:rsidRDefault="00E32CA6" w:rsidP="00E32CA6">
      <w:r w:rsidRPr="003B5D48">
        <w:rPr>
          <w:b/>
        </w:rPr>
        <w:t>Zadanie:</w:t>
      </w:r>
      <w:r>
        <w:t xml:space="preserve">  Wykonanie makiety Zagrody żubrów z plasteliny.</w:t>
      </w:r>
    </w:p>
    <w:p w:rsidR="00E32CA6" w:rsidRDefault="00E32CA6" w:rsidP="00E32CA6">
      <w:r>
        <w:t>Uczeń wykonuje figurki zwierząt z plasteliny. Dodatkowe elementy typu drzewa, opłotowanie, żłoby, koryta, mogą być z plasteliny, ale również z innych materiałów. Decyduje uczeń.  Praca powinna być umieszczona na sztywnym podkładzie umożliwiającym przenoszenie. Praca powinna być opisana, co przedstawia oraz autora projektu i klasę.</w:t>
      </w:r>
    </w:p>
    <w:p w:rsidR="00E32CA6" w:rsidRDefault="00E32CA6" w:rsidP="00E32CA6">
      <w:pPr>
        <w:ind w:left="360"/>
        <w:jc w:val="center"/>
        <w:rPr>
          <w:b/>
        </w:rPr>
      </w:pPr>
      <w:r w:rsidRPr="003B5D48">
        <w:rPr>
          <w:b/>
        </w:rPr>
        <w:t>Klasa I</w:t>
      </w:r>
      <w:r>
        <w:rPr>
          <w:b/>
        </w:rPr>
        <w:t>II</w:t>
      </w:r>
    </w:p>
    <w:p w:rsidR="00E32CA6" w:rsidRDefault="00E32CA6" w:rsidP="00E32CA6">
      <w:r w:rsidRPr="003B5D48">
        <w:rPr>
          <w:b/>
        </w:rPr>
        <w:t>Zadanie:</w:t>
      </w:r>
      <w:r>
        <w:t xml:space="preserve">  Wykonanie makiety fragmentu parku.</w:t>
      </w:r>
      <w:r w:rsidR="00161644">
        <w:t xml:space="preserve"> </w:t>
      </w:r>
      <w:r>
        <w:t xml:space="preserve">Uczeń wykonuje makietę z różnych materiałów (bibuła, karton, </w:t>
      </w:r>
      <w:proofErr w:type="spellStart"/>
      <w:r>
        <w:t>drewno…..itp</w:t>
      </w:r>
      <w:proofErr w:type="spellEnd"/>
      <w:r>
        <w:t xml:space="preserve">). Makieta powinna przedstawiać dowolny fragment parku oprócz Zagrody żubrów. Może to być część leśna parku, mogą być budynki muzeum Leśnictwa, Zamek, ogrody, Oficyna, </w:t>
      </w:r>
      <w:proofErr w:type="spellStart"/>
      <w:r>
        <w:t>Dybul</w:t>
      </w:r>
      <w:proofErr w:type="spellEnd"/>
      <w:r>
        <w:t>…...  Praca powinna być umieszczona</w:t>
      </w:r>
      <w:r w:rsidR="004B5648">
        <w:t xml:space="preserve"> </w:t>
      </w:r>
      <w:r>
        <w:lastRenderedPageBreak/>
        <w:t>na sztywnym podkładzie umożliwiającym przenoszenie. Praca powinna być opisana, co przedstawia oraz autora projektu i klasę.</w:t>
      </w:r>
    </w:p>
    <w:p w:rsidR="00E32CA6" w:rsidRDefault="00E32CA6" w:rsidP="00E32CA6"/>
    <w:p w:rsidR="00E32CA6" w:rsidRDefault="00E32CA6" w:rsidP="00E32CA6">
      <w:pPr>
        <w:pStyle w:val="Akapitzlist"/>
        <w:numPr>
          <w:ilvl w:val="0"/>
          <w:numId w:val="1"/>
        </w:numPr>
      </w:pPr>
      <w:r>
        <w:t>Sposoby monitorowania i dokumentowania przebiegu pracy oraz terminy konsultacji.</w:t>
      </w:r>
    </w:p>
    <w:p w:rsidR="00E32CA6" w:rsidRDefault="004B5648" w:rsidP="00E32CA6">
      <w:pPr>
        <w:pStyle w:val="Akapitzlist"/>
      </w:pPr>
      <w:r>
        <w:t>Potwierdzenie podpisem na liście obecności 3 razy spotkania z opiekunem kategorii .</w:t>
      </w:r>
    </w:p>
    <w:p w:rsidR="004B5648" w:rsidRDefault="004B5648" w:rsidP="00E32CA6">
      <w:pPr>
        <w:pStyle w:val="Akapitzlist"/>
      </w:pPr>
      <w:r>
        <w:t xml:space="preserve">Przekazanie na zdjęciu etapu pracy. Podanie wymiarów, materiałów, pomysłów. Pytania i konsultacje. </w:t>
      </w:r>
    </w:p>
    <w:p w:rsidR="004B5648" w:rsidRDefault="004B5648" w:rsidP="00E32CA6">
      <w:pPr>
        <w:pStyle w:val="Akapitzlist"/>
      </w:pPr>
      <w:r>
        <w:t>Spotkania odbywać się będą w wyznaczonej dacie przez opiekuna kategorii w miesiącach grudzień, marzec i kwiecień.</w:t>
      </w:r>
    </w:p>
    <w:p w:rsidR="004B5648" w:rsidRDefault="004B5648" w:rsidP="00E32CA6">
      <w:pPr>
        <w:pStyle w:val="Akapitzlist"/>
      </w:pPr>
      <w:r>
        <w:t xml:space="preserve">Konsultacje są obowiązkowe. </w:t>
      </w:r>
    </w:p>
    <w:p w:rsidR="004B5648" w:rsidRDefault="004B5648" w:rsidP="00E32CA6">
      <w:pPr>
        <w:pStyle w:val="Akapitzlist"/>
      </w:pPr>
    </w:p>
    <w:p w:rsidR="004B5648" w:rsidRDefault="004B5648" w:rsidP="004B5648">
      <w:pPr>
        <w:pStyle w:val="Akapitzlist"/>
        <w:numPr>
          <w:ilvl w:val="0"/>
          <w:numId w:val="1"/>
        </w:numPr>
      </w:pPr>
      <w:r>
        <w:t>Termin wykonania zadania oraz sposób jego prezentacji.</w:t>
      </w:r>
    </w:p>
    <w:p w:rsidR="004B5648" w:rsidRDefault="004B5648" w:rsidP="004B5648">
      <w:pPr>
        <w:pStyle w:val="Akapitzlist"/>
      </w:pPr>
      <w:r>
        <w:t>Prezentacja prac w tej kategorii odbędzie się na wystawie w Dniu Patrona.</w:t>
      </w:r>
    </w:p>
    <w:p w:rsidR="004B5648" w:rsidRDefault="004B5648" w:rsidP="004B5648">
      <w:pPr>
        <w:pStyle w:val="Akapitzlist"/>
      </w:pPr>
      <w:r>
        <w:t xml:space="preserve">Pracę należy oddać </w:t>
      </w:r>
      <w:r w:rsidR="00161644">
        <w:t xml:space="preserve">opiekunom </w:t>
      </w:r>
      <w:r>
        <w:t>do 10 maja w miejscu wyznaczonym przez opiekuna.</w:t>
      </w:r>
    </w:p>
    <w:p w:rsidR="00E32CA6" w:rsidRPr="00161644" w:rsidRDefault="00161644" w:rsidP="00161644">
      <w:pPr>
        <w:tabs>
          <w:tab w:val="left" w:pos="6394"/>
        </w:tabs>
        <w:spacing w:after="0" w:line="240" w:lineRule="auto"/>
        <w:rPr>
          <w:rFonts w:ascii="Comic Sans MS" w:hAnsi="Comic Sans MS"/>
          <w:i/>
        </w:rPr>
      </w:pPr>
      <w:r>
        <w:tab/>
      </w:r>
      <w:r w:rsidRPr="00161644">
        <w:rPr>
          <w:rFonts w:ascii="Comic Sans MS" w:hAnsi="Comic Sans MS"/>
          <w:i/>
        </w:rPr>
        <w:t>Kraszkiewicz Mula E.</w:t>
      </w:r>
    </w:p>
    <w:p w:rsidR="00161644" w:rsidRPr="00161644" w:rsidRDefault="00161644" w:rsidP="00161644">
      <w:pPr>
        <w:tabs>
          <w:tab w:val="left" w:pos="6394"/>
        </w:tabs>
        <w:spacing w:after="0" w:line="240" w:lineRule="auto"/>
        <w:rPr>
          <w:rFonts w:ascii="Comic Sans MS" w:hAnsi="Comic Sans MS"/>
          <w:i/>
        </w:rPr>
      </w:pPr>
      <w:r w:rsidRPr="00161644">
        <w:rPr>
          <w:rFonts w:ascii="Comic Sans MS" w:hAnsi="Comic Sans MS"/>
          <w:i/>
        </w:rPr>
        <w:t xml:space="preserve">                                                            </w:t>
      </w:r>
      <w:r w:rsidRPr="00161644">
        <w:rPr>
          <w:rFonts w:ascii="Comic Sans MS" w:hAnsi="Comic Sans MS"/>
          <w:i/>
        </w:rPr>
        <w:tab/>
        <w:t>Majewska A.</w:t>
      </w:r>
    </w:p>
    <w:p w:rsidR="00E32CA6" w:rsidRDefault="00E32CA6" w:rsidP="00E32CA6"/>
    <w:p w:rsidR="003B5D48" w:rsidRDefault="003B5D48" w:rsidP="00326176"/>
    <w:p w:rsidR="003B5D48" w:rsidRDefault="003B5D48" w:rsidP="00326176"/>
    <w:p w:rsidR="00326176" w:rsidRPr="00326176" w:rsidRDefault="00326176" w:rsidP="00326176">
      <w:r w:rsidRPr="00326176">
        <w:br/>
      </w:r>
    </w:p>
    <w:sectPr w:rsidR="00326176" w:rsidRPr="00326176" w:rsidSect="00326176">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5CEE"/>
    <w:multiLevelType w:val="hybridMultilevel"/>
    <w:tmpl w:val="C0005A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6AF5AB7"/>
    <w:multiLevelType w:val="hybridMultilevel"/>
    <w:tmpl w:val="C592E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C974CDF"/>
    <w:multiLevelType w:val="hybridMultilevel"/>
    <w:tmpl w:val="BF720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6B41FA"/>
    <w:multiLevelType w:val="hybridMultilevel"/>
    <w:tmpl w:val="A2123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A07452"/>
    <w:multiLevelType w:val="hybridMultilevel"/>
    <w:tmpl w:val="BF720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F24176E"/>
    <w:multiLevelType w:val="hybridMultilevel"/>
    <w:tmpl w:val="22EAB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63F73"/>
    <w:rsid w:val="00161644"/>
    <w:rsid w:val="00326176"/>
    <w:rsid w:val="003B5D48"/>
    <w:rsid w:val="004B5648"/>
    <w:rsid w:val="00563F73"/>
    <w:rsid w:val="00650A64"/>
    <w:rsid w:val="00B1456D"/>
    <w:rsid w:val="00B31108"/>
    <w:rsid w:val="00C60798"/>
    <w:rsid w:val="00E32C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11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3F73"/>
    <w:pPr>
      <w:ind w:left="720"/>
      <w:contextualSpacing/>
    </w:pPr>
  </w:style>
  <w:style w:type="paragraph" w:styleId="Tekstdymka">
    <w:name w:val="Balloon Text"/>
    <w:basedOn w:val="Normalny"/>
    <w:link w:val="TekstdymkaZnak"/>
    <w:uiPriority w:val="99"/>
    <w:semiHidden/>
    <w:unhideWhenUsed/>
    <w:rsid w:val="00C60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0798"/>
    <w:rPr>
      <w:rFonts w:ascii="Tahoma" w:hAnsi="Tahoma" w:cs="Tahoma"/>
      <w:sz w:val="16"/>
      <w:szCs w:val="16"/>
    </w:rPr>
  </w:style>
  <w:style w:type="character" w:customStyle="1" w:styleId="hgkelc">
    <w:name w:val="hgkelc"/>
    <w:basedOn w:val="Domylnaczcionkaakapitu"/>
    <w:rsid w:val="00C60798"/>
  </w:style>
  <w:style w:type="character" w:customStyle="1" w:styleId="markedcontent">
    <w:name w:val="markedcontent"/>
    <w:basedOn w:val="Domylnaczcionkaakapitu"/>
    <w:rsid w:val="003261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6C46-C5D6-4311-9129-B81C2BDE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dc:creator>
  <cp:lastModifiedBy>Rafal</cp:lastModifiedBy>
  <cp:revision>2</cp:revision>
  <cp:lastPrinted>2022-09-13T19:20:00Z</cp:lastPrinted>
  <dcterms:created xsi:type="dcterms:W3CDTF">2022-09-15T19:55:00Z</dcterms:created>
  <dcterms:modified xsi:type="dcterms:W3CDTF">2022-09-15T19:55:00Z</dcterms:modified>
</cp:coreProperties>
</file>