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065" w:rsidRDefault="00E22D37" w:rsidP="00E35065">
      <w:pPr>
        <w:jc w:val="center"/>
      </w:pPr>
      <w:r w:rsidRPr="00E22D37">
        <w:rPr>
          <w:b/>
          <w:bCs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99pt;height:95.25pt" fillcolor="#ffc000">
            <v:shadow color="#868686"/>
            <v:textpath style="font-family:&quot;Arial Black&quot;" fitshape="t" trim="t" string="Gazetka Szkolna&#10;  ''DZWONEK&quot;"/>
          </v:shape>
        </w:pict>
      </w:r>
    </w:p>
    <w:p w:rsidR="00E35065" w:rsidRPr="00E35065" w:rsidRDefault="00E35065" w:rsidP="00E35065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1208405</wp:posOffset>
            </wp:positionH>
            <wp:positionV relativeFrom="paragraph">
              <wp:posOffset>101600</wp:posOffset>
            </wp:positionV>
            <wp:extent cx="3747135" cy="3761740"/>
            <wp:effectExtent l="38100" t="0" r="24765" b="1553210"/>
            <wp:wrapTight wrapText="bothSides">
              <wp:wrapPolygon edited="0">
                <wp:start x="-220" y="0"/>
                <wp:lineTo x="-220" y="30519"/>
                <wp:lineTo x="21743" y="30519"/>
                <wp:lineTo x="21743" y="0"/>
                <wp:lineTo x="-220" y="0"/>
              </wp:wrapPolygon>
            </wp:wrapTight>
            <wp:docPr id="8" name="Obraz 9" descr="bez tytu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ez tytuł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35" cy="376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35065" w:rsidRPr="00E35065" w:rsidRDefault="00E35065" w:rsidP="00E35065"/>
    <w:p w:rsidR="00E35065" w:rsidRPr="00E35065" w:rsidRDefault="00E35065" w:rsidP="00E35065"/>
    <w:p w:rsidR="00E35065" w:rsidRDefault="00E35065" w:rsidP="00E35065"/>
    <w:p w:rsidR="00E35065" w:rsidRDefault="00E35065" w:rsidP="00E35065">
      <w:pPr>
        <w:jc w:val="center"/>
        <w:rPr>
          <w:b/>
          <w:sz w:val="28"/>
          <w:szCs w:val="28"/>
        </w:rPr>
      </w:pPr>
    </w:p>
    <w:p w:rsidR="00E35065" w:rsidRDefault="00E35065" w:rsidP="00E35065">
      <w:pPr>
        <w:jc w:val="center"/>
        <w:rPr>
          <w:b/>
          <w:sz w:val="28"/>
          <w:szCs w:val="28"/>
        </w:rPr>
      </w:pPr>
    </w:p>
    <w:p w:rsidR="00E35065" w:rsidRDefault="00E35065" w:rsidP="00E35065">
      <w:pPr>
        <w:jc w:val="center"/>
        <w:rPr>
          <w:b/>
          <w:sz w:val="28"/>
          <w:szCs w:val="28"/>
        </w:rPr>
      </w:pPr>
    </w:p>
    <w:p w:rsidR="00E35065" w:rsidRDefault="00E35065" w:rsidP="00E35065">
      <w:pPr>
        <w:jc w:val="center"/>
        <w:rPr>
          <w:b/>
          <w:sz w:val="28"/>
          <w:szCs w:val="28"/>
        </w:rPr>
      </w:pPr>
    </w:p>
    <w:p w:rsidR="00E35065" w:rsidRDefault="00E35065" w:rsidP="00E35065">
      <w:pPr>
        <w:jc w:val="center"/>
        <w:rPr>
          <w:b/>
          <w:sz w:val="28"/>
          <w:szCs w:val="28"/>
        </w:rPr>
      </w:pPr>
    </w:p>
    <w:p w:rsidR="00E35065" w:rsidRDefault="00E35065" w:rsidP="00E35065">
      <w:pPr>
        <w:jc w:val="center"/>
        <w:rPr>
          <w:b/>
          <w:sz w:val="28"/>
          <w:szCs w:val="28"/>
        </w:rPr>
      </w:pPr>
    </w:p>
    <w:p w:rsidR="00E35065" w:rsidRDefault="00E35065" w:rsidP="00E35065">
      <w:pPr>
        <w:jc w:val="center"/>
        <w:rPr>
          <w:b/>
          <w:sz w:val="28"/>
          <w:szCs w:val="28"/>
        </w:rPr>
      </w:pPr>
    </w:p>
    <w:p w:rsidR="00E35065" w:rsidRDefault="00E35065" w:rsidP="00E35065">
      <w:pPr>
        <w:jc w:val="center"/>
        <w:rPr>
          <w:b/>
          <w:sz w:val="28"/>
          <w:szCs w:val="28"/>
        </w:rPr>
      </w:pPr>
    </w:p>
    <w:p w:rsidR="00E35065" w:rsidRDefault="00E35065" w:rsidP="00E35065">
      <w:pPr>
        <w:jc w:val="center"/>
        <w:rPr>
          <w:b/>
          <w:sz w:val="28"/>
          <w:szCs w:val="28"/>
        </w:rPr>
      </w:pPr>
    </w:p>
    <w:p w:rsidR="00E35065" w:rsidRDefault="00E35065" w:rsidP="00E35065">
      <w:pPr>
        <w:jc w:val="center"/>
        <w:rPr>
          <w:b/>
          <w:sz w:val="28"/>
          <w:szCs w:val="28"/>
        </w:rPr>
      </w:pPr>
    </w:p>
    <w:p w:rsidR="00E35065" w:rsidRDefault="00E35065" w:rsidP="00E35065">
      <w:pPr>
        <w:jc w:val="center"/>
        <w:rPr>
          <w:b/>
          <w:sz w:val="28"/>
          <w:szCs w:val="28"/>
        </w:rPr>
      </w:pPr>
    </w:p>
    <w:p w:rsidR="00E35065" w:rsidRDefault="00E35065" w:rsidP="00E35065">
      <w:pPr>
        <w:jc w:val="center"/>
        <w:rPr>
          <w:b/>
          <w:sz w:val="28"/>
          <w:szCs w:val="28"/>
        </w:rPr>
      </w:pPr>
    </w:p>
    <w:p w:rsidR="00E35065" w:rsidRDefault="00E35065" w:rsidP="00E35065">
      <w:pPr>
        <w:jc w:val="center"/>
        <w:rPr>
          <w:b/>
          <w:sz w:val="28"/>
          <w:szCs w:val="28"/>
        </w:rPr>
      </w:pPr>
    </w:p>
    <w:p w:rsidR="00E35065" w:rsidRDefault="00E35065" w:rsidP="00E35065">
      <w:pPr>
        <w:jc w:val="center"/>
        <w:rPr>
          <w:b/>
          <w:sz w:val="28"/>
          <w:szCs w:val="28"/>
        </w:rPr>
      </w:pPr>
    </w:p>
    <w:p w:rsidR="00E35065" w:rsidRDefault="00E35065" w:rsidP="00E35065">
      <w:pPr>
        <w:jc w:val="center"/>
        <w:rPr>
          <w:b/>
          <w:sz w:val="28"/>
          <w:szCs w:val="28"/>
        </w:rPr>
      </w:pPr>
    </w:p>
    <w:p w:rsidR="00E35065" w:rsidRDefault="00E35065" w:rsidP="00E35065">
      <w:pPr>
        <w:jc w:val="center"/>
        <w:rPr>
          <w:b/>
          <w:sz w:val="28"/>
          <w:szCs w:val="28"/>
        </w:rPr>
      </w:pPr>
    </w:p>
    <w:p w:rsidR="00E35065" w:rsidRDefault="00E35065" w:rsidP="00E35065">
      <w:pPr>
        <w:jc w:val="center"/>
        <w:rPr>
          <w:b/>
          <w:sz w:val="28"/>
          <w:szCs w:val="28"/>
        </w:rPr>
      </w:pPr>
    </w:p>
    <w:p w:rsidR="00E35065" w:rsidRDefault="00E35065" w:rsidP="00E35065">
      <w:pPr>
        <w:jc w:val="center"/>
        <w:rPr>
          <w:b/>
          <w:sz w:val="28"/>
          <w:szCs w:val="28"/>
        </w:rPr>
      </w:pPr>
    </w:p>
    <w:p w:rsidR="00E35065" w:rsidRDefault="00E35065" w:rsidP="00E35065">
      <w:pPr>
        <w:jc w:val="center"/>
        <w:rPr>
          <w:b/>
          <w:sz w:val="28"/>
          <w:szCs w:val="28"/>
        </w:rPr>
      </w:pPr>
    </w:p>
    <w:p w:rsidR="00E35065" w:rsidRDefault="00E35065" w:rsidP="00E35065">
      <w:pPr>
        <w:jc w:val="center"/>
        <w:rPr>
          <w:b/>
          <w:sz w:val="28"/>
          <w:szCs w:val="28"/>
        </w:rPr>
      </w:pPr>
    </w:p>
    <w:p w:rsidR="00E35065" w:rsidRDefault="00E35065" w:rsidP="00E35065">
      <w:pPr>
        <w:jc w:val="center"/>
        <w:rPr>
          <w:b/>
          <w:sz w:val="28"/>
          <w:szCs w:val="28"/>
        </w:rPr>
      </w:pPr>
    </w:p>
    <w:p w:rsidR="00E35065" w:rsidRDefault="00E35065" w:rsidP="00E35065">
      <w:pPr>
        <w:jc w:val="center"/>
        <w:rPr>
          <w:b/>
          <w:sz w:val="28"/>
          <w:szCs w:val="28"/>
        </w:rPr>
      </w:pPr>
    </w:p>
    <w:p w:rsidR="00E35065" w:rsidRDefault="00E35065" w:rsidP="00E35065">
      <w:pPr>
        <w:jc w:val="center"/>
        <w:rPr>
          <w:b/>
          <w:sz w:val="28"/>
          <w:szCs w:val="28"/>
        </w:rPr>
      </w:pPr>
    </w:p>
    <w:p w:rsidR="00E35065" w:rsidRDefault="00E35065" w:rsidP="00E35065">
      <w:pPr>
        <w:jc w:val="center"/>
        <w:rPr>
          <w:b/>
          <w:sz w:val="28"/>
          <w:szCs w:val="28"/>
        </w:rPr>
      </w:pPr>
    </w:p>
    <w:p w:rsidR="00E35065" w:rsidRPr="00E35065" w:rsidRDefault="00A65F56" w:rsidP="00E35065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2021/2022</w:t>
      </w:r>
    </w:p>
    <w:p w:rsidR="00E35065" w:rsidRDefault="00AB6E64" w:rsidP="00AB6E64">
      <w:pPr>
        <w:jc w:val="center"/>
        <w:rPr>
          <w:sz w:val="22"/>
          <w:szCs w:val="22"/>
        </w:rPr>
      </w:pPr>
      <w:r>
        <w:rPr>
          <w:b/>
          <w:sz w:val="28"/>
          <w:szCs w:val="28"/>
        </w:rPr>
        <w:t>Marzec / Kwiecień</w:t>
      </w:r>
    </w:p>
    <w:p w:rsidR="00E35065" w:rsidRDefault="00E35065" w:rsidP="00E35065">
      <w:pPr>
        <w:jc w:val="center"/>
        <w:rPr>
          <w:b/>
          <w:sz w:val="22"/>
          <w:szCs w:val="22"/>
        </w:rPr>
      </w:pPr>
      <w:r w:rsidRPr="0066225F">
        <w:rPr>
          <w:b/>
          <w:sz w:val="22"/>
          <w:szCs w:val="22"/>
        </w:rPr>
        <w:t xml:space="preserve">Opracowali </w:t>
      </w:r>
      <w:r>
        <w:rPr>
          <w:b/>
          <w:sz w:val="22"/>
          <w:szCs w:val="22"/>
        </w:rPr>
        <w:t xml:space="preserve">: </w:t>
      </w:r>
      <w:r w:rsidR="00A65F56">
        <w:rPr>
          <w:b/>
          <w:sz w:val="22"/>
          <w:szCs w:val="22"/>
        </w:rPr>
        <w:t>uczniowie kl. 6</w:t>
      </w:r>
    </w:p>
    <w:p w:rsidR="00E35065" w:rsidRDefault="00E35065" w:rsidP="00E3506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Opiekun: Justyna</w:t>
      </w:r>
      <w:r w:rsidRPr="0066225F">
        <w:rPr>
          <w:b/>
          <w:sz w:val="22"/>
          <w:szCs w:val="22"/>
        </w:rPr>
        <w:t xml:space="preserve"> Newereńczuk</w:t>
      </w:r>
    </w:p>
    <w:p w:rsidR="00E35065" w:rsidRDefault="00E35065" w:rsidP="00E35065">
      <w:pPr>
        <w:rPr>
          <w:b/>
          <w:sz w:val="22"/>
          <w:szCs w:val="22"/>
        </w:rPr>
      </w:pPr>
    </w:p>
    <w:p w:rsidR="00D60DC6" w:rsidRDefault="00D60DC6" w:rsidP="004B2C05">
      <w:pPr>
        <w:tabs>
          <w:tab w:val="left" w:pos="3364"/>
        </w:tabs>
        <w:jc w:val="center"/>
        <w:rPr>
          <w:b/>
          <w:sz w:val="22"/>
          <w:szCs w:val="22"/>
        </w:rPr>
      </w:pPr>
    </w:p>
    <w:p w:rsidR="004E0043" w:rsidRPr="004B2C05" w:rsidRDefault="00E22D37" w:rsidP="004B2C05">
      <w:pPr>
        <w:tabs>
          <w:tab w:val="left" w:pos="3364"/>
        </w:tabs>
        <w:jc w:val="center"/>
        <w:rPr>
          <w:b/>
          <w:sz w:val="22"/>
          <w:szCs w:val="22"/>
        </w:rPr>
      </w:pPr>
      <w:r w:rsidRPr="00E22D37">
        <w:rPr>
          <w:b/>
          <w:sz w:val="22"/>
          <w:szCs w:val="22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86.25pt;height:79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Kalendarium"/>
          </v:shape>
        </w:pict>
      </w:r>
    </w:p>
    <w:p w:rsidR="00D60DC6" w:rsidRDefault="00D60DC6" w:rsidP="004B2C05">
      <w:pPr>
        <w:pStyle w:val="Akapitzlist"/>
        <w:ind w:left="1620"/>
        <w:jc w:val="both"/>
        <w:rPr>
          <w:rFonts w:asciiTheme="majorHAnsi" w:hAnsiTheme="majorHAnsi"/>
          <w:sz w:val="40"/>
          <w:szCs w:val="40"/>
        </w:rPr>
      </w:pPr>
    </w:p>
    <w:p w:rsidR="00D60DC6" w:rsidRPr="00AB6E64" w:rsidRDefault="00D60DC6" w:rsidP="00AB6E64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Comic Sans MS" w:hAnsi="Comic Sans MS" w:cs="Comic Sans MS"/>
          <w:i/>
          <w:iCs/>
          <w:sz w:val="40"/>
          <w:szCs w:val="28"/>
          <w:lang w:val="en-US"/>
        </w:rPr>
      </w:pPr>
      <w:r w:rsidRPr="00AB6E64">
        <w:rPr>
          <w:rFonts w:ascii="Comic Sans MS" w:hAnsi="Comic Sans MS" w:cs="Comic Sans MS"/>
          <w:i/>
          <w:iCs/>
          <w:sz w:val="40"/>
          <w:szCs w:val="28"/>
          <w:lang w:val="en-US"/>
        </w:rPr>
        <w:t>Co świętujemy w marcu:</w:t>
      </w:r>
    </w:p>
    <w:p w:rsidR="00D60DC6" w:rsidRPr="00AB6E64" w:rsidRDefault="00D60DC6" w:rsidP="00AB6E64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Comic Sans MS" w:hAnsi="Comic Sans MS" w:cs="Comic Sans MS"/>
          <w:i/>
          <w:iCs/>
          <w:sz w:val="40"/>
          <w:szCs w:val="28"/>
          <w:lang w:val="en-US"/>
        </w:rPr>
      </w:pPr>
      <w:r w:rsidRPr="00AB6E64">
        <w:rPr>
          <w:rFonts w:ascii="Comic Sans MS" w:hAnsi="Comic Sans MS" w:cs="Comic Sans MS"/>
          <w:i/>
          <w:iCs/>
          <w:sz w:val="40"/>
          <w:szCs w:val="28"/>
          <w:lang w:val="en-US"/>
        </w:rPr>
        <w:t>1- Dzień Piegów</w:t>
      </w:r>
    </w:p>
    <w:p w:rsidR="00D60DC6" w:rsidRPr="00AB6E64" w:rsidRDefault="00D60DC6" w:rsidP="00AB6E64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Comic Sans MS" w:hAnsi="Comic Sans MS" w:cs="Comic Sans MS"/>
          <w:i/>
          <w:iCs/>
          <w:sz w:val="40"/>
          <w:szCs w:val="28"/>
          <w:lang w:val="en-US"/>
        </w:rPr>
      </w:pPr>
      <w:r w:rsidRPr="00AB6E64">
        <w:rPr>
          <w:rFonts w:ascii="Comic Sans MS" w:hAnsi="Comic Sans MS" w:cs="Comic Sans MS"/>
          <w:i/>
          <w:iCs/>
          <w:sz w:val="40"/>
          <w:szCs w:val="28"/>
          <w:lang w:val="en-US"/>
        </w:rPr>
        <w:t>12-Dzień Matematyki</w:t>
      </w:r>
    </w:p>
    <w:p w:rsidR="00D60DC6" w:rsidRPr="00AB6E64" w:rsidRDefault="00D60DC6" w:rsidP="00AB6E64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Comic Sans MS" w:hAnsi="Comic Sans MS" w:cs="Comic Sans MS"/>
          <w:i/>
          <w:iCs/>
          <w:sz w:val="40"/>
          <w:szCs w:val="28"/>
          <w:lang w:val="en-US"/>
        </w:rPr>
      </w:pPr>
      <w:r w:rsidRPr="00AB6E64">
        <w:rPr>
          <w:rFonts w:ascii="Comic Sans MS" w:hAnsi="Comic Sans MS" w:cs="Comic Sans MS"/>
          <w:i/>
          <w:iCs/>
          <w:sz w:val="40"/>
          <w:szCs w:val="28"/>
          <w:lang w:val="en-US"/>
        </w:rPr>
        <w:t>16- Dzień Pandy</w:t>
      </w:r>
    </w:p>
    <w:p w:rsidR="00D60DC6" w:rsidRPr="00AB6E64" w:rsidRDefault="00D60DC6" w:rsidP="00AB6E64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Comic Sans MS" w:hAnsi="Comic Sans MS" w:cs="Comic Sans MS"/>
          <w:i/>
          <w:iCs/>
          <w:sz w:val="40"/>
          <w:szCs w:val="28"/>
          <w:lang w:val="en-US"/>
        </w:rPr>
      </w:pPr>
      <w:r w:rsidRPr="00AB6E64">
        <w:rPr>
          <w:rFonts w:ascii="Comic Sans MS" w:hAnsi="Comic Sans MS" w:cs="Comic Sans MS"/>
          <w:i/>
          <w:iCs/>
          <w:sz w:val="40"/>
          <w:szCs w:val="28"/>
          <w:lang w:val="en-US"/>
        </w:rPr>
        <w:t>18- Dzień Mózgu</w:t>
      </w:r>
    </w:p>
    <w:p w:rsidR="00D60DC6" w:rsidRPr="00AB6E64" w:rsidRDefault="00D60DC6" w:rsidP="00AB6E64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Comic Sans MS" w:hAnsi="Comic Sans MS" w:cs="Comic Sans MS"/>
          <w:i/>
          <w:iCs/>
          <w:sz w:val="40"/>
          <w:szCs w:val="28"/>
          <w:lang w:val="en-US"/>
        </w:rPr>
      </w:pPr>
      <w:r w:rsidRPr="00AB6E64">
        <w:rPr>
          <w:rFonts w:ascii="Comic Sans MS" w:hAnsi="Comic Sans MS" w:cs="Comic Sans MS"/>
          <w:i/>
          <w:iCs/>
          <w:sz w:val="40"/>
          <w:szCs w:val="28"/>
          <w:lang w:val="en-US"/>
        </w:rPr>
        <w:t>20- Dzień Szczęścia</w:t>
      </w:r>
    </w:p>
    <w:p w:rsidR="00D60DC6" w:rsidRPr="00AB6E64" w:rsidRDefault="00D60DC6" w:rsidP="00AB6E64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Comic Sans MS" w:hAnsi="Comic Sans MS" w:cs="Comic Sans MS"/>
          <w:i/>
          <w:iCs/>
          <w:sz w:val="40"/>
          <w:szCs w:val="28"/>
          <w:lang w:val="en-US"/>
        </w:rPr>
      </w:pPr>
      <w:r w:rsidRPr="00AB6E64">
        <w:rPr>
          <w:rFonts w:ascii="Comic Sans MS" w:hAnsi="Comic Sans MS" w:cs="Comic Sans MS"/>
          <w:i/>
          <w:iCs/>
          <w:sz w:val="40"/>
          <w:szCs w:val="28"/>
          <w:lang w:val="en-US"/>
        </w:rPr>
        <w:t>22- Dzień Wody</w:t>
      </w:r>
    </w:p>
    <w:p w:rsidR="00D60DC6" w:rsidRPr="00AB6E64" w:rsidRDefault="00D60DC6" w:rsidP="00AB6E64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Comic Sans MS" w:hAnsi="Comic Sans MS" w:cs="Comic Sans MS"/>
          <w:i/>
          <w:iCs/>
          <w:sz w:val="40"/>
          <w:szCs w:val="28"/>
          <w:lang w:val="en-US"/>
        </w:rPr>
      </w:pPr>
      <w:r w:rsidRPr="00AB6E64">
        <w:rPr>
          <w:rFonts w:ascii="Comic Sans MS" w:hAnsi="Comic Sans MS" w:cs="Comic Sans MS"/>
          <w:i/>
          <w:iCs/>
          <w:sz w:val="40"/>
          <w:szCs w:val="28"/>
          <w:lang w:val="en-US"/>
        </w:rPr>
        <w:t>25- Dzień Gofra</w:t>
      </w:r>
    </w:p>
    <w:p w:rsidR="00D60DC6" w:rsidRPr="00AB6E64" w:rsidRDefault="00D60DC6" w:rsidP="00AB6E64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Comic Sans MS" w:hAnsi="Comic Sans MS" w:cs="Comic Sans MS"/>
          <w:i/>
          <w:iCs/>
          <w:sz w:val="40"/>
          <w:szCs w:val="28"/>
          <w:lang w:val="en-US"/>
        </w:rPr>
      </w:pPr>
      <w:r w:rsidRPr="00AB6E64">
        <w:rPr>
          <w:rFonts w:ascii="Comic Sans MS" w:hAnsi="Comic Sans MS" w:cs="Comic Sans MS"/>
          <w:i/>
          <w:iCs/>
          <w:sz w:val="40"/>
          <w:szCs w:val="28"/>
          <w:lang w:val="en-US"/>
        </w:rPr>
        <w:t xml:space="preserve">Z okazji Dnia Matematyki życzymy pani Donacie Hamczyk i panu Dominikowi Sitarzowi, żeby suma dobroci była zawsze na plusie, a szczęście się mnożyło </w:t>
      </w:r>
    </w:p>
    <w:p w:rsidR="00D60DC6" w:rsidRDefault="00D60DC6" w:rsidP="00D60DC6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i/>
          <w:iCs/>
          <w:sz w:val="28"/>
          <w:szCs w:val="28"/>
          <w:lang w:val="en-US"/>
        </w:rPr>
      </w:pPr>
      <w:r>
        <w:rPr>
          <w:rFonts w:ascii="Comic Sans MS" w:hAnsi="Comic Sans MS" w:cs="Comic Sans MS"/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5562600" cy="298132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DC6" w:rsidRPr="00AB6E64" w:rsidRDefault="00D60DC6" w:rsidP="00AB6E64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omic Sans MS" w:hAnsi="Comic Sans MS" w:cs="Comic Sans MS"/>
          <w:i/>
          <w:iCs/>
          <w:color w:val="92D050"/>
          <w:sz w:val="32"/>
          <w:szCs w:val="28"/>
          <w:lang w:val="en-US"/>
        </w:rPr>
      </w:pPr>
      <w:r>
        <w:rPr>
          <w:rFonts w:ascii="Comic Sans MS" w:hAnsi="Comic Sans MS" w:cs="Comic Sans MS"/>
          <w:i/>
          <w:iCs/>
          <w:sz w:val="28"/>
          <w:szCs w:val="28"/>
        </w:rPr>
        <w:tab/>
      </w:r>
      <w:r w:rsidRPr="00AB6E64">
        <w:rPr>
          <w:rFonts w:ascii="Comic Sans MS" w:hAnsi="Comic Sans MS" w:cs="Comic Sans MS"/>
          <w:i/>
          <w:iCs/>
          <w:color w:val="92D050"/>
          <w:sz w:val="32"/>
          <w:szCs w:val="28"/>
        </w:rPr>
        <w:t>Po długiej zimie z tęsknotą wyczekujemy tego dnia i jest to duży pow</w:t>
      </w:r>
      <w:r w:rsidRPr="00AB6E64">
        <w:rPr>
          <w:rFonts w:ascii="Comic Sans MS" w:hAnsi="Comic Sans MS" w:cs="Comic Sans MS"/>
          <w:i/>
          <w:iCs/>
          <w:color w:val="92D050"/>
          <w:sz w:val="32"/>
          <w:szCs w:val="28"/>
          <w:lang w:val="en-US"/>
        </w:rPr>
        <w:t>ód do radości dla wszystkich zmęczonych zimnem i wcześnie zapadającym zmrokiem. Pierwszy dzień wiosny przypada na czas równonocy</w:t>
      </w:r>
      <w:r w:rsidRPr="00AB6E64">
        <w:rPr>
          <w:rFonts w:ascii="Comic Sans MS" w:hAnsi="Comic Sans MS" w:cs="Comic Sans MS"/>
          <w:i/>
          <w:iCs/>
          <w:color w:val="92D050"/>
          <w:sz w:val="32"/>
          <w:szCs w:val="28"/>
        </w:rPr>
        <w:t xml:space="preserve"> </w:t>
      </w:r>
      <w:r w:rsidRPr="00AB6E64">
        <w:rPr>
          <w:rFonts w:ascii="Comic Sans MS" w:hAnsi="Comic Sans MS" w:cs="Comic Sans MS"/>
          <w:i/>
          <w:iCs/>
          <w:color w:val="92D050"/>
          <w:sz w:val="32"/>
          <w:szCs w:val="28"/>
          <w:lang w:val="en-US"/>
        </w:rPr>
        <w:t xml:space="preserve">wiosennej, od tego dnia dzień będzie się stopniowo wydłużał kosztem nocy. </w:t>
      </w:r>
    </w:p>
    <w:p w:rsidR="00D60DC6" w:rsidRPr="00AB6E64" w:rsidRDefault="00D60DC6" w:rsidP="00AB6E64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omic Sans MS" w:hAnsi="Comic Sans MS" w:cs="Comic Sans MS"/>
          <w:i/>
          <w:iCs/>
          <w:color w:val="92D050"/>
          <w:sz w:val="32"/>
          <w:szCs w:val="28"/>
          <w:lang w:val="en-US"/>
        </w:rPr>
      </w:pPr>
      <w:r w:rsidRPr="00AB6E64">
        <w:rPr>
          <w:rFonts w:ascii="Comic Sans MS" w:hAnsi="Comic Sans MS" w:cs="Comic Sans MS"/>
          <w:i/>
          <w:iCs/>
          <w:color w:val="92D050"/>
          <w:sz w:val="32"/>
          <w:szCs w:val="28"/>
          <w:lang w:val="en-US"/>
        </w:rPr>
        <w:tab/>
        <w:t>Tradycyjnym zwyczajem związanym z pierwszym dniem wiosny jest topienie lub palenie Marzanny. Zwyczaj ten wywodzi się ze słowiańskich wierzeń pogańskich i związany był kiedyś z Jarymi Godami, czyli cyklem obrzędów przypadających na czas równonocy wiosennej.</w:t>
      </w:r>
    </w:p>
    <w:p w:rsidR="00D60DC6" w:rsidRPr="00AB6E64" w:rsidRDefault="00D60DC6" w:rsidP="00D60DC6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i/>
          <w:iCs/>
          <w:color w:val="92D050"/>
          <w:sz w:val="28"/>
          <w:szCs w:val="28"/>
          <w:lang w:val="en-US"/>
        </w:rPr>
      </w:pPr>
    </w:p>
    <w:p w:rsidR="00D60DC6" w:rsidRDefault="00D60DC6" w:rsidP="00D60DC6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i/>
          <w:iCs/>
          <w:sz w:val="28"/>
          <w:szCs w:val="28"/>
          <w:lang w:val="en-US"/>
        </w:rPr>
      </w:pPr>
    </w:p>
    <w:p w:rsidR="00AB6E64" w:rsidRDefault="00AB6E64" w:rsidP="00D60DC6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i/>
          <w:iCs/>
          <w:sz w:val="28"/>
          <w:szCs w:val="28"/>
          <w:lang w:val="en-US"/>
        </w:rPr>
      </w:pPr>
    </w:p>
    <w:p w:rsidR="00AB6E64" w:rsidRDefault="00AB6E64" w:rsidP="00D60DC6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i/>
          <w:iCs/>
          <w:sz w:val="28"/>
          <w:szCs w:val="28"/>
          <w:lang w:val="en-US"/>
        </w:rPr>
      </w:pPr>
    </w:p>
    <w:p w:rsidR="00D60DC6" w:rsidRDefault="00D60DC6" w:rsidP="00D60DC6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i/>
          <w:iCs/>
          <w:sz w:val="28"/>
          <w:szCs w:val="28"/>
        </w:rPr>
      </w:pPr>
    </w:p>
    <w:p w:rsidR="00D60DC6" w:rsidRDefault="00D60DC6" w:rsidP="004B2C05">
      <w:pPr>
        <w:pStyle w:val="Akapitzlist"/>
        <w:ind w:left="1620"/>
        <w:jc w:val="both"/>
        <w:rPr>
          <w:rFonts w:asciiTheme="majorHAnsi" w:hAnsiTheme="majorHAnsi"/>
          <w:sz w:val="40"/>
          <w:szCs w:val="40"/>
        </w:rPr>
      </w:pPr>
    </w:p>
    <w:p w:rsidR="004B2C05" w:rsidRPr="00AB6E64" w:rsidRDefault="004B2C05" w:rsidP="00AB6E64">
      <w:pPr>
        <w:jc w:val="center"/>
        <w:rPr>
          <w:rFonts w:ascii="Monotype Corsiva" w:hAnsi="Monotype Corsiva"/>
          <w:b/>
          <w:color w:val="548DD4" w:themeColor="text2" w:themeTint="99"/>
          <w:sz w:val="72"/>
          <w:szCs w:val="32"/>
        </w:rPr>
      </w:pPr>
      <w:r w:rsidRPr="00AB6E64">
        <w:rPr>
          <w:rFonts w:ascii="Monotype Corsiva" w:hAnsi="Monotype Corsiva"/>
          <w:b/>
          <w:color w:val="548DD4" w:themeColor="text2" w:themeTint="99"/>
          <w:sz w:val="72"/>
          <w:szCs w:val="32"/>
        </w:rPr>
        <w:lastRenderedPageBreak/>
        <w:t xml:space="preserve">22 MARCA </w:t>
      </w:r>
      <w:r w:rsidR="00AB6E64" w:rsidRPr="00AB6E64">
        <w:rPr>
          <w:rFonts w:ascii="Monotype Corsiva" w:hAnsi="Monotype Corsiva"/>
          <w:b/>
          <w:color w:val="548DD4" w:themeColor="text2" w:themeTint="99"/>
          <w:sz w:val="72"/>
          <w:szCs w:val="32"/>
        </w:rPr>
        <w:t xml:space="preserve">DZIEŃ </w:t>
      </w:r>
      <w:r w:rsidRPr="00AB6E64">
        <w:rPr>
          <w:rFonts w:ascii="Monotype Corsiva" w:hAnsi="Monotype Corsiva"/>
          <w:b/>
          <w:color w:val="548DD4" w:themeColor="text2" w:themeTint="99"/>
          <w:sz w:val="72"/>
          <w:szCs w:val="32"/>
        </w:rPr>
        <w:t>WODY</w:t>
      </w:r>
    </w:p>
    <w:p w:rsidR="004B2C05" w:rsidRPr="00AB6E64" w:rsidRDefault="00AB6E64" w:rsidP="00AB6E64">
      <w:pPr>
        <w:pStyle w:val="center"/>
        <w:spacing w:line="276" w:lineRule="auto"/>
        <w:jc w:val="center"/>
        <w:rPr>
          <w:rFonts w:ascii="Monotype Corsiva" w:hAnsi="Monotype Corsiva" w:cs="Segoe UI"/>
          <w:color w:val="548DD4" w:themeColor="text2" w:themeTint="99"/>
          <w:sz w:val="36"/>
          <w:szCs w:val="32"/>
          <w:u w:val="single"/>
        </w:rPr>
      </w:pPr>
      <w:r w:rsidRPr="00AB6E64">
        <w:rPr>
          <w:rFonts w:ascii="Monotype Corsiva" w:hAnsi="Monotype Corsiva" w:cs="Segoe UI"/>
          <w:color w:val="548DD4" w:themeColor="text2" w:themeTint="99"/>
          <w:sz w:val="36"/>
          <w:szCs w:val="32"/>
          <w:u w:val="single"/>
        </w:rPr>
        <w:t xml:space="preserve">NARODOWY DZIEŃ </w:t>
      </w:r>
      <w:r w:rsidR="00D13A60" w:rsidRPr="00AB6E64">
        <w:rPr>
          <w:rFonts w:ascii="Monotype Corsiva" w:hAnsi="Monotype Corsiva" w:cs="Segoe UI"/>
          <w:color w:val="548DD4" w:themeColor="text2" w:themeTint="99"/>
          <w:sz w:val="36"/>
          <w:szCs w:val="32"/>
          <w:u w:val="single"/>
        </w:rPr>
        <w:t xml:space="preserve"> WODY</w:t>
      </w:r>
    </w:p>
    <w:p w:rsidR="004B2C05" w:rsidRDefault="004B2C05" w:rsidP="00AB6E64">
      <w:pPr>
        <w:pStyle w:val="bimct"/>
        <w:spacing w:line="276" w:lineRule="auto"/>
        <w:jc w:val="center"/>
        <w:rPr>
          <w:rFonts w:ascii="Monotype Corsiva" w:hAnsi="Monotype Corsiva" w:cs="Segoe UI"/>
          <w:color w:val="548DD4" w:themeColor="text2" w:themeTint="99"/>
          <w:sz w:val="36"/>
          <w:szCs w:val="32"/>
        </w:rPr>
      </w:pPr>
      <w:r w:rsidRPr="00AB6E64">
        <w:rPr>
          <w:rFonts w:ascii="Monotype Corsiva" w:hAnsi="Monotype Corsiva" w:cs="Segoe UI"/>
          <w:color w:val="548DD4" w:themeColor="text2" w:themeTint="99"/>
          <w:sz w:val="36"/>
          <w:szCs w:val="32"/>
        </w:rPr>
        <w:t>Światowy Dzień Wody obchodzony jest 22 marca i został ustanowiony przez Zgromadzenie Ogólne ONZ rezolucją z dnia 22 grudnia 1992 roku. Święto zostało zainicjowane w czasie konferencji Szczytu Ziemi w 1992 roku (UNCED) w Rio de Janerio. Wszystkie kraje członkowskie ONZ przyjęły propozycje obchodzenia Dnia Wody.</w:t>
      </w:r>
      <w:r w:rsidRPr="00AB6E64">
        <w:rPr>
          <w:rStyle w:val="apple-converted-space"/>
          <w:rFonts w:ascii="Monotype Corsiva" w:hAnsi="Monotype Corsiva" w:cs="Segoe UI"/>
          <w:color w:val="548DD4" w:themeColor="text2" w:themeTint="99"/>
          <w:sz w:val="36"/>
          <w:szCs w:val="32"/>
        </w:rPr>
        <w:t> </w:t>
      </w:r>
      <w:r w:rsidRPr="00AB6E64">
        <w:rPr>
          <w:rFonts w:ascii="Monotype Corsiva" w:hAnsi="Monotype Corsiva" w:cs="Segoe UI"/>
          <w:color w:val="548DD4" w:themeColor="text2" w:themeTint="99"/>
          <w:sz w:val="36"/>
          <w:szCs w:val="32"/>
        </w:rPr>
        <w:br/>
        <w:t>Główną przyczyną utworzenia Światowego Dnia Wody było zwrócenie uwagi społeczeństwa na problem z niewystarczającą ilością wody pitnej. A jak wiadomo, bez wody niemożliwe będzie życie na naszej planecie. Coroczne obchody święta związane są określonym zagadnieniem dotyczącym światowych zasobów wodnych i konkretnym hasłem. Pierwsze obchody święta miały miejsce w 1993 roku - odbyły się bez hasła przewodniego, kolejne 1994 r. pod hasłem: „Troska o wodę jest obowiązkiem każdego człowieka”. Wybrane inne dotychczasowe tematy przewodnie to:</w:t>
      </w:r>
      <w:r w:rsidRPr="00AB6E64">
        <w:rPr>
          <w:rStyle w:val="apple-converted-space"/>
          <w:rFonts w:ascii="Monotype Corsiva" w:hAnsi="Monotype Corsiva" w:cs="Segoe UI"/>
          <w:color w:val="548DD4" w:themeColor="text2" w:themeTint="99"/>
          <w:sz w:val="36"/>
          <w:szCs w:val="32"/>
        </w:rPr>
        <w:t> </w:t>
      </w:r>
      <w:r w:rsidRPr="00AB6E64">
        <w:rPr>
          <w:rFonts w:ascii="Monotype Corsiva" w:hAnsi="Monotype Corsiva" w:cs="Segoe UI"/>
          <w:color w:val="548DD4" w:themeColor="text2" w:themeTint="99"/>
          <w:sz w:val="36"/>
          <w:szCs w:val="32"/>
        </w:rPr>
        <w:br/>
        <w:t>- Docenianie wody -</w:t>
      </w:r>
      <w:r w:rsidRPr="00AB6E64">
        <w:rPr>
          <w:rStyle w:val="apple-converted-space"/>
          <w:rFonts w:ascii="Monotype Corsiva" w:hAnsi="Monotype Corsiva" w:cs="Segoe UI"/>
          <w:color w:val="548DD4" w:themeColor="text2" w:themeTint="99"/>
          <w:sz w:val="36"/>
          <w:szCs w:val="32"/>
        </w:rPr>
        <w:t> </w:t>
      </w:r>
      <w:r w:rsidRPr="00AB6E64">
        <w:rPr>
          <w:rStyle w:val="Pogrubienie"/>
          <w:rFonts w:ascii="Monotype Corsiva" w:hAnsi="Monotype Corsiva" w:cs="Segoe UI"/>
          <w:b w:val="0"/>
          <w:color w:val="548DD4" w:themeColor="text2" w:themeTint="99"/>
          <w:sz w:val="36"/>
          <w:szCs w:val="32"/>
        </w:rPr>
        <w:t xml:space="preserve"> 2021</w:t>
      </w:r>
      <w:r w:rsidRPr="00AB6E64">
        <w:rPr>
          <w:rFonts w:ascii="Monotype Corsiva" w:hAnsi="Monotype Corsiva" w:cs="Segoe UI"/>
          <w:color w:val="548DD4" w:themeColor="text2" w:themeTint="99"/>
          <w:sz w:val="36"/>
          <w:szCs w:val="32"/>
        </w:rPr>
        <w:br/>
        <w:t>- Zmiana klimatu (2020)</w:t>
      </w:r>
      <w:r w:rsidRPr="00AB6E64">
        <w:rPr>
          <w:rFonts w:ascii="Monotype Corsiva" w:hAnsi="Monotype Corsiva" w:cs="Segoe UI"/>
          <w:color w:val="548DD4" w:themeColor="text2" w:themeTint="99"/>
          <w:sz w:val="36"/>
          <w:szCs w:val="32"/>
        </w:rPr>
        <w:br/>
        <w:t>- Zmiana klimatu (2019)</w:t>
      </w:r>
      <w:r w:rsidRPr="00AB6E64">
        <w:rPr>
          <w:rFonts w:ascii="Monotype Corsiva" w:hAnsi="Monotype Corsiva" w:cs="Segoe UI"/>
          <w:color w:val="548DD4" w:themeColor="text2" w:themeTint="99"/>
          <w:sz w:val="36"/>
          <w:szCs w:val="32"/>
        </w:rPr>
        <w:br/>
        <w:t>- Natura dla wody (2018)</w:t>
      </w:r>
      <w:r w:rsidRPr="00AB6E64">
        <w:rPr>
          <w:rFonts w:ascii="Monotype Corsiva" w:hAnsi="Monotype Corsiva" w:cs="Segoe UI"/>
          <w:color w:val="548DD4" w:themeColor="text2" w:themeTint="99"/>
          <w:sz w:val="36"/>
          <w:szCs w:val="32"/>
        </w:rPr>
        <w:br/>
        <w:t>- Ścieki jako nieograniczone źródło wody (2017)</w:t>
      </w:r>
      <w:r w:rsidRPr="00AB6E64">
        <w:rPr>
          <w:rFonts w:ascii="Monotype Corsiva" w:hAnsi="Monotype Corsiva" w:cs="Segoe UI"/>
          <w:color w:val="548DD4" w:themeColor="text2" w:themeTint="99"/>
          <w:sz w:val="36"/>
          <w:szCs w:val="32"/>
        </w:rPr>
        <w:br/>
        <w:t>- Woda i energia (2014)</w:t>
      </w:r>
      <w:r w:rsidRPr="00AB6E64">
        <w:rPr>
          <w:rFonts w:ascii="Monotype Corsiva" w:hAnsi="Monotype Corsiva" w:cs="Segoe UI"/>
          <w:color w:val="548DD4" w:themeColor="text2" w:themeTint="99"/>
          <w:sz w:val="36"/>
          <w:szCs w:val="32"/>
        </w:rPr>
        <w:br/>
        <w:t>- Woda dla miast (2011)</w:t>
      </w:r>
      <w:r w:rsidRPr="00AB6E64">
        <w:rPr>
          <w:rFonts w:ascii="Monotype Corsiva" w:hAnsi="Monotype Corsiva" w:cs="Segoe UI"/>
          <w:color w:val="548DD4" w:themeColor="text2" w:themeTint="99"/>
          <w:sz w:val="36"/>
          <w:szCs w:val="32"/>
        </w:rPr>
        <w:br/>
        <w:t>- Woda i kultura (2006)</w:t>
      </w:r>
      <w:r w:rsidRPr="00AB6E64">
        <w:rPr>
          <w:rFonts w:ascii="Monotype Corsiva" w:hAnsi="Monotype Corsiva" w:cs="Segoe UI"/>
          <w:color w:val="548DD4" w:themeColor="text2" w:themeTint="99"/>
          <w:sz w:val="36"/>
          <w:szCs w:val="32"/>
        </w:rPr>
        <w:br/>
        <w:t>- Woda i kataklizmy (2004)</w:t>
      </w:r>
      <w:r w:rsidRPr="00AB6E64">
        <w:rPr>
          <w:rFonts w:ascii="Monotype Corsiva" w:hAnsi="Monotype Corsiva" w:cs="Segoe UI"/>
          <w:color w:val="548DD4" w:themeColor="text2" w:themeTint="99"/>
          <w:sz w:val="36"/>
          <w:szCs w:val="32"/>
        </w:rPr>
        <w:br/>
        <w:t>- Woda dla przyszłości (2003)</w:t>
      </w:r>
      <w:r w:rsidRPr="00AB6E64">
        <w:rPr>
          <w:rFonts w:ascii="Monotype Corsiva" w:hAnsi="Monotype Corsiva" w:cs="Segoe UI"/>
          <w:color w:val="548DD4" w:themeColor="text2" w:themeTint="99"/>
          <w:sz w:val="36"/>
          <w:szCs w:val="32"/>
        </w:rPr>
        <w:br/>
        <w:t>- Znaczenie wody dla produkcji żywności na świecie (2012)</w:t>
      </w:r>
      <w:r w:rsidRPr="00AB6E64">
        <w:rPr>
          <w:rFonts w:ascii="Monotype Corsiva" w:hAnsi="Monotype Corsiva" w:cs="Segoe UI"/>
          <w:color w:val="548DD4" w:themeColor="text2" w:themeTint="99"/>
          <w:sz w:val="36"/>
          <w:szCs w:val="32"/>
        </w:rPr>
        <w:br/>
      </w:r>
      <w:r w:rsidRPr="00AB6E64">
        <w:rPr>
          <w:rFonts w:ascii="Monotype Corsiva" w:hAnsi="Monotype Corsiva" w:cs="Segoe UI"/>
          <w:color w:val="548DD4" w:themeColor="text2" w:themeTint="99"/>
          <w:sz w:val="36"/>
          <w:szCs w:val="32"/>
        </w:rPr>
        <w:lastRenderedPageBreak/>
        <w:t>- Woda a zdrowie (2001)</w:t>
      </w:r>
      <w:r w:rsidRPr="00AB6E64">
        <w:rPr>
          <w:rFonts w:ascii="Monotype Corsiva" w:hAnsi="Monotype Corsiva" w:cs="Segoe UI"/>
          <w:color w:val="548DD4" w:themeColor="text2" w:themeTint="99"/>
          <w:sz w:val="36"/>
          <w:szCs w:val="32"/>
        </w:rPr>
        <w:br/>
        <w:t>- Wody podziemne – niewidoczne zasoby (1998)</w:t>
      </w:r>
      <w:r w:rsidRPr="00AB6E64">
        <w:rPr>
          <w:rFonts w:ascii="Monotype Corsiva" w:hAnsi="Monotype Corsiva" w:cs="Segoe UI"/>
          <w:color w:val="548DD4" w:themeColor="text2" w:themeTint="99"/>
          <w:sz w:val="36"/>
          <w:szCs w:val="32"/>
        </w:rPr>
        <w:br/>
        <w:t>- Zasoby wodne świata: czy ich wystarczy? (1997)</w:t>
      </w:r>
      <w:r w:rsidRPr="00AB6E64">
        <w:rPr>
          <w:rFonts w:ascii="Monotype Corsiva" w:hAnsi="Monotype Corsiva" w:cs="Segoe UI"/>
          <w:color w:val="548DD4" w:themeColor="text2" w:themeTint="99"/>
          <w:sz w:val="36"/>
          <w:szCs w:val="32"/>
        </w:rPr>
        <w:br/>
        <w:t>- Kobiety a woda (1995)</w:t>
      </w:r>
      <w:r w:rsidRPr="00AB6E64">
        <w:rPr>
          <w:rFonts w:ascii="Monotype Corsiva" w:hAnsi="Monotype Corsiva" w:cs="Segoe UI"/>
          <w:color w:val="548DD4" w:themeColor="text2" w:themeTint="99"/>
          <w:sz w:val="36"/>
          <w:szCs w:val="32"/>
        </w:rPr>
        <w:br/>
      </w:r>
      <w:r w:rsidRPr="00AB6E64">
        <w:rPr>
          <w:rFonts w:ascii="Monotype Corsiva" w:hAnsi="Monotype Corsiva" w:cs="Segoe UI"/>
          <w:color w:val="548DD4" w:themeColor="text2" w:themeTint="99"/>
          <w:sz w:val="36"/>
          <w:szCs w:val="32"/>
        </w:rPr>
        <w:br/>
      </w:r>
      <w:r w:rsidR="00AB6E64">
        <w:rPr>
          <w:rFonts w:ascii="Monotype Corsiva" w:hAnsi="Monotype Corsiva" w:cs="Segoe UI"/>
          <w:noProof/>
          <w:color w:val="548DD4" w:themeColor="text2" w:themeTint="99"/>
          <w:sz w:val="36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1205230</wp:posOffset>
            </wp:positionV>
            <wp:extent cx="5572125" cy="2352675"/>
            <wp:effectExtent l="19050" t="0" r="9525" b="0"/>
            <wp:wrapTight wrapText="bothSides">
              <wp:wrapPolygon edited="0">
                <wp:start x="-74" y="0"/>
                <wp:lineTo x="-74" y="21513"/>
                <wp:lineTo x="21637" y="21513"/>
                <wp:lineTo x="21637" y="0"/>
                <wp:lineTo x="-74" y="0"/>
              </wp:wrapPolygon>
            </wp:wrapTight>
            <wp:docPr id="7" name="Obraz 7" descr="C:\Documents and Settings\Administrator\Pulpit\729x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Pulpit\729x3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6E64">
        <w:rPr>
          <w:rFonts w:ascii="Monotype Corsiva" w:hAnsi="Monotype Corsiva" w:cs="Segoe UI"/>
          <w:color w:val="548DD4" w:themeColor="text2" w:themeTint="99"/>
          <w:sz w:val="36"/>
          <w:szCs w:val="32"/>
        </w:rPr>
        <w:t>Wartość wody to znacznie więcej niż jej cena - woda ma ogromną i złożoną wartość dla naszych gospodarstw domowych, żywności, kultury, zdrowia, edukacji, ekonomii i integralności naszego środowiska naturalnego. Jeśli przeoczymy którąkolwiek z tych wartości, ryzykujemy niewłaściwe zarządzanie tym ograniczonym, niezastąpionym zasobem. Bez pełnego zrozumienia prawdziwej, wielowymiarowej wartości wody nie będziemy w stanie chronić tego krytycznego zasobu z korzy</w:t>
      </w:r>
      <w:r w:rsidR="00AB6E64">
        <w:rPr>
          <w:rFonts w:ascii="Monotype Corsiva" w:hAnsi="Monotype Corsiva" w:cs="Segoe UI"/>
          <w:color w:val="548DD4" w:themeColor="text2" w:themeTint="99"/>
          <w:sz w:val="36"/>
          <w:szCs w:val="32"/>
        </w:rPr>
        <w:t>ścią dla wszystkich.</w:t>
      </w:r>
      <w:r w:rsidRPr="00AB6E64">
        <w:rPr>
          <w:rFonts w:ascii="Monotype Corsiva" w:hAnsi="Monotype Corsiva" w:cs="Segoe UI"/>
          <w:color w:val="548DD4" w:themeColor="text2" w:themeTint="99"/>
          <w:sz w:val="36"/>
          <w:szCs w:val="32"/>
        </w:rPr>
        <w:br/>
        <w:t>W gospodarstwach domowych, szkołach i miejscach pracy woda może oznaczać zdrowie, higienę, godność i produktywność. W miejscach kulturowych, religijnych i duchowych woda może oznaczać połączenie ze stworzeniem, wspólnotą i samym sobą. W naturalnych przestrzeniach woda może oznaczać spokój, harmonię i ochronę. Obecnie woda jest skrajnie zagrożona przez rosnącą populację, rosnące wymagania rolnictwa i przemysłu oraz pogarszające się skutki zmian klimatycznych.</w:t>
      </w:r>
      <w:r w:rsidRPr="00AB6E64">
        <w:rPr>
          <w:rFonts w:ascii="Monotype Corsiva" w:hAnsi="Monotype Corsiva" w:cs="Segoe UI"/>
          <w:color w:val="548DD4" w:themeColor="text2" w:themeTint="99"/>
          <w:sz w:val="36"/>
          <w:szCs w:val="32"/>
        </w:rPr>
        <w:br/>
      </w:r>
      <w:r w:rsidRPr="00AB6E64">
        <w:rPr>
          <w:rFonts w:ascii="Monotype Corsiva" w:hAnsi="Monotype Corsiva" w:cs="Segoe UI"/>
          <w:color w:val="548DD4" w:themeColor="text2" w:themeTint="99"/>
          <w:sz w:val="36"/>
          <w:szCs w:val="32"/>
        </w:rPr>
        <w:lastRenderedPageBreak/>
        <w:t>W ramach obchodów organizowane są różne konferencje, pikniki, konkursy artystyczne, kampanie społeczne. Przykładowo, w przypadku hasła „Woda i energia” głównym celem święta było zwiększenie świadomości ludzi o istnieniu wzajemnych powiązań między wodą a energią, zwłaszcza w sferze współpracy i potencjalnych zysków społecznych oraz gospodarczych, a także wyznaczenie ważnych obszarów wspólnego działania wody i energii. Większa świadomość społeczeństwa dotycząca wykorzystaniu energii wodnej przyczynia się do racjonalnych działań wobec zasobów wodnych. Wytwarzanie, przesył oraz magazynowanie energii wymaga zwiększonej ilości wody w elektrowniach wodnych, cieplnych, klasycznych oraz jądrowych. Aktualnie, około</w:t>
      </w:r>
      <w:r w:rsidR="002F7557" w:rsidRPr="00AB6E64">
        <w:rPr>
          <w:rFonts w:ascii="Monotype Corsiva" w:hAnsi="Monotype Corsiva" w:cs="Segoe UI"/>
          <w:color w:val="548DD4" w:themeColor="text2" w:themeTint="99"/>
          <w:sz w:val="36"/>
          <w:szCs w:val="32"/>
        </w:rPr>
        <w:t>,,</w:t>
      </w:r>
      <w:r w:rsidRPr="00AB6E64">
        <w:rPr>
          <w:rFonts w:ascii="Monotype Corsiva" w:hAnsi="Monotype Corsiva" w:cs="Segoe UI"/>
          <w:color w:val="548DD4" w:themeColor="text2" w:themeTint="99"/>
          <w:sz w:val="36"/>
          <w:szCs w:val="32"/>
        </w:rPr>
        <w:t xml:space="preserve"> 8% </w:t>
      </w:r>
      <w:r w:rsidR="002F7557" w:rsidRPr="00AB6E64">
        <w:rPr>
          <w:rFonts w:ascii="Monotype Corsiva" w:hAnsi="Monotype Corsiva" w:cs="Segoe UI"/>
          <w:color w:val="548DD4" w:themeColor="text2" w:themeTint="99"/>
          <w:sz w:val="36"/>
          <w:szCs w:val="32"/>
        </w:rPr>
        <w:t>‘’</w:t>
      </w:r>
      <w:r w:rsidRPr="00AB6E64">
        <w:rPr>
          <w:rFonts w:ascii="Monotype Corsiva" w:hAnsi="Monotype Corsiva" w:cs="Segoe UI"/>
          <w:color w:val="548DD4" w:themeColor="text2" w:themeTint="99"/>
          <w:sz w:val="36"/>
          <w:szCs w:val="32"/>
        </w:rPr>
        <w:t>wytworzonej energii elektrycznej wykorzystywana jest przez pompowanie, uzdatnianie, oczyszczanie i przesyłanie wody do różnych sektorów gospodarki.</w:t>
      </w:r>
      <w:r w:rsidRPr="00AB6E64">
        <w:rPr>
          <w:rStyle w:val="apple-converted-space"/>
          <w:rFonts w:ascii="Monotype Corsiva" w:hAnsi="Monotype Corsiva" w:cs="Segoe UI"/>
          <w:color w:val="548DD4" w:themeColor="text2" w:themeTint="99"/>
          <w:sz w:val="36"/>
          <w:szCs w:val="32"/>
        </w:rPr>
        <w:t> </w:t>
      </w:r>
      <w:r w:rsidRPr="00AB6E64">
        <w:rPr>
          <w:rFonts w:ascii="Monotype Corsiva" w:hAnsi="Monotype Corsiva" w:cs="Segoe UI"/>
          <w:color w:val="548DD4" w:themeColor="text2" w:themeTint="99"/>
          <w:sz w:val="36"/>
          <w:szCs w:val="32"/>
        </w:rPr>
        <w:br/>
        <w:t>Problem światowych zasobów wody jest przedmiotem jednego z największych programów UNESCO - Międzynarodowego Programu Hydrologicznego (IHP), który dąży, między innymi do dokonywania oceny stanu ekosystemów i zbiorników wodnych świata oraz dystrybucji i wykorzystania zasobów wody pitnej. W Polsce od 2006 roku w Łodzi działa Europejskie Regionalne Centrum Ekohydrologii, którego głównym celem jest rozwijanie ekohydrologii, poprzez prowadzenie badań naukowych, publikacje i współpracę międzynarodową, a także tworzenie platformy wymiany informacji naukowych.</w:t>
      </w:r>
    </w:p>
    <w:p w:rsidR="00AB6E64" w:rsidRPr="00AB6E64" w:rsidRDefault="00AB6E64" w:rsidP="00AB6E64">
      <w:pPr>
        <w:pStyle w:val="bimct"/>
        <w:spacing w:line="276" w:lineRule="auto"/>
        <w:jc w:val="center"/>
        <w:rPr>
          <w:rFonts w:ascii="Monotype Corsiva" w:hAnsi="Monotype Corsiva" w:cs="Segoe UI"/>
          <w:color w:val="548DD4" w:themeColor="text2" w:themeTint="99"/>
          <w:sz w:val="36"/>
          <w:szCs w:val="32"/>
        </w:rPr>
      </w:pPr>
    </w:p>
    <w:p w:rsidR="00A431DB" w:rsidRDefault="00E22D37" w:rsidP="00AB6E64">
      <w:pPr>
        <w:jc w:val="center"/>
        <w:rPr>
          <w:rFonts w:asciiTheme="majorHAnsi" w:hAnsiTheme="majorHAnsi"/>
          <w:sz w:val="48"/>
          <w:szCs w:val="48"/>
        </w:rPr>
      </w:pPr>
      <w:r w:rsidRPr="00E22D37">
        <w:rPr>
          <w:b/>
          <w:sz w:val="22"/>
          <w:szCs w:val="22"/>
        </w:rPr>
        <w:lastRenderedPageBreak/>
        <w:pict>
          <v:shapetype id="_x0000_t137" coordsize="21600,21600" o:spt="137" adj="4800" path="m0@0l7200,r7200,l21600@0m0@1l7200,21600r7200,l21600@1e">
            <v:formulas>
              <v:f eqn="val #0"/>
              <v:f eqn="sum 21600 0 @0"/>
            </v:formulas>
            <v:path textpathok="t" o:connecttype="rect"/>
            <v:textpath on="t" fitshape="t"/>
            <v:handles>
              <v:h position="topLeft,#0" yrange="3086,10800"/>
            </v:handles>
            <o:lock v:ext="edit" text="t" shapetype="t"/>
          </v:shapetype>
          <v:shape id="_x0000_i1027" type="#_x0000_t137" style="width:429.75pt;height:108pt" fillcolor="yellow" strokecolor="#00b050" strokeweight="1pt">
            <v:fill opacity=".5"/>
            <v:shadow on="t" color="#99f" offset="3pt"/>
            <v:textpath style="font-family:&quot;Arial Black&quot;;v-text-kern:t" trim="t" fitpath="t" string="Wielkanoc"/>
          </v:shape>
        </w:pict>
      </w:r>
    </w:p>
    <w:p w:rsidR="00A431DB" w:rsidRDefault="00A431DB" w:rsidP="00A431DB">
      <w:pPr>
        <w:rPr>
          <w:rFonts w:asciiTheme="majorHAnsi" w:hAnsiTheme="majorHAnsi"/>
          <w:sz w:val="48"/>
          <w:szCs w:val="48"/>
        </w:rPr>
      </w:pPr>
    </w:p>
    <w:p w:rsidR="004B2C05" w:rsidRDefault="00A431DB" w:rsidP="00AB6E64">
      <w:pPr>
        <w:spacing w:line="360" w:lineRule="auto"/>
        <w:ind w:firstLine="708"/>
        <w:jc w:val="both"/>
        <w:rPr>
          <w:rFonts w:asciiTheme="majorHAnsi" w:hAnsiTheme="majorHAnsi"/>
          <w:sz w:val="32"/>
          <w:szCs w:val="32"/>
        </w:rPr>
      </w:pPr>
      <w:r w:rsidRPr="00A431DB">
        <w:rPr>
          <w:rFonts w:asciiTheme="majorHAnsi" w:hAnsiTheme="majorHAnsi"/>
          <w:sz w:val="32"/>
          <w:szCs w:val="32"/>
        </w:rPr>
        <w:t xml:space="preserve">Wielkanoc </w:t>
      </w:r>
      <w:r w:rsidR="00AB6E64">
        <w:rPr>
          <w:rFonts w:asciiTheme="majorHAnsi" w:hAnsiTheme="majorHAnsi"/>
          <w:sz w:val="32"/>
          <w:szCs w:val="32"/>
        </w:rPr>
        <w:t xml:space="preserve">w roku 2022 </w:t>
      </w:r>
      <w:r w:rsidRPr="00A431DB">
        <w:rPr>
          <w:rFonts w:asciiTheme="majorHAnsi" w:hAnsiTheme="majorHAnsi"/>
          <w:sz w:val="32"/>
          <w:szCs w:val="32"/>
        </w:rPr>
        <w:t>obchodzimy w kwietniu. Jest to okr</w:t>
      </w:r>
      <w:r>
        <w:rPr>
          <w:rFonts w:asciiTheme="majorHAnsi" w:hAnsiTheme="majorHAnsi"/>
          <w:sz w:val="32"/>
          <w:szCs w:val="32"/>
        </w:rPr>
        <w:t xml:space="preserve">es </w:t>
      </w:r>
      <w:r w:rsidR="00AB6E64">
        <w:rPr>
          <w:rFonts w:asciiTheme="majorHAnsi" w:hAnsiTheme="majorHAnsi"/>
          <w:sz w:val="32"/>
          <w:szCs w:val="32"/>
        </w:rPr>
        <w:t>Z</w:t>
      </w:r>
      <w:r w:rsidRPr="00A431DB">
        <w:rPr>
          <w:rFonts w:asciiTheme="majorHAnsi" w:hAnsiTheme="majorHAnsi"/>
          <w:sz w:val="32"/>
          <w:szCs w:val="32"/>
        </w:rPr>
        <w:t xml:space="preserve">martwychwstania Pańskiego. </w:t>
      </w:r>
      <w:r>
        <w:rPr>
          <w:rFonts w:asciiTheme="majorHAnsi" w:hAnsiTheme="majorHAnsi"/>
          <w:sz w:val="32"/>
          <w:szCs w:val="32"/>
        </w:rPr>
        <w:t xml:space="preserve">W tym dniu jemy </w:t>
      </w:r>
      <w:r w:rsidR="004A6532">
        <w:rPr>
          <w:rFonts w:asciiTheme="majorHAnsi" w:hAnsiTheme="majorHAnsi"/>
          <w:sz w:val="32"/>
          <w:szCs w:val="32"/>
        </w:rPr>
        <w:t xml:space="preserve">uroczyste </w:t>
      </w:r>
      <w:r>
        <w:rPr>
          <w:rFonts w:asciiTheme="majorHAnsi" w:hAnsiTheme="majorHAnsi"/>
          <w:sz w:val="32"/>
          <w:szCs w:val="32"/>
        </w:rPr>
        <w:t>śniadanie wielkanocne. Dzień wcześniej zanosi się koszyk z jedzeniem do  poświęcenia przez księdza. W skład śniadania wielkanocnego wchodzą:</w:t>
      </w:r>
    </w:p>
    <w:p w:rsidR="00A431DB" w:rsidRDefault="0022010D" w:rsidP="004A6532">
      <w:pPr>
        <w:pStyle w:val="Akapitzlist"/>
        <w:numPr>
          <w:ilvl w:val="0"/>
          <w:numId w:val="15"/>
        </w:num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1548130</wp:posOffset>
            </wp:positionH>
            <wp:positionV relativeFrom="paragraph">
              <wp:posOffset>90170</wp:posOffset>
            </wp:positionV>
            <wp:extent cx="4238625" cy="3495675"/>
            <wp:effectExtent l="19050" t="0" r="9525" b="0"/>
            <wp:wrapTight wrapText="bothSides">
              <wp:wrapPolygon edited="0">
                <wp:start x="-97" y="0"/>
                <wp:lineTo x="-97" y="21541"/>
                <wp:lineTo x="21649" y="21541"/>
                <wp:lineTo x="21649" y="0"/>
                <wp:lineTo x="-97" y="0"/>
              </wp:wrapPolygon>
            </wp:wrapTight>
            <wp:docPr id="14" name="Obraz 14" descr="C:\Documents and Settings\Administrator\Pulpit\koszyk_wiklinowy_wielkanocny_eko_wik-768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\Pulpit\koszyk_wiklinowy_wielkanocny_eko_wik-768x76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6A00">
        <w:rPr>
          <w:rFonts w:asciiTheme="majorHAnsi" w:hAnsiTheme="majorHAnsi"/>
          <w:sz w:val="32"/>
          <w:szCs w:val="32"/>
        </w:rPr>
        <w:t>Jaka w kolorowe wzory</w:t>
      </w:r>
    </w:p>
    <w:p w:rsidR="00116A00" w:rsidRDefault="00116A00" w:rsidP="004A6532">
      <w:pPr>
        <w:pStyle w:val="Akapitzlist"/>
        <w:numPr>
          <w:ilvl w:val="0"/>
          <w:numId w:val="15"/>
        </w:num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Babka piaskowa</w:t>
      </w:r>
    </w:p>
    <w:p w:rsidR="00116A00" w:rsidRDefault="00116A00" w:rsidP="004A6532">
      <w:pPr>
        <w:pStyle w:val="Akapitzlist"/>
        <w:numPr>
          <w:ilvl w:val="0"/>
          <w:numId w:val="15"/>
        </w:num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Baranek z cukru</w:t>
      </w:r>
    </w:p>
    <w:p w:rsidR="00116A00" w:rsidRDefault="00D60DC6" w:rsidP="004A6532">
      <w:pPr>
        <w:pStyle w:val="Akapitzlist"/>
        <w:numPr>
          <w:ilvl w:val="0"/>
          <w:numId w:val="15"/>
        </w:num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Sól</w:t>
      </w:r>
    </w:p>
    <w:p w:rsidR="00116A00" w:rsidRDefault="00116A00" w:rsidP="004A6532">
      <w:pPr>
        <w:pStyle w:val="Akapitzlist"/>
        <w:numPr>
          <w:ilvl w:val="0"/>
          <w:numId w:val="15"/>
        </w:num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Chrzan</w:t>
      </w:r>
    </w:p>
    <w:p w:rsidR="0022010D" w:rsidRDefault="0022010D" w:rsidP="0022010D">
      <w:pPr>
        <w:pStyle w:val="Akapitzlist"/>
        <w:numPr>
          <w:ilvl w:val="0"/>
          <w:numId w:val="15"/>
        </w:num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Musztarda </w:t>
      </w:r>
    </w:p>
    <w:p w:rsidR="0022010D" w:rsidRDefault="0022010D" w:rsidP="0022010D">
      <w:pPr>
        <w:pStyle w:val="Akapitzlist"/>
        <w:numPr>
          <w:ilvl w:val="0"/>
          <w:numId w:val="15"/>
        </w:num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Chleb</w:t>
      </w:r>
    </w:p>
    <w:p w:rsidR="004A6532" w:rsidRDefault="004A6532" w:rsidP="004A6532">
      <w:pPr>
        <w:pStyle w:val="Akapitzlist"/>
        <w:spacing w:line="360" w:lineRule="auto"/>
        <w:jc w:val="both"/>
        <w:rPr>
          <w:rFonts w:asciiTheme="majorHAnsi" w:hAnsiTheme="majorHAnsi"/>
          <w:sz w:val="32"/>
          <w:szCs w:val="32"/>
        </w:rPr>
      </w:pPr>
    </w:p>
    <w:p w:rsidR="004A6532" w:rsidRDefault="004A6532" w:rsidP="004A6532">
      <w:pPr>
        <w:spacing w:line="360" w:lineRule="auto"/>
        <w:ind w:firstLine="360"/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Jednym z najciekawszych momentów w przygotowaniach wielkanocnych jest wspólne malowanie pisanek. Jajko jest symbolem nowonarodzonego życia, dlatego stało się symbolem Wielkanocy.</w:t>
      </w:r>
    </w:p>
    <w:p w:rsidR="004A6532" w:rsidRDefault="004A6532" w:rsidP="004A6532">
      <w:pPr>
        <w:spacing w:line="360" w:lineRule="auto"/>
        <w:ind w:firstLine="360"/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lastRenderedPageBreak/>
        <w:t xml:space="preserve">W sobotę wielkanocną wspólnie z rodziną malujemy pisanki – mogą być one w kropki, paski, jednokolorowe lub przedstawiać wzory ludowe. </w:t>
      </w:r>
    </w:p>
    <w:p w:rsidR="004A6532" w:rsidRPr="004A6532" w:rsidRDefault="004A6532" w:rsidP="004A6532">
      <w:pPr>
        <w:spacing w:line="360" w:lineRule="auto"/>
        <w:ind w:firstLine="360"/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5153025" cy="3419475"/>
            <wp:effectExtent l="19050" t="0" r="9525" b="0"/>
            <wp:docPr id="13" name="Obraz 13" descr="C:\Documents and Settings\Administrator\Pulpit\Fotolia_197264133_Subscription_Monthly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Pulpit\Fotolia_197264133_Subscription_Monthly_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A00" w:rsidRDefault="00116A00" w:rsidP="00116A00">
      <w:pPr>
        <w:pStyle w:val="Akapitzlist"/>
        <w:rPr>
          <w:rFonts w:asciiTheme="majorHAnsi" w:hAnsiTheme="majorHAnsi"/>
          <w:sz w:val="32"/>
          <w:szCs w:val="32"/>
        </w:rPr>
      </w:pPr>
    </w:p>
    <w:p w:rsidR="00D60DC6" w:rsidRDefault="00E22D37" w:rsidP="00116A00">
      <w:pPr>
        <w:pStyle w:val="Akapitzlist"/>
        <w:rPr>
          <w:rFonts w:asciiTheme="majorHAnsi" w:hAnsiTheme="majorHAnsi"/>
          <w:sz w:val="32"/>
          <w:szCs w:val="32"/>
        </w:rPr>
      </w:pPr>
      <w:r w:rsidRPr="00E22D37">
        <w:rPr>
          <w:b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8" type="#_x0000_t175" style="width:372.75pt;height:86.25pt" adj="7200" fillcolor="#c0504d [3205]">
            <v:shadow color="#868686"/>
            <v:textpath style="font-family:&quot;Times New Roman&quot;;v-text-kern:t" trim="t" fitpath="t" string="Prima aprilis"/>
          </v:shape>
        </w:pict>
      </w:r>
    </w:p>
    <w:p w:rsidR="00D60DC6" w:rsidRPr="0022010D" w:rsidRDefault="00CA5CD5" w:rsidP="0022010D">
      <w:pPr>
        <w:spacing w:line="360" w:lineRule="auto"/>
        <w:ind w:firstLine="708"/>
        <w:jc w:val="both"/>
        <w:rPr>
          <w:sz w:val="32"/>
          <w:szCs w:val="32"/>
        </w:rPr>
      </w:pPr>
      <w:r w:rsidRPr="0022010D">
        <w:rPr>
          <w:sz w:val="32"/>
          <w:szCs w:val="32"/>
        </w:rPr>
        <w:t xml:space="preserve">Święto to jest obchodzone </w:t>
      </w:r>
      <w:r w:rsidR="0022010D" w:rsidRPr="0022010D">
        <w:rPr>
          <w:sz w:val="32"/>
          <w:szCs w:val="32"/>
        </w:rPr>
        <w:t xml:space="preserve">corocznie </w:t>
      </w:r>
      <w:r w:rsidRPr="0022010D">
        <w:rPr>
          <w:sz w:val="32"/>
          <w:szCs w:val="32"/>
        </w:rPr>
        <w:t xml:space="preserve">1 kwietnia. Tego dnia robimy sobie nawzajem żarty, musimy być szczególnie ostrożni. Zapewne czekają na nas psikusy ze strony bliskich. Jest to też dzień, w którym nieprawdziwe informacje pojawiają się również w mediach. </w:t>
      </w:r>
    </w:p>
    <w:p w:rsidR="000369FE" w:rsidRDefault="000369FE" w:rsidP="00CA5CD5">
      <w:pPr>
        <w:rPr>
          <w:rFonts w:asciiTheme="majorHAnsi" w:hAnsiTheme="majorHAnsi"/>
          <w:sz w:val="32"/>
          <w:szCs w:val="32"/>
        </w:rPr>
      </w:pPr>
    </w:p>
    <w:p w:rsidR="0022010D" w:rsidRDefault="0022010D" w:rsidP="000369FE">
      <w:pPr>
        <w:jc w:val="center"/>
        <w:rPr>
          <w:rFonts w:asciiTheme="majorHAnsi" w:hAnsiTheme="majorHAnsi"/>
          <w:sz w:val="32"/>
          <w:szCs w:val="32"/>
        </w:rPr>
      </w:pPr>
    </w:p>
    <w:p w:rsidR="0022010D" w:rsidRDefault="0022010D" w:rsidP="000369FE">
      <w:pPr>
        <w:jc w:val="center"/>
        <w:rPr>
          <w:rFonts w:asciiTheme="majorHAnsi" w:hAnsiTheme="majorHAnsi"/>
          <w:sz w:val="32"/>
          <w:szCs w:val="32"/>
        </w:rPr>
      </w:pPr>
    </w:p>
    <w:p w:rsidR="0022010D" w:rsidRDefault="0022010D" w:rsidP="000369FE">
      <w:pPr>
        <w:jc w:val="center"/>
        <w:rPr>
          <w:rFonts w:asciiTheme="majorHAnsi" w:hAnsiTheme="majorHAnsi"/>
          <w:sz w:val="32"/>
          <w:szCs w:val="32"/>
        </w:rPr>
      </w:pPr>
    </w:p>
    <w:p w:rsidR="000369FE" w:rsidRDefault="000369FE" w:rsidP="000369FE">
      <w:pPr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lastRenderedPageBreak/>
        <w:t>Pierwszy kwietnia pod lupą</w:t>
      </w:r>
    </w:p>
    <w:p w:rsidR="000369FE" w:rsidRPr="0022010D" w:rsidRDefault="000369FE" w:rsidP="0022010D">
      <w:pPr>
        <w:spacing w:line="360" w:lineRule="auto"/>
        <w:ind w:firstLine="708"/>
        <w:jc w:val="both"/>
        <w:rPr>
          <w:rFonts w:asciiTheme="majorHAnsi" w:hAnsiTheme="majorHAnsi"/>
          <w:i/>
          <w:sz w:val="32"/>
          <w:szCs w:val="32"/>
        </w:rPr>
      </w:pPr>
      <w:r w:rsidRPr="0022010D">
        <w:rPr>
          <w:rFonts w:asciiTheme="majorHAnsi" w:hAnsiTheme="majorHAnsi"/>
          <w:i/>
          <w:sz w:val="32"/>
          <w:szCs w:val="32"/>
        </w:rPr>
        <w:t>Historia:</w:t>
      </w:r>
    </w:p>
    <w:p w:rsidR="000369FE" w:rsidRDefault="000369FE" w:rsidP="0022010D">
      <w:pPr>
        <w:spacing w:line="360" w:lineRule="auto"/>
        <w:ind w:firstLine="708"/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Prawdopodobnie pochodzi z obrzędów rzymskich, kiedy to starożytni Rzymianie obchodzili Nowy Rok. Polacy świętują ten dzień od XVI w. </w:t>
      </w:r>
    </w:p>
    <w:p w:rsidR="000369FE" w:rsidRDefault="000369FE" w:rsidP="0022010D">
      <w:pPr>
        <w:spacing w:line="360" w:lineRule="auto"/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Pomysły na 1 kwietnia w domu:</w:t>
      </w:r>
    </w:p>
    <w:p w:rsidR="000369FE" w:rsidRPr="0022010D" w:rsidRDefault="000369FE" w:rsidP="0022010D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Theme="majorHAnsi" w:hAnsiTheme="majorHAnsi"/>
          <w:i/>
          <w:sz w:val="32"/>
          <w:szCs w:val="32"/>
        </w:rPr>
      </w:pPr>
      <w:r w:rsidRPr="0022010D">
        <w:rPr>
          <w:rFonts w:asciiTheme="majorHAnsi" w:hAnsiTheme="majorHAnsi"/>
          <w:i/>
          <w:sz w:val="32"/>
          <w:szCs w:val="32"/>
        </w:rPr>
        <w:t>Klamkę smarujemy pastą</w:t>
      </w:r>
    </w:p>
    <w:p w:rsidR="00F17834" w:rsidRPr="0022010D" w:rsidRDefault="00F17834" w:rsidP="0022010D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Theme="majorHAnsi" w:hAnsiTheme="majorHAnsi"/>
          <w:i/>
          <w:sz w:val="32"/>
          <w:szCs w:val="32"/>
        </w:rPr>
      </w:pPr>
      <w:r w:rsidRPr="0022010D">
        <w:rPr>
          <w:rFonts w:asciiTheme="majorHAnsi" w:hAnsiTheme="majorHAnsi"/>
          <w:i/>
          <w:sz w:val="32"/>
          <w:szCs w:val="32"/>
        </w:rPr>
        <w:t>Cukier zamieniamy na sól</w:t>
      </w:r>
    </w:p>
    <w:p w:rsidR="00F17834" w:rsidRPr="0022010D" w:rsidRDefault="00F17834" w:rsidP="0022010D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Theme="majorHAnsi" w:hAnsiTheme="majorHAnsi"/>
          <w:i/>
          <w:sz w:val="32"/>
          <w:szCs w:val="32"/>
        </w:rPr>
      </w:pPr>
      <w:r w:rsidRPr="0022010D">
        <w:rPr>
          <w:rFonts w:asciiTheme="majorHAnsi" w:hAnsiTheme="majorHAnsi"/>
          <w:i/>
          <w:sz w:val="32"/>
          <w:szCs w:val="32"/>
        </w:rPr>
        <w:t>Wiadro z wodą stawiamy na drzwiach</w:t>
      </w:r>
    </w:p>
    <w:p w:rsidR="00F17834" w:rsidRPr="0022010D" w:rsidRDefault="00F17834" w:rsidP="0022010D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Theme="majorHAnsi" w:hAnsiTheme="majorHAnsi"/>
          <w:i/>
          <w:sz w:val="32"/>
          <w:szCs w:val="32"/>
        </w:rPr>
      </w:pPr>
      <w:r w:rsidRPr="0022010D">
        <w:rPr>
          <w:rFonts w:asciiTheme="majorHAnsi" w:hAnsiTheme="majorHAnsi"/>
          <w:i/>
          <w:sz w:val="32"/>
          <w:szCs w:val="32"/>
        </w:rPr>
        <w:t>Przykleja</w:t>
      </w:r>
      <w:r w:rsidR="0022010D" w:rsidRPr="0022010D">
        <w:rPr>
          <w:rFonts w:asciiTheme="majorHAnsi" w:hAnsiTheme="majorHAnsi"/>
          <w:i/>
          <w:sz w:val="32"/>
          <w:szCs w:val="32"/>
        </w:rPr>
        <w:t xml:space="preserve">my </w:t>
      </w:r>
      <w:r w:rsidRPr="0022010D">
        <w:rPr>
          <w:rFonts w:asciiTheme="majorHAnsi" w:hAnsiTheme="majorHAnsi"/>
          <w:i/>
          <w:sz w:val="32"/>
          <w:szCs w:val="32"/>
        </w:rPr>
        <w:t>sztucznego robaka taśmą  dwustronną</w:t>
      </w:r>
    </w:p>
    <w:p w:rsidR="00F17834" w:rsidRPr="0022010D" w:rsidRDefault="0022010D" w:rsidP="0022010D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Theme="majorHAnsi" w:hAnsiTheme="majorHAnsi"/>
          <w:i/>
          <w:sz w:val="32"/>
          <w:szCs w:val="32"/>
        </w:rPr>
      </w:pPr>
      <w:r w:rsidRPr="0022010D">
        <w:rPr>
          <w:rFonts w:asciiTheme="majorHAnsi" w:hAnsiTheme="majorHAnsi"/>
          <w:i/>
          <w:sz w:val="32"/>
          <w:szCs w:val="32"/>
        </w:rPr>
        <w:t>Chowamy</w:t>
      </w:r>
      <w:r w:rsidR="00CA54E0" w:rsidRPr="0022010D">
        <w:rPr>
          <w:rFonts w:asciiTheme="majorHAnsi" w:hAnsiTheme="majorHAnsi"/>
          <w:i/>
          <w:sz w:val="32"/>
          <w:szCs w:val="32"/>
        </w:rPr>
        <w:t xml:space="preserve"> plecaka</w:t>
      </w:r>
    </w:p>
    <w:p w:rsidR="00CA54E0" w:rsidRDefault="00CA54E0" w:rsidP="0022010D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Theme="majorHAnsi" w:hAnsiTheme="majorHAnsi"/>
          <w:i/>
          <w:sz w:val="32"/>
          <w:szCs w:val="32"/>
        </w:rPr>
      </w:pPr>
      <w:r w:rsidRPr="0022010D">
        <w:rPr>
          <w:rFonts w:asciiTheme="majorHAnsi" w:hAnsiTheme="majorHAnsi"/>
          <w:i/>
          <w:sz w:val="32"/>
          <w:szCs w:val="32"/>
        </w:rPr>
        <w:t>Podrabia</w:t>
      </w:r>
      <w:r w:rsidR="0022010D" w:rsidRPr="0022010D">
        <w:rPr>
          <w:rFonts w:asciiTheme="majorHAnsi" w:hAnsiTheme="majorHAnsi"/>
          <w:i/>
          <w:sz w:val="32"/>
          <w:szCs w:val="32"/>
        </w:rPr>
        <w:t>my  pismo</w:t>
      </w:r>
    </w:p>
    <w:p w:rsidR="0022010D" w:rsidRPr="0022010D" w:rsidRDefault="0022010D" w:rsidP="0022010D">
      <w:pPr>
        <w:spacing w:line="360" w:lineRule="auto"/>
        <w:ind w:left="360"/>
        <w:rPr>
          <w:rFonts w:asciiTheme="majorHAnsi" w:hAnsiTheme="majorHAnsi"/>
          <w:i/>
          <w:sz w:val="32"/>
          <w:szCs w:val="32"/>
        </w:rPr>
      </w:pPr>
      <w:r>
        <w:rPr>
          <w:noProof/>
        </w:rPr>
        <w:drawing>
          <wp:inline distT="0" distB="0" distL="0" distR="0">
            <wp:extent cx="5581650" cy="4038600"/>
            <wp:effectExtent l="19050" t="0" r="0" b="0"/>
            <wp:docPr id="15" name="Obraz 15" descr="C:\Documents and Settings\Administrator\Pulpit\dreamstime_s_62484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Pulpit\dreamstime_s_6248407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661" w:rsidRDefault="007A0661" w:rsidP="007A0661">
      <w:pPr>
        <w:pStyle w:val="Akapitzlist"/>
        <w:rPr>
          <w:rFonts w:asciiTheme="majorHAnsi" w:hAnsiTheme="majorHAnsi"/>
          <w:sz w:val="32"/>
          <w:szCs w:val="32"/>
        </w:rPr>
      </w:pPr>
    </w:p>
    <w:p w:rsidR="00F17834" w:rsidRPr="0022010D" w:rsidRDefault="00E22D37" w:rsidP="0022010D">
      <w:pPr>
        <w:ind w:left="360"/>
        <w:jc w:val="center"/>
        <w:rPr>
          <w:rFonts w:asciiTheme="majorHAnsi" w:hAnsiTheme="majorHAnsi"/>
          <w:sz w:val="32"/>
          <w:szCs w:val="32"/>
        </w:rPr>
      </w:pPr>
      <w:r w:rsidRPr="00E22D37">
        <w:rPr>
          <w:b/>
        </w:rPr>
        <w:lastRenderedPageBreak/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9" type="#_x0000_t159" style="width:424.5pt;height:122.25pt" fillcolor="#fabf8f [1945]" strokecolor="#5f497a [2407]">
            <v:fill color2="#fef3e9"/>
            <v:shadow on="t" opacity="52429f"/>
            <v:textpath style="font-family:&quot;Arial Black&quot;;font-style:italic;v-text-kern:t" trim="t" fitpath="t" string="Kącik Zainteresowań"/>
          </v:shape>
        </w:pict>
      </w:r>
    </w:p>
    <w:p w:rsidR="000369FE" w:rsidRDefault="000369FE" w:rsidP="00927846">
      <w:pPr>
        <w:rPr>
          <w:rFonts w:asciiTheme="majorHAnsi" w:hAnsiTheme="majorHAnsi"/>
          <w:sz w:val="32"/>
          <w:szCs w:val="32"/>
        </w:rPr>
      </w:pPr>
    </w:p>
    <w:p w:rsidR="0022010D" w:rsidRDefault="007A0661" w:rsidP="0022010D">
      <w:pPr>
        <w:spacing w:line="360" w:lineRule="auto"/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Serdecznie zapraszamy d</w:t>
      </w:r>
      <w:r w:rsidR="0022010D">
        <w:rPr>
          <w:rFonts w:asciiTheme="majorHAnsi" w:hAnsiTheme="majorHAnsi"/>
          <w:sz w:val="32"/>
          <w:szCs w:val="32"/>
        </w:rPr>
        <w:t>o naszego kącika zainteresowań</w:t>
      </w:r>
    </w:p>
    <w:p w:rsidR="00927846" w:rsidRDefault="007A0661" w:rsidP="0022010D">
      <w:pPr>
        <w:spacing w:line="360" w:lineRule="auto"/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Polecamy tutaj książki. Zacznijmy od książek:</w:t>
      </w:r>
    </w:p>
    <w:p w:rsidR="00BB647A" w:rsidRDefault="00BB647A" w:rsidP="0022010D">
      <w:pPr>
        <w:pStyle w:val="Akapitzlist"/>
        <w:numPr>
          <w:ilvl w:val="0"/>
          <w:numId w:val="23"/>
        </w:numPr>
        <w:spacing w:line="360" w:lineRule="auto"/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Rick  Riordan – Percy Jackson i bogowie olimpijscy</w:t>
      </w:r>
    </w:p>
    <w:p w:rsidR="00BB647A" w:rsidRDefault="00BB647A" w:rsidP="0022010D">
      <w:pPr>
        <w:pStyle w:val="Akapitzlist"/>
        <w:numPr>
          <w:ilvl w:val="0"/>
          <w:numId w:val="23"/>
        </w:numPr>
        <w:spacing w:line="360" w:lineRule="auto"/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Rafał Kosik – Felix, Net i Nika</w:t>
      </w:r>
    </w:p>
    <w:p w:rsidR="00BB647A" w:rsidRDefault="00BB647A" w:rsidP="0022010D">
      <w:pPr>
        <w:pStyle w:val="Akapitzlist"/>
        <w:spacing w:line="360" w:lineRule="auto"/>
        <w:ind w:left="780"/>
        <w:jc w:val="center"/>
        <w:rPr>
          <w:rFonts w:asciiTheme="majorHAnsi" w:hAnsiTheme="majorHAnsi"/>
          <w:sz w:val="32"/>
          <w:szCs w:val="32"/>
        </w:rPr>
      </w:pPr>
    </w:p>
    <w:p w:rsidR="00BB647A" w:rsidRDefault="0065068B" w:rsidP="0022010D">
      <w:pPr>
        <w:pStyle w:val="Akapitzlist"/>
        <w:spacing w:line="360" w:lineRule="auto"/>
        <w:ind w:left="780"/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2814955</wp:posOffset>
            </wp:positionH>
            <wp:positionV relativeFrom="paragraph">
              <wp:posOffset>266700</wp:posOffset>
            </wp:positionV>
            <wp:extent cx="3105150" cy="4962525"/>
            <wp:effectExtent l="19050" t="0" r="0" b="0"/>
            <wp:wrapTight wrapText="bothSides">
              <wp:wrapPolygon edited="0">
                <wp:start x="-133" y="0"/>
                <wp:lineTo x="-133" y="21559"/>
                <wp:lineTo x="21600" y="21559"/>
                <wp:lineTo x="21600" y="0"/>
                <wp:lineTo x="-133" y="0"/>
              </wp:wrapPolygon>
            </wp:wrapTight>
            <wp:docPr id="25" name="Obraz 25" descr="C:\Documents and Settings\Administrator\Pulpit\f-percy-jackson-i-bogowie-olimpijscy-tom-1-zlodziej-pioru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istrator\Pulpit\f-percy-jackson-i-bogowie-olimpijscy-tom-1-zlodziej-piorun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47A">
        <w:rPr>
          <w:rFonts w:asciiTheme="majorHAnsi" w:hAnsiTheme="majorHAnsi"/>
          <w:sz w:val="32"/>
          <w:szCs w:val="32"/>
        </w:rPr>
        <w:t xml:space="preserve">Percy Jackson i bogowie olimpijscy to książka opowiadająca o chłopcu imieniem Percy. </w:t>
      </w:r>
      <w:r w:rsidR="00EB1991">
        <w:rPr>
          <w:rFonts w:asciiTheme="majorHAnsi" w:hAnsiTheme="majorHAnsi"/>
          <w:sz w:val="32"/>
          <w:szCs w:val="32"/>
        </w:rPr>
        <w:t>Przeżywa on wiele przygód związany</w:t>
      </w:r>
      <w:r w:rsidR="0022010D">
        <w:rPr>
          <w:rFonts w:asciiTheme="majorHAnsi" w:hAnsiTheme="majorHAnsi"/>
          <w:sz w:val="32"/>
          <w:szCs w:val="32"/>
        </w:rPr>
        <w:t>ch z mitologią grecką. Walczy</w:t>
      </w:r>
      <w:r w:rsidR="00EB1991">
        <w:rPr>
          <w:rFonts w:asciiTheme="majorHAnsi" w:hAnsiTheme="majorHAnsi"/>
          <w:sz w:val="32"/>
          <w:szCs w:val="32"/>
        </w:rPr>
        <w:t xml:space="preserve"> z różnymi</w:t>
      </w:r>
      <w:r w:rsidR="0022010D">
        <w:rPr>
          <w:rFonts w:asciiTheme="majorHAnsi" w:hAnsiTheme="majorHAnsi"/>
          <w:sz w:val="32"/>
          <w:szCs w:val="32"/>
        </w:rPr>
        <w:t xml:space="preserve"> bogami przeż</w:t>
      </w:r>
      <w:r w:rsidR="00EB1991">
        <w:rPr>
          <w:rFonts w:asciiTheme="majorHAnsi" w:hAnsiTheme="majorHAnsi"/>
          <w:sz w:val="32"/>
          <w:szCs w:val="32"/>
        </w:rPr>
        <w:t>ywając wiele trudnych sytuacji.</w:t>
      </w:r>
    </w:p>
    <w:p w:rsidR="0022010D" w:rsidRDefault="0022010D" w:rsidP="0022010D">
      <w:pPr>
        <w:pStyle w:val="Akapitzlist"/>
        <w:spacing w:line="360" w:lineRule="auto"/>
        <w:ind w:left="780"/>
        <w:jc w:val="center"/>
        <w:rPr>
          <w:rFonts w:asciiTheme="majorHAnsi" w:hAnsiTheme="majorHAnsi"/>
          <w:sz w:val="32"/>
          <w:szCs w:val="32"/>
        </w:rPr>
      </w:pPr>
    </w:p>
    <w:p w:rsidR="00EB1991" w:rsidRDefault="00EB1991" w:rsidP="0022010D">
      <w:pPr>
        <w:pStyle w:val="Akapitzlist"/>
        <w:spacing w:line="360" w:lineRule="auto"/>
        <w:ind w:left="780"/>
        <w:jc w:val="center"/>
        <w:rPr>
          <w:rFonts w:asciiTheme="majorHAnsi" w:hAnsiTheme="majorHAnsi"/>
          <w:sz w:val="32"/>
          <w:szCs w:val="32"/>
        </w:rPr>
      </w:pPr>
    </w:p>
    <w:p w:rsidR="0065068B" w:rsidRPr="0065068B" w:rsidRDefault="0065068B" w:rsidP="0065068B">
      <w:pPr>
        <w:pStyle w:val="Akapitzlist"/>
        <w:spacing w:line="360" w:lineRule="auto"/>
        <w:ind w:left="780"/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-109220</wp:posOffset>
            </wp:positionV>
            <wp:extent cx="2276475" cy="3048000"/>
            <wp:effectExtent l="19050" t="0" r="9525" b="0"/>
            <wp:wrapTight wrapText="bothSides">
              <wp:wrapPolygon edited="0">
                <wp:start x="-181" y="0"/>
                <wp:lineTo x="-181" y="21465"/>
                <wp:lineTo x="21690" y="21465"/>
                <wp:lineTo x="21690" y="0"/>
                <wp:lineTo x="-181" y="0"/>
              </wp:wrapPolygon>
            </wp:wrapTight>
            <wp:docPr id="4" name="Obraz 26" descr="C:\Documents and Settings\Administrator\Pulpit\felix-net-i-nika-oraz-koniec-swiata-jaki-znamy-tom-15-b-iext10267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istrator\Pulpit\felix-net-i-nika-oraz-koniec-swiata-jaki-znamy-tom-15-b-iext1026705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991">
        <w:rPr>
          <w:rFonts w:asciiTheme="majorHAnsi" w:hAnsiTheme="majorHAnsi"/>
          <w:sz w:val="32"/>
          <w:szCs w:val="32"/>
        </w:rPr>
        <w:t>Felix, Net i Nika to książka opowiadająca o przygodach trójki dzieci. Przebywają one niezwykłe przygody</w:t>
      </w:r>
      <w:r w:rsidR="0022010D">
        <w:rPr>
          <w:rFonts w:asciiTheme="majorHAnsi" w:hAnsiTheme="majorHAnsi"/>
          <w:sz w:val="32"/>
          <w:szCs w:val="32"/>
        </w:rPr>
        <w:t>,</w:t>
      </w:r>
      <w:r w:rsidR="00EB1991">
        <w:rPr>
          <w:rFonts w:asciiTheme="majorHAnsi" w:hAnsiTheme="majorHAnsi"/>
          <w:sz w:val="32"/>
          <w:szCs w:val="32"/>
        </w:rPr>
        <w:t xml:space="preserve"> w których muszą zmierzyć się z różnymi</w:t>
      </w:r>
      <w:r w:rsidR="0022010D">
        <w:rPr>
          <w:rFonts w:asciiTheme="majorHAnsi" w:hAnsiTheme="majorHAnsi"/>
          <w:sz w:val="32"/>
          <w:szCs w:val="32"/>
        </w:rPr>
        <w:t xml:space="preserve"> cyber wyzwaniami</w:t>
      </w:r>
      <w:r w:rsidR="00EB1991">
        <w:rPr>
          <w:rFonts w:asciiTheme="majorHAnsi" w:hAnsiTheme="majorHAnsi"/>
          <w:sz w:val="32"/>
          <w:szCs w:val="32"/>
        </w:rPr>
        <w:t>.</w:t>
      </w:r>
    </w:p>
    <w:p w:rsidR="0065068B" w:rsidRDefault="0065068B" w:rsidP="00BB647A">
      <w:pPr>
        <w:pStyle w:val="Akapitzlist"/>
        <w:ind w:left="780"/>
        <w:rPr>
          <w:rFonts w:asciiTheme="majorHAnsi" w:hAnsiTheme="majorHAnsi"/>
          <w:sz w:val="32"/>
          <w:szCs w:val="32"/>
        </w:rPr>
      </w:pPr>
    </w:p>
    <w:p w:rsidR="0065068B" w:rsidRDefault="0065068B" w:rsidP="00BB647A">
      <w:pPr>
        <w:pStyle w:val="Akapitzlist"/>
        <w:ind w:left="780"/>
        <w:rPr>
          <w:rFonts w:asciiTheme="majorHAnsi" w:hAnsiTheme="majorHAnsi"/>
          <w:sz w:val="32"/>
          <w:szCs w:val="32"/>
        </w:rPr>
      </w:pPr>
    </w:p>
    <w:p w:rsidR="0065068B" w:rsidRDefault="0065068B" w:rsidP="00BB647A">
      <w:pPr>
        <w:pStyle w:val="Akapitzlist"/>
        <w:ind w:left="780"/>
        <w:rPr>
          <w:rFonts w:asciiTheme="majorHAnsi" w:hAnsiTheme="majorHAnsi"/>
          <w:sz w:val="32"/>
          <w:szCs w:val="32"/>
        </w:rPr>
      </w:pPr>
    </w:p>
    <w:p w:rsidR="0065068B" w:rsidRDefault="0065068B" w:rsidP="00BB647A">
      <w:pPr>
        <w:pStyle w:val="Akapitzlist"/>
        <w:ind w:left="780"/>
        <w:rPr>
          <w:rFonts w:asciiTheme="majorHAnsi" w:hAnsiTheme="majorHAnsi"/>
          <w:sz w:val="32"/>
          <w:szCs w:val="32"/>
        </w:rPr>
      </w:pPr>
    </w:p>
    <w:p w:rsidR="0065068B" w:rsidRDefault="0065068B" w:rsidP="00BB647A">
      <w:pPr>
        <w:pStyle w:val="Akapitzlist"/>
        <w:ind w:left="780"/>
        <w:rPr>
          <w:rFonts w:asciiTheme="majorHAnsi" w:hAnsiTheme="majorHAnsi"/>
          <w:sz w:val="32"/>
          <w:szCs w:val="32"/>
        </w:rPr>
      </w:pPr>
    </w:p>
    <w:p w:rsidR="00EB1991" w:rsidRDefault="0065068B" w:rsidP="00BB647A">
      <w:pPr>
        <w:pStyle w:val="Akapitzlist"/>
        <w:ind w:left="780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34290</wp:posOffset>
            </wp:positionV>
            <wp:extent cx="2600325" cy="3667125"/>
            <wp:effectExtent l="19050" t="0" r="9525" b="0"/>
            <wp:wrapTight wrapText="bothSides">
              <wp:wrapPolygon edited="0">
                <wp:start x="-158" y="0"/>
                <wp:lineTo x="-158" y="21544"/>
                <wp:lineTo x="21679" y="21544"/>
                <wp:lineTo x="21679" y="0"/>
                <wp:lineTo x="-158" y="0"/>
              </wp:wrapPolygon>
            </wp:wrapTight>
            <wp:docPr id="27" name="Obraz 27" descr="C:\Documents and Settings\Administrator\Pulpit\magiczne-drzewo-czerwone-krzeslo-w-iext105047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istrator\Pulpit\magiczne-drzewo-czerwone-krzeslo-w-iext10504708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991">
        <w:rPr>
          <w:rFonts w:asciiTheme="majorHAnsi" w:hAnsiTheme="majorHAnsi"/>
          <w:sz w:val="32"/>
          <w:szCs w:val="32"/>
        </w:rPr>
        <w:t>Magiczne drzewo to ksi</w:t>
      </w:r>
      <w:r w:rsidR="00C000C9">
        <w:rPr>
          <w:rFonts w:asciiTheme="majorHAnsi" w:hAnsiTheme="majorHAnsi"/>
          <w:sz w:val="32"/>
          <w:szCs w:val="32"/>
        </w:rPr>
        <w:t>ążka opowiadająca o rodzeństwie, które za pomocą magicznego drzewa przeżywają niezwykłe przygody. Ta książka ma wiele tomów z różnymi przygodami.</w:t>
      </w:r>
    </w:p>
    <w:p w:rsidR="0065068B" w:rsidRPr="00BB647A" w:rsidRDefault="0065068B" w:rsidP="00BB647A">
      <w:pPr>
        <w:pStyle w:val="Akapitzlist"/>
        <w:ind w:left="780"/>
        <w:rPr>
          <w:rFonts w:asciiTheme="majorHAnsi" w:hAnsiTheme="majorHAnsi"/>
          <w:sz w:val="32"/>
          <w:szCs w:val="32"/>
        </w:rPr>
      </w:pPr>
    </w:p>
    <w:p w:rsidR="00927846" w:rsidRDefault="00927846" w:rsidP="00927846">
      <w:pPr>
        <w:rPr>
          <w:rFonts w:asciiTheme="majorHAnsi" w:hAnsiTheme="majorHAnsi"/>
          <w:sz w:val="32"/>
          <w:szCs w:val="32"/>
        </w:rPr>
      </w:pPr>
    </w:p>
    <w:p w:rsidR="00F17834" w:rsidRDefault="00F17834" w:rsidP="00927846">
      <w:pPr>
        <w:rPr>
          <w:rFonts w:asciiTheme="majorHAnsi" w:hAnsiTheme="majorHAnsi"/>
          <w:sz w:val="32"/>
          <w:szCs w:val="32"/>
        </w:rPr>
      </w:pPr>
    </w:p>
    <w:p w:rsidR="00C000C9" w:rsidRDefault="00C000C9" w:rsidP="00E02D13">
      <w:pPr>
        <w:rPr>
          <w:rFonts w:asciiTheme="majorHAnsi" w:hAnsiTheme="majorHAnsi"/>
          <w:sz w:val="32"/>
          <w:szCs w:val="32"/>
        </w:rPr>
      </w:pPr>
    </w:p>
    <w:p w:rsidR="00C000C9" w:rsidRDefault="00C000C9" w:rsidP="00E02D13">
      <w:pPr>
        <w:rPr>
          <w:rFonts w:asciiTheme="majorHAnsi" w:hAnsiTheme="majorHAnsi"/>
          <w:sz w:val="32"/>
          <w:szCs w:val="32"/>
        </w:rPr>
      </w:pPr>
    </w:p>
    <w:p w:rsidR="00C000C9" w:rsidRDefault="00C000C9" w:rsidP="00E02D13">
      <w:pPr>
        <w:rPr>
          <w:rFonts w:asciiTheme="majorHAnsi" w:hAnsiTheme="majorHAnsi"/>
          <w:sz w:val="32"/>
          <w:szCs w:val="32"/>
        </w:rPr>
      </w:pPr>
    </w:p>
    <w:p w:rsidR="00C000C9" w:rsidRDefault="00C000C9" w:rsidP="00E02D13">
      <w:pPr>
        <w:rPr>
          <w:rFonts w:asciiTheme="majorHAnsi" w:hAnsiTheme="majorHAnsi"/>
          <w:sz w:val="32"/>
          <w:szCs w:val="32"/>
        </w:rPr>
      </w:pPr>
    </w:p>
    <w:p w:rsidR="00C000C9" w:rsidRDefault="00C000C9" w:rsidP="00E02D13">
      <w:pPr>
        <w:rPr>
          <w:rFonts w:asciiTheme="majorHAnsi" w:hAnsiTheme="majorHAnsi"/>
          <w:sz w:val="32"/>
          <w:szCs w:val="32"/>
        </w:rPr>
      </w:pPr>
    </w:p>
    <w:p w:rsidR="00C000C9" w:rsidRDefault="00C000C9" w:rsidP="00E02D13">
      <w:pPr>
        <w:rPr>
          <w:rFonts w:asciiTheme="majorHAnsi" w:hAnsiTheme="majorHAnsi"/>
          <w:sz w:val="32"/>
          <w:szCs w:val="32"/>
        </w:rPr>
      </w:pPr>
    </w:p>
    <w:p w:rsidR="00C000C9" w:rsidRDefault="00C000C9" w:rsidP="00E02D13">
      <w:pPr>
        <w:rPr>
          <w:rFonts w:asciiTheme="majorHAnsi" w:hAnsiTheme="majorHAnsi"/>
          <w:sz w:val="32"/>
          <w:szCs w:val="32"/>
        </w:rPr>
      </w:pPr>
    </w:p>
    <w:p w:rsidR="00C000C9" w:rsidRDefault="00C000C9" w:rsidP="00E02D13">
      <w:pPr>
        <w:rPr>
          <w:rFonts w:asciiTheme="majorHAnsi" w:hAnsiTheme="majorHAnsi"/>
          <w:sz w:val="32"/>
          <w:szCs w:val="32"/>
        </w:rPr>
      </w:pPr>
    </w:p>
    <w:p w:rsidR="00E02D13" w:rsidRDefault="00E22D37" w:rsidP="00C000C9">
      <w:pPr>
        <w:jc w:val="center"/>
      </w:pPr>
      <w: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30" type="#_x0000_t158" style="width:262.5pt;height:51.75pt" fillcolor="#3cf" strokecolor="#009" strokeweight="1pt">
            <v:shadow on="t" color="#009" offset="7pt,-7pt"/>
            <v:textpath style="font-family:&quot;Impact&quot;;v-text-spacing:52429f;v-text-kern:t" trim="t" fitpath="t" xscale="f" string="Lany poniedziałek"/>
          </v:shape>
        </w:pict>
      </w:r>
    </w:p>
    <w:p w:rsidR="00E02D13" w:rsidRPr="002B3A2F" w:rsidRDefault="00E02D13" w:rsidP="00E02D13">
      <w:pPr>
        <w:spacing w:line="360" w:lineRule="auto"/>
        <w:ind w:firstLine="708"/>
        <w:jc w:val="both"/>
        <w:rPr>
          <w:color w:val="00B0F0"/>
          <w:sz w:val="36"/>
        </w:rPr>
      </w:pPr>
      <w:r w:rsidRPr="002B3A2F">
        <w:rPr>
          <w:color w:val="00B0F0"/>
          <w:sz w:val="36"/>
        </w:rPr>
        <w:t>Lany poniedziałek to jest święto, w którym polewamy się wodą. W takim dniu lepiej bądź przygotowany na niespodziankę wodną. W naszym regionie jest zwyczaj który nakazuje nam wpuścić na swoje podwórko strażaków i koguta. Mają za zadanie oblać wodą domowników co da im szczęście i powodzenie.</w:t>
      </w:r>
    </w:p>
    <w:p w:rsidR="00E02D13" w:rsidRPr="002B3A2F" w:rsidRDefault="00E02D13" w:rsidP="00E02D13">
      <w:pPr>
        <w:spacing w:line="360" w:lineRule="auto"/>
        <w:jc w:val="both"/>
        <w:rPr>
          <w:color w:val="00B0F0"/>
          <w:sz w:val="36"/>
        </w:rPr>
      </w:pPr>
      <w:r w:rsidRPr="002B3A2F">
        <w:rPr>
          <w:color w:val="00B0F0"/>
          <w:sz w:val="36"/>
        </w:rPr>
        <w:t xml:space="preserve">W ten nie zwykły poniedziałek cała Polska się jednoczy do wspólne zabawy. </w:t>
      </w:r>
    </w:p>
    <w:p w:rsidR="00E02D13" w:rsidRPr="002B3A2F" w:rsidRDefault="00E02D13" w:rsidP="00E02D13">
      <w:pPr>
        <w:spacing w:line="360" w:lineRule="auto"/>
        <w:jc w:val="both"/>
        <w:rPr>
          <w:color w:val="00B0F0"/>
          <w:sz w:val="36"/>
        </w:rPr>
      </w:pPr>
      <w:r w:rsidRPr="002B3A2F">
        <w:rPr>
          <w:color w:val="00B0F0"/>
          <w:sz w:val="36"/>
        </w:rPr>
        <w:t>A teraz trochę historii.</w:t>
      </w:r>
    </w:p>
    <w:p w:rsidR="00E02D13" w:rsidRPr="002B3A2F" w:rsidRDefault="00E02D13" w:rsidP="00E02D13">
      <w:pPr>
        <w:spacing w:line="360" w:lineRule="auto"/>
        <w:jc w:val="both"/>
        <w:rPr>
          <w:color w:val="00B0F0"/>
          <w:sz w:val="36"/>
        </w:rPr>
      </w:pPr>
      <w:r w:rsidRPr="002B3A2F">
        <w:rPr>
          <w:color w:val="00B0F0"/>
          <w:sz w:val="36"/>
        </w:rPr>
        <w:t xml:space="preserve">Lany poniedziałek czyli </w:t>
      </w:r>
      <w:r w:rsidRPr="002B3A2F">
        <w:rPr>
          <w:b/>
          <w:color w:val="00B0F0"/>
          <w:sz w:val="40"/>
        </w:rPr>
        <w:t xml:space="preserve">ŚMIGUS </w:t>
      </w:r>
      <w:r w:rsidRPr="002B3A2F">
        <w:rPr>
          <w:b/>
          <w:color w:val="00B0F0"/>
          <w:sz w:val="40"/>
        </w:rPr>
        <w:softHyphen/>
        <w:t>– DYNGUS</w:t>
      </w:r>
      <w:r w:rsidRPr="002B3A2F">
        <w:rPr>
          <w:color w:val="00B0F0"/>
          <w:sz w:val="36"/>
        </w:rPr>
        <w:t xml:space="preserve"> wziął swój  początek z tradycji ludowej. Słowianie czcili radość po odejściu zimy i rozpoczęciu wiosny. Początkowo śmigus polegał na biciu się gałązkami wierzby po łydkach i oblewaniu ich wodą . Obecnie to zwyczaj bardzo</w:t>
      </w:r>
    </w:p>
    <w:p w:rsidR="00E02D13" w:rsidRPr="002B3A2F" w:rsidRDefault="00E02D13" w:rsidP="00E02D13">
      <w:pPr>
        <w:spacing w:line="360" w:lineRule="auto"/>
        <w:jc w:val="both"/>
        <w:rPr>
          <w:color w:val="00B0F0"/>
          <w:sz w:val="36"/>
        </w:rPr>
      </w:pPr>
      <w:r w:rsidRPr="002B3A2F">
        <w:rPr>
          <w:color w:val="00B0F0"/>
          <w:sz w:val="36"/>
        </w:rPr>
        <w:t>radosny i pełny uśmiechów na twarzach.</w:t>
      </w:r>
    </w:p>
    <w:p w:rsidR="00C000C9" w:rsidRDefault="00C000C9" w:rsidP="00C000C9">
      <w:pPr>
        <w:jc w:val="center"/>
      </w:pPr>
    </w:p>
    <w:p w:rsidR="00C000C9" w:rsidRDefault="00C000C9" w:rsidP="00C000C9">
      <w:pPr>
        <w:jc w:val="center"/>
        <w:rPr>
          <w:rFonts w:asciiTheme="majorHAnsi" w:hAnsiTheme="majorHAnsi"/>
          <w:sz w:val="32"/>
          <w:szCs w:val="32"/>
        </w:rPr>
      </w:pPr>
      <w:r>
        <w:pict>
          <v:shape id="_x0000_i1031" type="#_x0000_t136" style="width:262.5pt;height:51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Rozrywka"/>
          </v:shape>
        </w:pict>
      </w:r>
    </w:p>
    <w:p w:rsidR="00C000C9" w:rsidRDefault="00C000C9" w:rsidP="00C000C9">
      <w:pPr>
        <w:rPr>
          <w:rFonts w:asciiTheme="majorHAnsi" w:hAnsiTheme="majorHAnsi"/>
          <w:sz w:val="32"/>
          <w:szCs w:val="32"/>
        </w:rPr>
      </w:pPr>
    </w:p>
    <w:p w:rsidR="000A5E74" w:rsidRDefault="000A5E74" w:rsidP="00C000C9">
      <w:r>
        <w:t xml:space="preserve">Pod tym linkiem znajduje się wielkanocna krzyżówka, którą można rozwiązać online.  </w:t>
      </w:r>
    </w:p>
    <w:p w:rsidR="00B16D72" w:rsidRDefault="00B16D72" w:rsidP="00C000C9"/>
    <w:p w:rsidR="00B16D72" w:rsidRDefault="00B16D72" w:rsidP="00B16D7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alt="" style="width:24pt;height:24pt"/>
        </w:pict>
      </w:r>
      <w:hyperlink r:id="rId17" w:history="1">
        <w:r w:rsidRPr="001D3A9E">
          <w:rPr>
            <w:rStyle w:val="Hipercze"/>
          </w:rPr>
          <w:t>https://www.liveworksheets.com/qe1759257vr</w:t>
        </w:r>
      </w:hyperlink>
    </w:p>
    <w:p w:rsidR="00B16D72" w:rsidRPr="00C000C9" w:rsidRDefault="00B16D72" w:rsidP="00C000C9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lastRenderedPageBreak/>
        <w:drawing>
          <wp:inline distT="0" distB="0" distL="0" distR="0">
            <wp:extent cx="5857875" cy="4457700"/>
            <wp:effectExtent l="19050" t="0" r="9525" b="0"/>
            <wp:docPr id="16" name="Obraz 16" descr="C:\Documents and Settings\Administrator\Pulpit\GAZETKA SZKOLNA 2019\2-1-e1584965282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\Pulpit\GAZETKA SZKOLNA 2019\2-1-e15849652826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6D72" w:rsidRPr="00C000C9" w:rsidSect="003D7141">
      <w:pgSz w:w="11906" w:h="16838"/>
      <w:pgMar w:top="1417" w:right="1700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680A" w:rsidRDefault="002B680A" w:rsidP="00096F42">
      <w:r>
        <w:separator/>
      </w:r>
    </w:p>
  </w:endnote>
  <w:endnote w:type="continuationSeparator" w:id="1">
    <w:p w:rsidR="002B680A" w:rsidRDefault="002B680A" w:rsidP="00096F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680A" w:rsidRDefault="002B680A" w:rsidP="00096F42">
      <w:r>
        <w:separator/>
      </w:r>
    </w:p>
  </w:footnote>
  <w:footnote w:type="continuationSeparator" w:id="1">
    <w:p w:rsidR="002B680A" w:rsidRDefault="002B680A" w:rsidP="00096F4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1722A"/>
    <w:multiLevelType w:val="hybridMultilevel"/>
    <w:tmpl w:val="05EA2990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05636945"/>
    <w:multiLevelType w:val="hybridMultilevel"/>
    <w:tmpl w:val="83B2ACA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6434E2"/>
    <w:multiLevelType w:val="hybridMultilevel"/>
    <w:tmpl w:val="DE2E05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746F88"/>
    <w:multiLevelType w:val="hybridMultilevel"/>
    <w:tmpl w:val="E286F498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0DA06977"/>
    <w:multiLevelType w:val="hybridMultilevel"/>
    <w:tmpl w:val="2AB6CDF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D423A4"/>
    <w:multiLevelType w:val="hybridMultilevel"/>
    <w:tmpl w:val="29563620"/>
    <w:lvl w:ilvl="0" w:tplc="0415000F">
      <w:start w:val="1"/>
      <w:numFmt w:val="decimal"/>
      <w:lvlText w:val="%1."/>
      <w:lvlJc w:val="left"/>
      <w:pPr>
        <w:ind w:left="2265" w:hanging="360"/>
      </w:pPr>
    </w:lvl>
    <w:lvl w:ilvl="1" w:tplc="04150019" w:tentative="1">
      <w:start w:val="1"/>
      <w:numFmt w:val="lowerLetter"/>
      <w:lvlText w:val="%2."/>
      <w:lvlJc w:val="left"/>
      <w:pPr>
        <w:ind w:left="2985" w:hanging="360"/>
      </w:pPr>
    </w:lvl>
    <w:lvl w:ilvl="2" w:tplc="0415001B" w:tentative="1">
      <w:start w:val="1"/>
      <w:numFmt w:val="lowerRoman"/>
      <w:lvlText w:val="%3."/>
      <w:lvlJc w:val="right"/>
      <w:pPr>
        <w:ind w:left="3705" w:hanging="180"/>
      </w:pPr>
    </w:lvl>
    <w:lvl w:ilvl="3" w:tplc="0415000F" w:tentative="1">
      <w:start w:val="1"/>
      <w:numFmt w:val="decimal"/>
      <w:lvlText w:val="%4."/>
      <w:lvlJc w:val="left"/>
      <w:pPr>
        <w:ind w:left="4425" w:hanging="360"/>
      </w:pPr>
    </w:lvl>
    <w:lvl w:ilvl="4" w:tplc="04150019" w:tentative="1">
      <w:start w:val="1"/>
      <w:numFmt w:val="lowerLetter"/>
      <w:lvlText w:val="%5."/>
      <w:lvlJc w:val="left"/>
      <w:pPr>
        <w:ind w:left="5145" w:hanging="360"/>
      </w:pPr>
    </w:lvl>
    <w:lvl w:ilvl="5" w:tplc="0415001B" w:tentative="1">
      <w:start w:val="1"/>
      <w:numFmt w:val="lowerRoman"/>
      <w:lvlText w:val="%6."/>
      <w:lvlJc w:val="right"/>
      <w:pPr>
        <w:ind w:left="5865" w:hanging="180"/>
      </w:pPr>
    </w:lvl>
    <w:lvl w:ilvl="6" w:tplc="0415000F" w:tentative="1">
      <w:start w:val="1"/>
      <w:numFmt w:val="decimal"/>
      <w:lvlText w:val="%7."/>
      <w:lvlJc w:val="left"/>
      <w:pPr>
        <w:ind w:left="6585" w:hanging="360"/>
      </w:pPr>
    </w:lvl>
    <w:lvl w:ilvl="7" w:tplc="04150019" w:tentative="1">
      <w:start w:val="1"/>
      <w:numFmt w:val="lowerLetter"/>
      <w:lvlText w:val="%8."/>
      <w:lvlJc w:val="left"/>
      <w:pPr>
        <w:ind w:left="7305" w:hanging="360"/>
      </w:pPr>
    </w:lvl>
    <w:lvl w:ilvl="8" w:tplc="0415001B" w:tentative="1">
      <w:start w:val="1"/>
      <w:numFmt w:val="lowerRoman"/>
      <w:lvlText w:val="%9."/>
      <w:lvlJc w:val="right"/>
      <w:pPr>
        <w:ind w:left="8025" w:hanging="180"/>
      </w:pPr>
    </w:lvl>
  </w:abstractNum>
  <w:abstractNum w:abstractNumId="6">
    <w:nsid w:val="15AE6BD5"/>
    <w:multiLevelType w:val="hybridMultilevel"/>
    <w:tmpl w:val="0EA642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890C8D"/>
    <w:multiLevelType w:val="hybridMultilevel"/>
    <w:tmpl w:val="820EC4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E479D2"/>
    <w:multiLevelType w:val="hybridMultilevel"/>
    <w:tmpl w:val="64580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A2452B"/>
    <w:multiLevelType w:val="hybridMultilevel"/>
    <w:tmpl w:val="975AF2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E01164"/>
    <w:multiLevelType w:val="hybridMultilevel"/>
    <w:tmpl w:val="A45CD332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2C6A2055"/>
    <w:multiLevelType w:val="hybridMultilevel"/>
    <w:tmpl w:val="0540B7EC"/>
    <w:lvl w:ilvl="0" w:tplc="0415000F">
      <w:start w:val="1"/>
      <w:numFmt w:val="decimal"/>
      <w:lvlText w:val="%1."/>
      <w:lvlJc w:val="left"/>
      <w:pPr>
        <w:ind w:left="1620" w:hanging="360"/>
      </w:pPr>
    </w:lvl>
    <w:lvl w:ilvl="1" w:tplc="04150019" w:tentative="1">
      <w:start w:val="1"/>
      <w:numFmt w:val="lowerLetter"/>
      <w:lvlText w:val="%2."/>
      <w:lvlJc w:val="left"/>
      <w:pPr>
        <w:ind w:left="2340" w:hanging="360"/>
      </w:pPr>
    </w:lvl>
    <w:lvl w:ilvl="2" w:tplc="0415001B" w:tentative="1">
      <w:start w:val="1"/>
      <w:numFmt w:val="lowerRoman"/>
      <w:lvlText w:val="%3."/>
      <w:lvlJc w:val="right"/>
      <w:pPr>
        <w:ind w:left="3060" w:hanging="180"/>
      </w:pPr>
    </w:lvl>
    <w:lvl w:ilvl="3" w:tplc="0415000F" w:tentative="1">
      <w:start w:val="1"/>
      <w:numFmt w:val="decimal"/>
      <w:lvlText w:val="%4."/>
      <w:lvlJc w:val="left"/>
      <w:pPr>
        <w:ind w:left="3780" w:hanging="360"/>
      </w:pPr>
    </w:lvl>
    <w:lvl w:ilvl="4" w:tplc="04150019" w:tentative="1">
      <w:start w:val="1"/>
      <w:numFmt w:val="lowerLetter"/>
      <w:lvlText w:val="%5."/>
      <w:lvlJc w:val="left"/>
      <w:pPr>
        <w:ind w:left="4500" w:hanging="360"/>
      </w:pPr>
    </w:lvl>
    <w:lvl w:ilvl="5" w:tplc="0415001B" w:tentative="1">
      <w:start w:val="1"/>
      <w:numFmt w:val="lowerRoman"/>
      <w:lvlText w:val="%6."/>
      <w:lvlJc w:val="right"/>
      <w:pPr>
        <w:ind w:left="5220" w:hanging="180"/>
      </w:pPr>
    </w:lvl>
    <w:lvl w:ilvl="6" w:tplc="0415000F" w:tentative="1">
      <w:start w:val="1"/>
      <w:numFmt w:val="decimal"/>
      <w:lvlText w:val="%7."/>
      <w:lvlJc w:val="left"/>
      <w:pPr>
        <w:ind w:left="5940" w:hanging="360"/>
      </w:pPr>
    </w:lvl>
    <w:lvl w:ilvl="7" w:tplc="04150019" w:tentative="1">
      <w:start w:val="1"/>
      <w:numFmt w:val="lowerLetter"/>
      <w:lvlText w:val="%8."/>
      <w:lvlJc w:val="left"/>
      <w:pPr>
        <w:ind w:left="6660" w:hanging="360"/>
      </w:pPr>
    </w:lvl>
    <w:lvl w:ilvl="8" w:tplc="0415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2">
    <w:nsid w:val="2CDC39A4"/>
    <w:multiLevelType w:val="hybridMultilevel"/>
    <w:tmpl w:val="1AF45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9A0EA9"/>
    <w:multiLevelType w:val="multilevel"/>
    <w:tmpl w:val="41026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305BB9"/>
    <w:multiLevelType w:val="multilevel"/>
    <w:tmpl w:val="2FEA9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47602D5"/>
    <w:multiLevelType w:val="hybridMultilevel"/>
    <w:tmpl w:val="9962C5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9210E9"/>
    <w:multiLevelType w:val="hybridMultilevel"/>
    <w:tmpl w:val="E14E17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355971"/>
    <w:multiLevelType w:val="hybridMultilevel"/>
    <w:tmpl w:val="3FBA55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5354B0"/>
    <w:multiLevelType w:val="multilevel"/>
    <w:tmpl w:val="453C6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DB07627"/>
    <w:multiLevelType w:val="multilevel"/>
    <w:tmpl w:val="0C906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F797962"/>
    <w:multiLevelType w:val="multilevel"/>
    <w:tmpl w:val="DFB83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CD83670"/>
    <w:multiLevelType w:val="hybridMultilevel"/>
    <w:tmpl w:val="3C46D1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CA4853"/>
    <w:multiLevelType w:val="hybridMultilevel"/>
    <w:tmpl w:val="D5328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2"/>
  </w:num>
  <w:num w:numId="4">
    <w:abstractNumId w:val="4"/>
  </w:num>
  <w:num w:numId="5">
    <w:abstractNumId w:val="1"/>
  </w:num>
  <w:num w:numId="6">
    <w:abstractNumId w:val="21"/>
  </w:num>
  <w:num w:numId="7">
    <w:abstractNumId w:val="16"/>
  </w:num>
  <w:num w:numId="8">
    <w:abstractNumId w:val="18"/>
  </w:num>
  <w:num w:numId="9">
    <w:abstractNumId w:val="13"/>
  </w:num>
  <w:num w:numId="10">
    <w:abstractNumId w:val="20"/>
  </w:num>
  <w:num w:numId="11">
    <w:abstractNumId w:val="14"/>
  </w:num>
  <w:num w:numId="12">
    <w:abstractNumId w:val="19"/>
  </w:num>
  <w:num w:numId="13">
    <w:abstractNumId w:val="0"/>
  </w:num>
  <w:num w:numId="14">
    <w:abstractNumId w:val="11"/>
  </w:num>
  <w:num w:numId="15">
    <w:abstractNumId w:val="2"/>
  </w:num>
  <w:num w:numId="16">
    <w:abstractNumId w:val="22"/>
  </w:num>
  <w:num w:numId="17">
    <w:abstractNumId w:val="6"/>
  </w:num>
  <w:num w:numId="18">
    <w:abstractNumId w:val="8"/>
  </w:num>
  <w:num w:numId="19">
    <w:abstractNumId w:val="9"/>
  </w:num>
  <w:num w:numId="20">
    <w:abstractNumId w:val="17"/>
  </w:num>
  <w:num w:numId="21">
    <w:abstractNumId w:val="15"/>
  </w:num>
  <w:num w:numId="22">
    <w:abstractNumId w:val="3"/>
  </w:num>
  <w:num w:numId="2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35065"/>
    <w:rsid w:val="000369FE"/>
    <w:rsid w:val="00036B6E"/>
    <w:rsid w:val="0004289E"/>
    <w:rsid w:val="000438A0"/>
    <w:rsid w:val="00087F26"/>
    <w:rsid w:val="00096550"/>
    <w:rsid w:val="00096F42"/>
    <w:rsid w:val="000A0019"/>
    <w:rsid w:val="000A5E04"/>
    <w:rsid w:val="000A5E74"/>
    <w:rsid w:val="000C056F"/>
    <w:rsid w:val="000E3F1A"/>
    <w:rsid w:val="00101DD2"/>
    <w:rsid w:val="00116A00"/>
    <w:rsid w:val="00141DF4"/>
    <w:rsid w:val="00144A6C"/>
    <w:rsid w:val="00184CBA"/>
    <w:rsid w:val="001851B7"/>
    <w:rsid w:val="00194393"/>
    <w:rsid w:val="001B4B17"/>
    <w:rsid w:val="00206020"/>
    <w:rsid w:val="0022010D"/>
    <w:rsid w:val="0023040B"/>
    <w:rsid w:val="002359F0"/>
    <w:rsid w:val="00244309"/>
    <w:rsid w:val="00265D71"/>
    <w:rsid w:val="002B680A"/>
    <w:rsid w:val="002F7557"/>
    <w:rsid w:val="00331DE1"/>
    <w:rsid w:val="003A7329"/>
    <w:rsid w:val="003D7141"/>
    <w:rsid w:val="004367FA"/>
    <w:rsid w:val="004503EA"/>
    <w:rsid w:val="004824B9"/>
    <w:rsid w:val="004A6532"/>
    <w:rsid w:val="004B2C05"/>
    <w:rsid w:val="004E0043"/>
    <w:rsid w:val="004F4EEF"/>
    <w:rsid w:val="005102FF"/>
    <w:rsid w:val="0052069C"/>
    <w:rsid w:val="00561CF5"/>
    <w:rsid w:val="00563036"/>
    <w:rsid w:val="005768AA"/>
    <w:rsid w:val="00580E9F"/>
    <w:rsid w:val="005822B9"/>
    <w:rsid w:val="005935F2"/>
    <w:rsid w:val="005939F7"/>
    <w:rsid w:val="005A529C"/>
    <w:rsid w:val="005B1B11"/>
    <w:rsid w:val="005C6CC6"/>
    <w:rsid w:val="005D3A77"/>
    <w:rsid w:val="005F65C1"/>
    <w:rsid w:val="00616A56"/>
    <w:rsid w:val="0065068B"/>
    <w:rsid w:val="00653210"/>
    <w:rsid w:val="00683D1E"/>
    <w:rsid w:val="006A0502"/>
    <w:rsid w:val="006E2EFE"/>
    <w:rsid w:val="006E4665"/>
    <w:rsid w:val="00715C10"/>
    <w:rsid w:val="00752724"/>
    <w:rsid w:val="007A0661"/>
    <w:rsid w:val="007A3538"/>
    <w:rsid w:val="007D3D6A"/>
    <w:rsid w:val="007F6705"/>
    <w:rsid w:val="00810B9E"/>
    <w:rsid w:val="00856001"/>
    <w:rsid w:val="00867BC8"/>
    <w:rsid w:val="00895B77"/>
    <w:rsid w:val="008D3C7E"/>
    <w:rsid w:val="008F25DF"/>
    <w:rsid w:val="00914B78"/>
    <w:rsid w:val="0092128C"/>
    <w:rsid w:val="00927846"/>
    <w:rsid w:val="00936EF5"/>
    <w:rsid w:val="00941B17"/>
    <w:rsid w:val="00944F28"/>
    <w:rsid w:val="00951E07"/>
    <w:rsid w:val="009D2457"/>
    <w:rsid w:val="009E1B44"/>
    <w:rsid w:val="00A07F93"/>
    <w:rsid w:val="00A42533"/>
    <w:rsid w:val="00A431DB"/>
    <w:rsid w:val="00A65E1A"/>
    <w:rsid w:val="00A65F56"/>
    <w:rsid w:val="00A93BE4"/>
    <w:rsid w:val="00AA7000"/>
    <w:rsid w:val="00AB6E64"/>
    <w:rsid w:val="00AD56AB"/>
    <w:rsid w:val="00AE02A3"/>
    <w:rsid w:val="00AE316E"/>
    <w:rsid w:val="00AF0903"/>
    <w:rsid w:val="00B16D72"/>
    <w:rsid w:val="00B33301"/>
    <w:rsid w:val="00B37E6F"/>
    <w:rsid w:val="00B52F50"/>
    <w:rsid w:val="00B55C68"/>
    <w:rsid w:val="00B90AE1"/>
    <w:rsid w:val="00B92B40"/>
    <w:rsid w:val="00BA38BE"/>
    <w:rsid w:val="00BA785D"/>
    <w:rsid w:val="00BB647A"/>
    <w:rsid w:val="00C000C9"/>
    <w:rsid w:val="00C05055"/>
    <w:rsid w:val="00C3167D"/>
    <w:rsid w:val="00C40BAC"/>
    <w:rsid w:val="00C42AD2"/>
    <w:rsid w:val="00C42C27"/>
    <w:rsid w:val="00C57B52"/>
    <w:rsid w:val="00C831BC"/>
    <w:rsid w:val="00C93E49"/>
    <w:rsid w:val="00CA1587"/>
    <w:rsid w:val="00CA54E0"/>
    <w:rsid w:val="00CA5CD5"/>
    <w:rsid w:val="00CA77F3"/>
    <w:rsid w:val="00CD6694"/>
    <w:rsid w:val="00CE42D6"/>
    <w:rsid w:val="00CE5B2A"/>
    <w:rsid w:val="00D13A60"/>
    <w:rsid w:val="00D40161"/>
    <w:rsid w:val="00D45A17"/>
    <w:rsid w:val="00D60DC6"/>
    <w:rsid w:val="00D75C53"/>
    <w:rsid w:val="00D96FD4"/>
    <w:rsid w:val="00DB168C"/>
    <w:rsid w:val="00DC1FAA"/>
    <w:rsid w:val="00DD5C51"/>
    <w:rsid w:val="00E02D13"/>
    <w:rsid w:val="00E15AA6"/>
    <w:rsid w:val="00E22D37"/>
    <w:rsid w:val="00E35065"/>
    <w:rsid w:val="00E4113A"/>
    <w:rsid w:val="00E5789F"/>
    <w:rsid w:val="00E64487"/>
    <w:rsid w:val="00E9746B"/>
    <w:rsid w:val="00EB1991"/>
    <w:rsid w:val="00EB3595"/>
    <w:rsid w:val="00EC667D"/>
    <w:rsid w:val="00F17834"/>
    <w:rsid w:val="00F925F3"/>
    <w:rsid w:val="00FD7678"/>
    <w:rsid w:val="00FF35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925F3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D45A1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925F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925F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925F3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F925F3"/>
    <w:rPr>
      <w:rFonts w:ascii="Cambria" w:hAnsi="Cambria"/>
      <w:b/>
      <w:bCs/>
      <w:sz w:val="26"/>
      <w:szCs w:val="26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925F3"/>
    <w:rPr>
      <w:rFonts w:ascii="Calibri" w:hAnsi="Calibri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925F3"/>
    <w:rPr>
      <w:rFonts w:ascii="Calibri" w:hAnsi="Calibri"/>
      <w:b/>
      <w:bCs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3506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5065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D45A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Domylnaczcionkaakapitu"/>
    <w:rsid w:val="00D45A17"/>
  </w:style>
  <w:style w:type="paragraph" w:styleId="Akapitzlist">
    <w:name w:val="List Paragraph"/>
    <w:basedOn w:val="Normalny"/>
    <w:uiPriority w:val="34"/>
    <w:qFormat/>
    <w:rsid w:val="00D45A1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ipercze">
    <w:name w:val="Hyperlink"/>
    <w:basedOn w:val="Domylnaczcionkaakapitu"/>
    <w:rsid w:val="00D45A17"/>
    <w:rPr>
      <w:color w:val="0000FF"/>
      <w:u w:val="single"/>
    </w:rPr>
  </w:style>
  <w:style w:type="paragraph" w:styleId="NormalnyWeb">
    <w:name w:val="Normal (Web)"/>
    <w:basedOn w:val="Normalny"/>
    <w:uiPriority w:val="99"/>
    <w:rsid w:val="00087F26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244309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6F4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6F42"/>
  </w:style>
  <w:style w:type="character" w:styleId="Odwoanieprzypisukocowego">
    <w:name w:val="endnote reference"/>
    <w:basedOn w:val="Domylnaczcionkaakapitu"/>
    <w:uiPriority w:val="99"/>
    <w:semiHidden/>
    <w:unhideWhenUsed/>
    <w:rsid w:val="00096F42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D669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D669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6694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D669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D6694"/>
    <w:rPr>
      <w:b/>
      <w:bCs/>
    </w:rPr>
  </w:style>
  <w:style w:type="paragraph" w:customStyle="1" w:styleId="center">
    <w:name w:val="center"/>
    <w:basedOn w:val="Normalny"/>
    <w:rsid w:val="004B2C05"/>
    <w:pPr>
      <w:spacing w:before="100" w:beforeAutospacing="1" w:after="100" w:afterAutospacing="1"/>
    </w:pPr>
  </w:style>
  <w:style w:type="paragraph" w:customStyle="1" w:styleId="bimct">
    <w:name w:val="bimct"/>
    <w:basedOn w:val="Normalny"/>
    <w:rsid w:val="004B2C05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882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0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13531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64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676990">
                      <w:marLeft w:val="0"/>
                      <w:marRight w:val="0"/>
                      <w:marTop w:val="30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763290">
                      <w:marLeft w:val="0"/>
                      <w:marRight w:val="0"/>
                      <w:marTop w:val="30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76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10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921935">
                  <w:marLeft w:val="0"/>
                  <w:marRight w:val="600"/>
                  <w:marTop w:val="28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82127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25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890568">
                      <w:marLeft w:val="0"/>
                      <w:marRight w:val="0"/>
                      <w:marTop w:val="30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292361">
                      <w:marLeft w:val="0"/>
                      <w:marRight w:val="0"/>
                      <w:marTop w:val="30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981185">
                      <w:marLeft w:val="0"/>
                      <w:marRight w:val="0"/>
                      <w:marTop w:val="30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990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3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liveworksheets.com/qe1759257v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132473-0E6F-4BAB-8C7A-D952AF981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13</Pages>
  <Words>1104</Words>
  <Characters>6624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MEN</Company>
  <LinksUpToDate>false</LinksUpToDate>
  <CharactersWithSpaces>7713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</dc:creator>
  <cp:keywords/>
  <dc:description/>
  <cp:lastModifiedBy>MEN</cp:lastModifiedBy>
  <cp:revision>37</cp:revision>
  <dcterms:created xsi:type="dcterms:W3CDTF">2020-09-22T11:28:00Z</dcterms:created>
  <dcterms:modified xsi:type="dcterms:W3CDTF">2022-04-11T11:17:00Z</dcterms:modified>
</cp:coreProperties>
</file>