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13" w:rsidRDefault="00114313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91685"/>
            <wp:effectExtent l="0" t="0" r="0" b="3810"/>
            <wp:docPr id="1" name="Obraz 1" descr="C:\Users\Jolanta\AppData\Local\Microsoft\Windows\INetCache\Content.Word\EFS_kolor-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nta\AppData\Local\Microsoft\Windows\INetCache\Content.Word\EFS_kolor-72dp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13" w:rsidRDefault="00114313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C25DB4" w:rsidRDefault="00C25DB4" w:rsidP="00114313">
      <w:pPr>
        <w:shd w:val="clear" w:color="auto" w:fill="FFFFFF"/>
        <w:spacing w:after="360" w:line="240" w:lineRule="auto"/>
        <w:ind w:firstLine="851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W ramach </w:t>
      </w:r>
      <w:r w:rsidRPr="00C25DB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Projekt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u</w:t>
      </w:r>
      <w:r w:rsidRPr="00C25DB4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pn.  „Małopolska Tarcza Antykryzysowa – Pakiet Edukacyjny II. Realizacja wsparcia szkół i placówek oświatowych” 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Gmina Siepraw otrzymała  dofinansowanie w kwocie </w:t>
      </w:r>
      <w:r w:rsidR="00F56489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74 787,80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zł .</w:t>
      </w:r>
    </w:p>
    <w:p w:rsidR="00C25DB4" w:rsidRDefault="00C25DB4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Środki finansowe przeznaczone będą na </w:t>
      </w:r>
      <w:r w:rsidR="00F56489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zakup narzędzi do nauki zdalnej dla uczniów szkół, dla których organem prowadzącym jest Gmina Siepraw.</w:t>
      </w:r>
    </w:p>
    <w:p w:rsidR="00E94CE9" w:rsidRDefault="00E94CE9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E94CE9" w:rsidRDefault="00E94CE9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Do Szkoły</w:t>
      </w:r>
      <w:r w:rsidR="007972E0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Podstawowej w Łyczance</w:t>
      </w:r>
      <w:r w:rsidR="00B01655"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w</w:t>
      </w: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 xml:space="preserve"> ramach pozyskanych środków finansowy</w:t>
      </w:r>
      <w:r w:rsidR="007972E0">
        <w:rPr>
          <w:rFonts w:ascii="Arial" w:eastAsia="Times New Roman" w:hAnsi="Arial" w:cs="Arial"/>
          <w:color w:val="333333"/>
          <w:sz w:val="21"/>
          <w:szCs w:val="21"/>
          <w:lang w:eastAsia="pl-PL"/>
        </w:rPr>
        <w:t>ch z projektu zostaną zakupione:</w:t>
      </w:r>
    </w:p>
    <w:p w:rsidR="007972E0" w:rsidRDefault="007972E0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1. Laptop</w:t>
      </w:r>
    </w:p>
    <w:p w:rsidR="007972E0" w:rsidRDefault="007972E0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2. Monitor interaktywny</w:t>
      </w:r>
      <w:bookmarkStart w:id="0" w:name="_GoBack"/>
      <w:bookmarkEnd w:id="0"/>
    </w:p>
    <w:p w:rsidR="007972E0" w:rsidRDefault="007972E0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pl-PL"/>
        </w:rPr>
        <w:t>3.Tablet graficzny – 2 szt.</w:t>
      </w:r>
    </w:p>
    <w:p w:rsidR="00F56489" w:rsidRDefault="00F56489" w:rsidP="00114313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pl-PL"/>
        </w:rPr>
      </w:pPr>
    </w:p>
    <w:p w:rsidR="00176494" w:rsidRDefault="00176494"/>
    <w:sectPr w:rsidR="00176494" w:rsidSect="0011431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6BF"/>
    <w:multiLevelType w:val="multilevel"/>
    <w:tmpl w:val="1B9A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DD"/>
    <w:rsid w:val="00035A87"/>
    <w:rsid w:val="00114313"/>
    <w:rsid w:val="00176494"/>
    <w:rsid w:val="005447DD"/>
    <w:rsid w:val="007972E0"/>
    <w:rsid w:val="00B01655"/>
    <w:rsid w:val="00C25DB4"/>
    <w:rsid w:val="00E94CE9"/>
    <w:rsid w:val="00F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D126"/>
  <w15:chartTrackingRefBased/>
  <w15:docId w15:val="{0165F8A5-46C2-4C86-A019-A2B4D223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2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D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Klaudia Klisz</cp:lastModifiedBy>
  <cp:revision>2</cp:revision>
  <dcterms:created xsi:type="dcterms:W3CDTF">2023-02-22T10:00:00Z</dcterms:created>
  <dcterms:modified xsi:type="dcterms:W3CDTF">2023-02-22T10:00:00Z</dcterms:modified>
</cp:coreProperties>
</file>