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AD" w:rsidRDefault="00C938AD" w:rsidP="00C938AD">
      <w:pPr>
        <w:pStyle w:val="baza"/>
        <w:jc w:val="center"/>
        <w:rPr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</w:rPr>
        <w:t>Lista  kandydatów zakwalifikowanych</w:t>
      </w:r>
    </w:p>
    <w:p w:rsidR="00C938AD" w:rsidRDefault="00C938AD" w:rsidP="00C938AD">
      <w:pPr>
        <w:pStyle w:val="baza"/>
        <w:jc w:val="center"/>
        <w:rPr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</w:rPr>
        <w:t>do oddziałów przedszkolnych w Szkole Podstawowej w Łyczance</w:t>
      </w:r>
    </w:p>
    <w:p w:rsidR="00C938AD" w:rsidRDefault="00C938AD" w:rsidP="00C938AD">
      <w:pPr>
        <w:pStyle w:val="baza"/>
        <w:jc w:val="center"/>
        <w:rPr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</w:rPr>
        <w:t>na rok szkolny 2022/2023</w:t>
      </w:r>
    </w:p>
    <w:p w:rsidR="00C938AD" w:rsidRDefault="00C938AD" w:rsidP="00C938AD">
      <w:pPr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</w:p>
    <w:p w:rsidR="00C938AD" w:rsidRDefault="00C938AD" w:rsidP="00C938AD">
      <w:pPr>
        <w:spacing w:after="0" w:line="276" w:lineRule="auto"/>
        <w:ind w:firstLine="708"/>
        <w:jc w:val="both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Na podstawie art. 158 ust. 1 ustawy z dnia 14 grudnia 2016 r. ustawy – Prawo oświatowe(Dz. U. z 2017 r., poz.59) i uchwały Rady Gminy Nr XXIX/244/21 w sprawie kryteriów postępowania rekrutacyjnego do przedszkoli publicznych oraz określenia dokumentów niezbędnych do potwierdzania kryteriów Komisja Rekrutacyjna powołana Zarządzeniem Nr 7 Dyrektora Szkoły Podstawowej w Łyczance z dnia 1 marca 2022r. po przeprowadzonym postępowaniu rekrutacyjnym: </w:t>
      </w:r>
    </w:p>
    <w:p w:rsidR="00C938AD" w:rsidRDefault="00C938AD" w:rsidP="00C938AD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C938AD" w:rsidRDefault="00C938AD" w:rsidP="00C938AD">
      <w:pPr>
        <w:spacing w:after="0" w:line="276" w:lineRule="auto"/>
        <w:rPr>
          <w:color w:val="000000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1. Zakwalifikowała niżej wymienionych kandydatów do przedszkola na rok szkolny 2022/2023:</w:t>
      </w:r>
    </w:p>
    <w:p w:rsidR="00C938AD" w:rsidRDefault="00C938AD" w:rsidP="00C938AD">
      <w:pPr>
        <w:spacing w:after="0" w:line="276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C938AD" w:rsidRDefault="00C938AD" w:rsidP="00C938AD">
      <w:pPr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</w:p>
    <w:tbl>
      <w:tblPr>
        <w:tblW w:w="795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7273"/>
      </w:tblGrid>
      <w:tr w:rsidR="00C938AD" w:rsidTr="003043F0">
        <w:trPr>
          <w:trHeight w:val="135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C938AD" w:rsidRDefault="00C938AD" w:rsidP="003043F0">
            <w:pPr>
              <w:widowControl w:val="0"/>
              <w:spacing w:before="240" w:after="24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C938AD" w:rsidRDefault="00C938AD" w:rsidP="003043F0">
            <w:pPr>
              <w:widowControl w:val="0"/>
              <w:spacing w:before="240" w:after="24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Nazwisko i imię dziecka</w:t>
            </w:r>
          </w:p>
          <w:p w:rsidR="00C938AD" w:rsidRDefault="00C938AD" w:rsidP="003043F0">
            <w:pPr>
              <w:widowControl w:val="0"/>
              <w:spacing w:before="240" w:after="24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Podajemy wykaz zakwalifikowanych w porządku alfabetycznym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Balcerak Kalina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Berowski</w:t>
            </w:r>
            <w:proofErr w:type="spellEnd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Igor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Cienkosz Sebastian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Dańda Bartosz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Faltyn Józef</w:t>
            </w:r>
          </w:p>
        </w:tc>
      </w:tr>
      <w:tr w:rsidR="00C938AD" w:rsidTr="003043F0">
        <w:trPr>
          <w:trHeight w:val="103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Fijał Nela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Grzybek Helena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Hajdus</w:t>
            </w:r>
            <w:proofErr w:type="spellEnd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Blanka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Kasperczyk Nikodem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Kobel</w:t>
            </w:r>
            <w:proofErr w:type="spellEnd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Wojciech 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Komperda</w:t>
            </w:r>
            <w:proofErr w:type="spellEnd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Aleksander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Kordula Emilia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Lachman Nikola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Marzec Szymon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Nachonorenko</w:t>
            </w:r>
            <w:proofErr w:type="spellEnd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Yaroslav</w:t>
            </w:r>
            <w:proofErr w:type="spellEnd"/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="Calibri"/>
                <w:color w:val="000000" w:themeColor="text1"/>
                <w:sz w:val="24"/>
                <w:szCs w:val="24"/>
              </w:rPr>
              <w:t>Pietrzyk Klara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Spytek Bartłomiej 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Ślęczka Artur</w:t>
            </w:r>
          </w:p>
        </w:tc>
      </w:tr>
      <w:tr w:rsidR="00C938AD" w:rsidTr="003043F0">
        <w:trPr>
          <w:trHeight w:val="118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Default="00C938AD" w:rsidP="003043F0">
            <w:pPr>
              <w:pStyle w:val="Akapitzlist"/>
              <w:widowControl w:val="0"/>
              <w:numPr>
                <w:ilvl w:val="0"/>
                <w:numId w:val="1"/>
              </w:numPr>
              <w:spacing w:before="240" w:after="24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AD" w:rsidRPr="00365D87" w:rsidRDefault="00C938AD" w:rsidP="003043F0">
            <w:pPr>
              <w:widowControl w:val="0"/>
              <w:spacing w:before="240" w:after="24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65D8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Zięba Emilia</w:t>
            </w:r>
          </w:p>
        </w:tc>
      </w:tr>
    </w:tbl>
    <w:p w:rsidR="00C938AD" w:rsidRDefault="00C938AD" w:rsidP="00C938AD">
      <w:pPr>
        <w:spacing w:after="240" w:line="276" w:lineRule="auto"/>
        <w:ind w:left="284"/>
        <w:rPr>
          <w:rFonts w:eastAsia="Times New Roman" w:cstheme="minorHAnsi"/>
          <w:color w:val="FF4000"/>
          <w:sz w:val="24"/>
          <w:szCs w:val="24"/>
        </w:rPr>
      </w:pPr>
    </w:p>
    <w:p w:rsidR="00C938AD" w:rsidRDefault="00C938AD" w:rsidP="00C938AD">
      <w:pPr>
        <w:pStyle w:val="Akapitzlist"/>
        <w:spacing w:before="240" w:after="240"/>
        <w:ind w:left="0"/>
        <w:jc w:val="both"/>
        <w:rPr>
          <w:color w:val="000000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2. Rodzice lub prawni opiekunowie kandydatów zakwalifikowanych do przedszkola zobowiązani są w terminie do dnia 5 maja 2022. złożyć do sekretariatu przedszkola wszystkie wymagane dokumenty do dalszego postępowania rekrutacyjnego. Rodzaj i formę dokumentów określa Uchwała Rady Gminy Nr XXIX/244/21 z dnia 30 listopada 2021r.</w:t>
      </w:r>
    </w:p>
    <w:p w:rsidR="00C938AD" w:rsidRDefault="00C938AD" w:rsidP="00C938AD">
      <w:pPr>
        <w:pStyle w:val="Akapitzlist"/>
        <w:spacing w:before="240" w:after="240"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:rsidR="009902B8" w:rsidRDefault="009902B8">
      <w:bookmarkStart w:id="0" w:name="_GoBack"/>
      <w:bookmarkEnd w:id="0"/>
    </w:p>
    <w:sectPr w:rsidR="0099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000CC"/>
    <w:multiLevelType w:val="multilevel"/>
    <w:tmpl w:val="7AB029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AD"/>
    <w:rsid w:val="009902B8"/>
    <w:rsid w:val="00C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3D07D-B870-4518-9628-C62BE293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8AD"/>
    <w:pPr>
      <w:suppressAutoHyphens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8AD"/>
    <w:pPr>
      <w:spacing w:after="200" w:line="276" w:lineRule="auto"/>
      <w:ind w:left="720"/>
      <w:contextualSpacing/>
    </w:pPr>
    <w:rPr>
      <w:lang w:eastAsia="pl-PL"/>
    </w:rPr>
  </w:style>
  <w:style w:type="paragraph" w:customStyle="1" w:styleId="baza">
    <w:name w:val="baza"/>
    <w:basedOn w:val="Normalny"/>
    <w:qFormat/>
    <w:rsid w:val="00C938AD"/>
    <w:pPr>
      <w:spacing w:after="120" w:line="240" w:lineRule="auto"/>
    </w:pPr>
    <w:rPr>
      <w:rFonts w:ascii="Arial" w:eastAsia="Times New Roman" w:hAnsi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cp:keywords/>
  <dc:description/>
  <cp:lastModifiedBy>Klaudia Klisz</cp:lastModifiedBy>
  <cp:revision>1</cp:revision>
  <dcterms:created xsi:type="dcterms:W3CDTF">2022-04-22T06:13:00Z</dcterms:created>
  <dcterms:modified xsi:type="dcterms:W3CDTF">2022-04-22T06:14:00Z</dcterms:modified>
</cp:coreProperties>
</file>