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4D5FD" w14:textId="5E68FCE1" w:rsidR="00F27B35" w:rsidRDefault="004549E0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9E0">
        <w:rPr>
          <w:rFonts w:ascii="Times New Roman" w:hAnsi="Times New Roman" w:cs="Times New Roman"/>
          <w:b/>
          <w:sz w:val="28"/>
          <w:szCs w:val="28"/>
        </w:rPr>
        <w:t>WYMAGANIA EDUKACYJNE NIEZBĘDNE DO OTRZYMANIA POSZCZEGÓLNYCH ŚRÓDROCZNYCH I ROCZNYCH OCEN KLASYFIKACYJNYCH Z JĘZYKA POLSKIEGO</w:t>
      </w:r>
      <w:r w:rsidR="00A81C48">
        <w:rPr>
          <w:rFonts w:ascii="Times New Roman" w:hAnsi="Times New Roman" w:cs="Times New Roman"/>
          <w:b/>
          <w:sz w:val="28"/>
          <w:szCs w:val="28"/>
        </w:rPr>
        <w:t xml:space="preserve"> W KLASIE </w:t>
      </w:r>
      <w:r w:rsidR="00070462">
        <w:rPr>
          <w:rFonts w:ascii="Times New Roman" w:hAnsi="Times New Roman" w:cs="Times New Roman"/>
          <w:b/>
          <w:sz w:val="28"/>
          <w:szCs w:val="28"/>
        </w:rPr>
        <w:t>8</w:t>
      </w:r>
    </w:p>
    <w:p w14:paraId="4E04D5FE" w14:textId="77777777" w:rsidR="00D1714A" w:rsidRDefault="00D1714A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2"/>
        <w:gridCol w:w="2973"/>
        <w:gridCol w:w="2972"/>
        <w:gridCol w:w="2973"/>
        <w:gridCol w:w="2973"/>
      </w:tblGrid>
      <w:tr w:rsidR="00DE6AE3" w14:paraId="4E04D605" w14:textId="77777777" w:rsidTr="00DE6AE3">
        <w:tc>
          <w:tcPr>
            <w:tcW w:w="675" w:type="dxa"/>
          </w:tcPr>
          <w:p w14:paraId="4E04D5FF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972" w:type="dxa"/>
          </w:tcPr>
          <w:p w14:paraId="4E04D600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dopuszczający</w:t>
            </w:r>
          </w:p>
        </w:tc>
        <w:tc>
          <w:tcPr>
            <w:tcW w:w="2973" w:type="dxa"/>
          </w:tcPr>
          <w:p w14:paraId="4E04D601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dostateczny</w:t>
            </w:r>
          </w:p>
        </w:tc>
        <w:tc>
          <w:tcPr>
            <w:tcW w:w="2972" w:type="dxa"/>
          </w:tcPr>
          <w:p w14:paraId="4E04D602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dobry</w:t>
            </w:r>
          </w:p>
        </w:tc>
        <w:tc>
          <w:tcPr>
            <w:tcW w:w="2973" w:type="dxa"/>
          </w:tcPr>
          <w:p w14:paraId="4E04D603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bardzo dobry</w:t>
            </w:r>
          </w:p>
        </w:tc>
        <w:tc>
          <w:tcPr>
            <w:tcW w:w="2973" w:type="dxa"/>
          </w:tcPr>
          <w:p w14:paraId="4E04D604" w14:textId="77777777" w:rsidR="00DE6AE3" w:rsidRDefault="00DE6AE3" w:rsidP="004549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celujący</w:t>
            </w:r>
          </w:p>
        </w:tc>
      </w:tr>
      <w:tr w:rsidR="00DE6AE3" w14:paraId="4E04D60C" w14:textId="77777777" w:rsidTr="00DE6AE3">
        <w:tc>
          <w:tcPr>
            <w:tcW w:w="675" w:type="dxa"/>
          </w:tcPr>
          <w:p w14:paraId="4E04D606" w14:textId="77777777" w:rsidR="00DE6AE3" w:rsidRPr="00EA52FB" w:rsidRDefault="008D20DD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2" w:type="dxa"/>
          </w:tcPr>
          <w:p w14:paraId="4E04D607" w14:textId="32F65D61" w:rsidR="00DE6AE3" w:rsidRPr="00DE653A" w:rsidRDefault="000D3658" w:rsidP="00EA52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653A">
              <w:rPr>
                <w:rFonts w:ascii="Times New Roman" w:hAnsi="Times New Roman" w:cs="Times New Roman"/>
                <w:i/>
                <w:sz w:val="24"/>
                <w:szCs w:val="24"/>
              </w:rPr>
              <w:t>Uczeń czyta teksty współczesne i dawne, w tym pisane gwarą.</w:t>
            </w:r>
          </w:p>
        </w:tc>
        <w:tc>
          <w:tcPr>
            <w:tcW w:w="2973" w:type="dxa"/>
          </w:tcPr>
          <w:p w14:paraId="4E04D608" w14:textId="0126F23B" w:rsidR="00DE6AE3" w:rsidRPr="00DE653A" w:rsidRDefault="00686A71" w:rsidP="00686A71">
            <w:pPr>
              <w:widowControl w:val="0"/>
              <w:ind w:right="68"/>
              <w:rPr>
                <w:rFonts w:ascii="Times New Roman" w:eastAsia="Quasi-LucidaBright" w:hAnsi="Times New Roman"/>
                <w:i/>
                <w:sz w:val="24"/>
                <w:szCs w:val="24"/>
              </w:rPr>
            </w:pPr>
            <w:r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Uczeń 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podejmuje próby</w:t>
            </w:r>
            <w:r w:rsidR="009255FF" w:rsidRPr="00DE653A">
              <w:rPr>
                <w:rFonts w:ascii="Times New Roman" w:eastAsia="Quasi-LucidaBright" w:hAnsi="Times New Roman"/>
                <w:i/>
                <w:spacing w:val="27"/>
                <w:sz w:val="24"/>
                <w:szCs w:val="24"/>
              </w:rPr>
              <w:t xml:space="preserve"> 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samodzielnego</w:t>
            </w:r>
            <w:r w:rsidR="009255FF" w:rsidRPr="00DE653A">
              <w:rPr>
                <w:rFonts w:ascii="Times New Roman" w:eastAsia="Quasi-LucidaBright" w:hAnsi="Times New Roman"/>
                <w:i/>
                <w:spacing w:val="27"/>
                <w:sz w:val="24"/>
                <w:szCs w:val="24"/>
              </w:rPr>
              <w:t xml:space="preserve"> 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odc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yt</w:t>
            </w:r>
            <w:r w:rsidR="009255FF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ia ró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żn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ych 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ekstów 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</w:t>
            </w:r>
            <w:r w:rsidR="009255FF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półc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9255FF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snych i d</w:t>
            </w:r>
            <w:r w:rsidR="009255FF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wn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ych 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a po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iomie pr</w:t>
            </w:r>
            <w:r w:rsidR="009255FF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9255FF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9255FF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nośnym, podejmuje próby odczytania ich w różnych kontekstach</w:t>
            </w:r>
            <w:r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09" w14:textId="3539B768" w:rsidR="00DE6AE3" w:rsidRPr="00DE653A" w:rsidRDefault="008C682C" w:rsidP="008C682C">
            <w:pPr>
              <w:widowControl w:val="0"/>
              <w:ind w:right="67"/>
              <w:rPr>
                <w:rFonts w:ascii="Times New Roman" w:eastAsia="Quasi-LucidaBright" w:hAnsi="Times New Roman"/>
                <w:i/>
                <w:sz w:val="24"/>
                <w:szCs w:val="24"/>
              </w:rPr>
            </w:pPr>
            <w:r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Uczeń 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samodzielnie</w:t>
            </w:r>
            <w:r w:rsidR="001C6476" w:rsidRPr="00DE653A">
              <w:rPr>
                <w:rFonts w:ascii="Times New Roman" w:eastAsia="Quasi-LucidaBright" w:hAnsi="Times New Roman"/>
                <w:i/>
                <w:spacing w:val="27"/>
                <w:sz w:val="24"/>
                <w:szCs w:val="24"/>
              </w:rPr>
              <w:t xml:space="preserve"> 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odc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yt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uje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 większość 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ekstów 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półc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snych i d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wn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ych 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a po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iomie pr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nośnym, a w ich odczytaniu odnosi się do różnych kontekstów 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 xml:space="preserve">czyta płynnie, 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o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u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j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ą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c 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si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ę do 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asa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d popr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wn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j int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rpun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k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cji, 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ak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ntow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1C6476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ia i inton</w:t>
            </w:r>
            <w:r w:rsidR="001C6476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1C6476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cji</w:t>
            </w:r>
            <w:r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0A" w14:textId="33B7D4A5" w:rsidR="00DE6AE3" w:rsidRPr="00DE653A" w:rsidRDefault="00075D29" w:rsidP="00075D2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Uczeń 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samodzielnie odc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yt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uje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eksty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półc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sne i d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wn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e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a po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iomie pr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nośnym 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br/>
              <w:t xml:space="preserve">i symbolicznym, interpretuje je w różnych kontekstach,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 xml:space="preserve">czyta płynnie, 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o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u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j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ą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c 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si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ę do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z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asa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d popr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wn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j int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rpun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k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cji, 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ak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ntow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n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ia i inton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cji or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z u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wz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g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l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ę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dnia budo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ę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w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rsy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ﬁ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k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cyjn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ą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 xml:space="preserve">, a 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ak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że or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ga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niz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a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cję ryt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m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iczną utworu po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</w:t>
            </w:r>
            <w:r w:rsidR="00A8528D" w:rsidRPr="00DE653A">
              <w:rPr>
                <w:rFonts w:ascii="Times New Roman" w:eastAsia="Quasi-LucidaBright" w:hAnsi="Times New Roman"/>
                <w:i/>
                <w:spacing w:val="-1"/>
                <w:sz w:val="24"/>
                <w:szCs w:val="24"/>
              </w:rPr>
              <w:t>t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yc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k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i</w:t>
            </w:r>
            <w:r w:rsidR="00A8528D" w:rsidRPr="00DE653A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eg</w:t>
            </w:r>
            <w:r w:rsidR="00A8528D" w:rsidRPr="00DE653A">
              <w:rPr>
                <w:rFonts w:ascii="Times New Roman" w:eastAsia="Quasi-LucidaBright" w:hAnsi="Times New Roman"/>
                <w:i/>
                <w:sz w:val="24"/>
                <w:szCs w:val="24"/>
              </w:rPr>
              <w:t>o</w:t>
            </w:r>
            <w:r w:rsidRPr="00DE653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D6E3CC" w14:textId="11932989" w:rsidR="00EE179E" w:rsidRPr="00DE653A" w:rsidRDefault="0026508B" w:rsidP="0026508B">
            <w:pPr>
              <w:widowControl w:val="0"/>
              <w:ind w:right="73"/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</w:pPr>
            <w:r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 xml:space="preserve">Uczeń 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c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yta ró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ż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ne teksty (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ró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w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 xml:space="preserve">no 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w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półc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sne, j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k i d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wn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e, pr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w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id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i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ne w progr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 xml:space="preserve">mie 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u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c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i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a oraz spoza niego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 xml:space="preserve">) 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a po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iomie dosło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wn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ym, pr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1"/>
                <w:sz w:val="24"/>
                <w:szCs w:val="24"/>
              </w:rPr>
              <w:t>e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ośnym i symbo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l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ic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pacing w:val="-1"/>
                <w:sz w:val="24"/>
                <w:szCs w:val="24"/>
              </w:rPr>
              <w:t>zn</w:t>
            </w:r>
            <w:r w:rsidR="00EE179E"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ym</w:t>
            </w:r>
            <w:r w:rsidRPr="00DE653A">
              <w:rPr>
                <w:rFonts w:ascii="Times New Roman" w:eastAsia="Quasi-LucidaBright" w:hAnsi="Times New Roman" w:cs="Times New Roman"/>
                <w:i/>
                <w:sz w:val="24"/>
                <w:szCs w:val="24"/>
              </w:rPr>
              <w:t>.</w:t>
            </w:r>
          </w:p>
          <w:p w14:paraId="4E04D60B" w14:textId="77777777" w:rsidR="00DE6AE3" w:rsidRPr="00DE653A" w:rsidRDefault="00DE6AE3" w:rsidP="00265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E179E" w14:paraId="729305CA" w14:textId="77777777" w:rsidTr="00DE6AE3">
        <w:tc>
          <w:tcPr>
            <w:tcW w:w="675" w:type="dxa"/>
          </w:tcPr>
          <w:p w14:paraId="734F08B7" w14:textId="5142F524" w:rsidR="00EE179E" w:rsidRPr="00EA52FB" w:rsidRDefault="00F86537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</w:tcPr>
          <w:p w14:paraId="3A0E3F07" w14:textId="77777777" w:rsidR="00EE179E" w:rsidRDefault="00EE179E" w:rsidP="00EA52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4F94D4C5" w14:textId="77777777" w:rsidR="00EE179E" w:rsidRDefault="00EE179E" w:rsidP="00686A71">
            <w:pPr>
              <w:widowControl w:val="0"/>
              <w:ind w:right="68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BB3729E" w14:textId="77777777" w:rsidR="00EE179E" w:rsidRDefault="00EE179E" w:rsidP="008C682C">
            <w:pPr>
              <w:widowControl w:val="0"/>
              <w:ind w:right="67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40E433" w14:textId="77777777" w:rsidR="00EE179E" w:rsidRDefault="00EE179E" w:rsidP="00075D29">
            <w:pPr>
              <w:widowControl w:val="0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A7F5956" w14:textId="5AAF59F0" w:rsidR="00EE179E" w:rsidRPr="0026508B" w:rsidRDefault="0026508B" w:rsidP="0026508B">
            <w:pPr>
              <w:widowControl w:val="0"/>
              <w:ind w:right="74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 xml:space="preserve">Uczeń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sam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dzi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lni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i z pasją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int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rpr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tuj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eks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y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pi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sa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e i i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nn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eks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y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ultu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</w:t>
            </w:r>
            <w:r w:rsidR="00EE179E" w:rsidRPr="0026508B">
              <w:rPr>
                <w:rFonts w:ascii="Times New Roman" w:eastAsia="Quasi-LucidaBright" w:hAnsi="Times New Roman" w:cs="Times New Roman"/>
                <w:spacing w:val="-8"/>
                <w:sz w:val="24"/>
                <w:szCs w:val="24"/>
              </w:rPr>
              <w:t>y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,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uwz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g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dni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j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ą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 int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ncję n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wcy or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z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ont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eks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ty ni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bę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dne do int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rpr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cji, proponuje własną interpretację głosową tekstu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  <w:tr w:rsidR="00EE179E" w14:paraId="2B40FA3E" w14:textId="77777777" w:rsidTr="00DE6AE3">
        <w:tc>
          <w:tcPr>
            <w:tcW w:w="675" w:type="dxa"/>
          </w:tcPr>
          <w:p w14:paraId="7D60C374" w14:textId="3330E0F3" w:rsidR="00EE179E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2" w:type="dxa"/>
          </w:tcPr>
          <w:p w14:paraId="04373321" w14:textId="77777777" w:rsidR="00EE179E" w:rsidRDefault="00EE179E" w:rsidP="00EA52F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54B12160" w14:textId="77777777" w:rsidR="00EE179E" w:rsidRDefault="00EE179E" w:rsidP="00686A71">
            <w:pPr>
              <w:widowControl w:val="0"/>
              <w:ind w:right="68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2A5A360B" w14:textId="77777777" w:rsidR="00EE179E" w:rsidRDefault="00EE179E" w:rsidP="008C682C">
            <w:pPr>
              <w:widowControl w:val="0"/>
              <w:ind w:right="67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61D8197D" w14:textId="77777777" w:rsidR="00EE179E" w:rsidRDefault="00EE179E" w:rsidP="00075D29">
            <w:pPr>
              <w:widowControl w:val="0"/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A56B3EA" w14:textId="084DB8E9" w:rsidR="00EE179E" w:rsidRPr="0026508B" w:rsidRDefault="0026508B" w:rsidP="0026508B">
            <w:pPr>
              <w:widowControl w:val="0"/>
              <w:ind w:right="74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 xml:space="preserve">Uczeń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prak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tyczni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w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z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y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uje inf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orma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cj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 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w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b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ne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 xml:space="preserve"> te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k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tu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i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kieg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o, pop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u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l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arn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o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uk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ow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e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g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o,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="00EE179E"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uk</w:t>
            </w:r>
            <w:r w:rsidR="00EE179E"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oweg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o; systematycznie i skutecznie 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lastRenderedPageBreak/>
              <w:t>szuka nowych informacji w celu realizacji zainteresowań humanistycznych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  <w:tr w:rsidR="00DE6AE3" w14:paraId="4E04D613" w14:textId="77777777" w:rsidTr="00DE6AE3">
        <w:tc>
          <w:tcPr>
            <w:tcW w:w="675" w:type="dxa"/>
          </w:tcPr>
          <w:p w14:paraId="4E04D60D" w14:textId="30288318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47F82" w:rsidRPr="00EA5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0E" w14:textId="244D544A" w:rsidR="00DE6AE3" w:rsidRPr="00D27B80" w:rsidRDefault="000D3658" w:rsidP="000D3658">
            <w:pPr>
              <w:widowControl w:val="0"/>
              <w:ind w:right="-20"/>
              <w:rPr>
                <w:rFonts w:ascii="Times New Roman" w:eastAsia="Quasi-LucidaBright" w:hAnsi="Times New Roman"/>
                <w:i/>
                <w:sz w:val="24"/>
                <w:szCs w:val="24"/>
              </w:rPr>
            </w:pPr>
            <w:r w:rsidRPr="00D27B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Uczeń wskazuje </w:t>
            </w:r>
            <w:r w:rsidRPr="00D27B80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w tekstach archaizmy i wyrazy należące do gwar, odszukuje ich znaczenie w przypisach.</w:t>
            </w:r>
          </w:p>
        </w:tc>
        <w:tc>
          <w:tcPr>
            <w:tcW w:w="2973" w:type="dxa"/>
          </w:tcPr>
          <w:p w14:paraId="4E04D60F" w14:textId="588699CB" w:rsidR="00DE6AE3" w:rsidRPr="00D27B80" w:rsidRDefault="00686A71" w:rsidP="00686A71">
            <w:pPr>
              <w:widowControl w:val="0"/>
              <w:ind w:right="-20"/>
              <w:rPr>
                <w:rFonts w:ascii="Times New Roman" w:eastAsia="Quasi-LucidaSans" w:hAnsi="Times New Roman"/>
                <w:i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rozumie znaczenie archaizmów i wyrazów należących do gwar obecnych w tekstach literackich lub </w:t>
            </w:r>
            <w:r w:rsidR="009255FF" w:rsidRPr="00D27B80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odszukuje ich znaczenie w przypisach</w:t>
            </w:r>
            <w:r w:rsidRPr="00D27B80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10" w14:textId="0059499B" w:rsidR="00DE6AE3" w:rsidRPr="00D27B80" w:rsidRDefault="008C682C" w:rsidP="008C682C">
            <w:pPr>
              <w:widowControl w:val="0"/>
              <w:ind w:right="68"/>
              <w:rPr>
                <w:rFonts w:ascii="Times New Roman" w:eastAsia="Quasi-LucidaSans" w:hAnsi="Times New Roman"/>
                <w:i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rozumie znaczenie archaizmów i wyrazów należących do gwar obecnych w tekstach literackich, </w:t>
            </w:r>
            <w:r w:rsidR="001C6476" w:rsidRPr="00D27B80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 xml:space="preserve">odszukuje ich znaczenie w przypisach </w:t>
            </w:r>
            <w:r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11" w14:textId="49BE64D4" w:rsidR="00DE6AE3" w:rsidRPr="00D27B80" w:rsidRDefault="009A143F" w:rsidP="009A143F">
            <w:pPr>
              <w:widowControl w:val="0"/>
              <w:ind w:right="-20"/>
              <w:rPr>
                <w:rFonts w:ascii="Times New Roman" w:eastAsia="Quasi-LucidaBright" w:hAnsi="Times New Roman"/>
                <w:i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Uczeń </w:t>
            </w:r>
            <w:r w:rsidR="00A8528D"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rozumie znaczenie archaizmów i wyrazów należących do gwar obecnych w tekstach literackich, </w:t>
            </w:r>
            <w:r w:rsidR="00A8528D" w:rsidRPr="00D27B80">
              <w:rPr>
                <w:rFonts w:ascii="Times New Roman" w:eastAsia="Quasi-LucidaBright" w:hAnsi="Times New Roman"/>
                <w:i/>
                <w:spacing w:val="1"/>
                <w:sz w:val="24"/>
                <w:szCs w:val="24"/>
              </w:rPr>
              <w:t>odszukuje ich znaczenie w przypisach lub innych źródłach,</w:t>
            </w:r>
            <w:r w:rsidR="00A8528D" w:rsidRPr="00D27B80">
              <w:rPr>
                <w:rFonts w:ascii="Times New Roman" w:eastAsia="Quasi-LucidaSans" w:hAnsi="Times New Roman"/>
                <w:i/>
                <w:sz w:val="24"/>
                <w:szCs w:val="24"/>
              </w:rPr>
              <w:t xml:space="preserve"> odróżnia archaizm od archaizacji</w:t>
            </w:r>
            <w:r w:rsidRPr="00D27B80">
              <w:rPr>
                <w:rFonts w:ascii="Times New Roman" w:eastAsia="Quasi-LucidaBright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12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1A" w14:textId="77777777" w:rsidTr="00DE6AE3">
        <w:tc>
          <w:tcPr>
            <w:tcW w:w="675" w:type="dxa"/>
          </w:tcPr>
          <w:p w14:paraId="4E04D614" w14:textId="52C7B013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2E09" w:rsidRPr="00EA52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2" w:type="dxa"/>
          </w:tcPr>
          <w:p w14:paraId="4E04D615" w14:textId="6998C1BD" w:rsidR="00DE6AE3" w:rsidRPr="000D3658" w:rsidRDefault="000D3658" w:rsidP="000D3658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odc</w:t>
            </w:r>
            <w:r w:rsidRPr="000D3658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ytuje </w:t>
            </w:r>
            <w:r w:rsidRPr="000D3658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t</w:t>
            </w:r>
            <w:r w:rsidRPr="000D3658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ek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st literacki i inne dzieła sztuki </w:t>
            </w:r>
            <w:r w:rsidRPr="0088067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(np. obraz, rzeźbę, grafikę, fotografię)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 na po</w:t>
            </w:r>
            <w:r w:rsidRPr="000D3658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iomie dosło</w:t>
            </w:r>
            <w:r w:rsidRPr="000D3658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Pr="000D3658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nym, na poziomie krytycznym z pomocą nauczyciela i rówieśników określa temat utworu i poruszony problem, odnosi się do wybranych kontekstów, np. biograficznego, historycznego, kulturowego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16" w14:textId="256A9965" w:rsidR="00DE6AE3" w:rsidRPr="00686A71" w:rsidRDefault="00686A71" w:rsidP="00686A71">
            <w:pPr>
              <w:widowControl w:val="0"/>
              <w:ind w:right="-2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9255FF" w:rsidRPr="00686A71">
              <w:rPr>
                <w:rFonts w:ascii="Times New Roman" w:eastAsia="Quasi-LucidaSans" w:hAnsi="Times New Roman"/>
                <w:sz w:val="24"/>
                <w:szCs w:val="24"/>
              </w:rPr>
              <w:t>odczytuje tekst literacki i inne dzieła sztuki (np. obraz, rzeźbę, grafikę, fotografię) na poziomie dosłownym i przenośnym, przy niewielkiej pomocy określa temat utworu i poruszony problem, odnosi się do najważniejszych kontekstów, np. biograficznego, historycznego, kulturowego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  <w:r w:rsidR="009255FF" w:rsidRPr="00686A71">
              <w:rPr>
                <w:rFonts w:ascii="Times New Roman" w:eastAsia="Quasi-LucidaSan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</w:tcPr>
          <w:p w14:paraId="4E04D617" w14:textId="6B513664" w:rsidR="00DE6AE3" w:rsidRPr="00D46DC5" w:rsidRDefault="00D46DC5" w:rsidP="00D46DC5">
            <w:pPr>
              <w:widowControl w:val="0"/>
              <w:ind w:right="-2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1C6476" w:rsidRPr="008C682C">
              <w:rPr>
                <w:rFonts w:ascii="Times New Roman" w:eastAsia="Quasi-LucidaSans" w:hAnsi="Times New Roman"/>
                <w:sz w:val="24"/>
                <w:szCs w:val="24"/>
              </w:rPr>
              <w:t>interpretuje tekst literacki i inne dzieła sztuki (np. obraz, rzeźbę, grafikę, fotografię) na poziomie dosłownym i przenośnym, określa temat utworu i różnorakie poruszone w nim problemy, interpretuje tytuł utworu, odnosi się do najważniejszych kontekstów, np. biograficznego, historycznego, kulturowego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18" w14:textId="434F18AE" w:rsidR="00DE6AE3" w:rsidRPr="009A143F" w:rsidRDefault="009A143F" w:rsidP="009A143F">
            <w:pPr>
              <w:widowControl w:val="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A8528D" w:rsidRPr="009A143F">
              <w:rPr>
                <w:rFonts w:ascii="Times New Roman" w:eastAsia="Quasi-LucidaSans" w:hAnsi="Times New Roman"/>
                <w:sz w:val="24"/>
                <w:szCs w:val="24"/>
              </w:rPr>
              <w:t>analizuje tekst literacki i inne dzieła sztuki (np. obraz, rzeźbę, grafikę) na poziomie dosłownym, przenośnym i symbolicznym, określa temat utworu i poruszone problemy, ustosunkowuje się do nich, dąży do zrozumienia ich złożoności i niejednoznaczności, samodzielnie interpretuje tytuł utworu, odnosi się do kontekstów, np. biograficznego, historycznego, kulturowego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2C741358" w14:textId="271892E6" w:rsidR="00EE179E" w:rsidRPr="0026508B" w:rsidRDefault="0026508B" w:rsidP="0026508B">
            <w:pPr>
              <w:widowControl w:val="0"/>
              <w:ind w:right="74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Uczeń </w:t>
            </w:r>
            <w:r w:rsidR="00EE179E"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analizuje niejednorodność dzieł literackich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  <w:p w14:paraId="4E04D619" w14:textId="140F28E4" w:rsidR="00DE6AE3" w:rsidRPr="0026508B" w:rsidRDefault="00DE6AE3" w:rsidP="00265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6AE3" w14:paraId="4E04D621" w14:textId="77777777" w:rsidTr="00DE6AE3">
        <w:tc>
          <w:tcPr>
            <w:tcW w:w="675" w:type="dxa"/>
          </w:tcPr>
          <w:p w14:paraId="4E04D61B" w14:textId="007ADF45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2FB" w:rsidRPr="00EA5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1C" w14:textId="6EE46A65" w:rsidR="00DE6AE3" w:rsidRPr="00D27B80" w:rsidRDefault="00880678" w:rsidP="00880678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Uczeń zna gatunki należące do liryki: sonet, pieśń, tren, hymn, fraszka.</w:t>
            </w:r>
          </w:p>
        </w:tc>
        <w:tc>
          <w:tcPr>
            <w:tcW w:w="2973" w:type="dxa"/>
          </w:tcPr>
          <w:p w14:paraId="4E04D61D" w14:textId="6C9776A8" w:rsidR="00DE6AE3" w:rsidRPr="00D27B80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rozróżnia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t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ak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ie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ga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tun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k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 liryczne, j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k pi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ń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,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h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m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n, sonet, tren, fraszka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1E" w14:textId="21D8B603" w:rsidR="00DE6AE3" w:rsidRPr="00D27B80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identyfikuje utwory należące do takich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ga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tun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k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ów lirycznych,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j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k pi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ń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,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h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m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n, tren, sonet, fraszka; wskazuje ich cechy</w:t>
            </w:r>
            <w:r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1F" w14:textId="744421DB" w:rsidR="00DE6AE3" w:rsidRPr="00D27B80" w:rsidRDefault="009A143F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wskazuje w tekstach cechy typowe dla liryki, epiki czy dramatu, cechy gatunkowe takich tekstów, j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k pi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ń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,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h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m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n, sonet, tren, fraszka</w:t>
            </w:r>
            <w:r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20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28" w14:textId="77777777" w:rsidTr="00DE6AE3">
        <w:tc>
          <w:tcPr>
            <w:tcW w:w="675" w:type="dxa"/>
          </w:tcPr>
          <w:p w14:paraId="4E04D622" w14:textId="531601D4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23" w14:textId="7BBAE6F7" w:rsidR="00DE6AE3" w:rsidRPr="00D27B80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wymienia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ś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rodki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lastRenderedPageBreak/>
              <w:t>w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yr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rtystyc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go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ypo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i: epitet, uosobienie, ożywienie, neologizm, prozaizm, eufemizm, inwokację, pytanie retoryczne, apostrofę, anaforę, porównanie, porównanie homeryckie, archaizację, kolokwializm – potrafi je wskazać z pomocą nauczyciela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7974FB2F" w14:textId="125FD8DA" w:rsidR="009255FF" w:rsidRPr="00D27B80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lastRenderedPageBreak/>
              <w:t xml:space="preserve">Uczeń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 xml:space="preserve">wskazuje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ś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rodki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lastRenderedPageBreak/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yr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rtystyc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go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ypo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i: neologizm, prozaizm, eufemizm, inwokację, pytanie retoryczne, apostrofę, anaforę, porównanie, porównanie homeryckie, archaizację, kolokwializm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  <w:p w14:paraId="4E04D624" w14:textId="77777777" w:rsidR="00DE6AE3" w:rsidRPr="00D27B80" w:rsidRDefault="00DE6AE3" w:rsidP="0068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25" w14:textId="62ACAA39" w:rsidR="00DE6AE3" w:rsidRPr="00D27B80" w:rsidRDefault="00D46DC5" w:rsidP="00D46DC5">
            <w:pPr>
              <w:widowControl w:val="0"/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lastRenderedPageBreak/>
              <w:t xml:space="preserve">Uczeń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 xml:space="preserve">przytacza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ś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rodki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lastRenderedPageBreak/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yr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rtystyc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go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ypo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i: neologizm, prozaizm, eufemizm, inwokację, pytanie retoryczne, apostrofę, anaforę, porównanie, porównanie homeryckie, archaizację, kolokwializm, określa ich funkcje w tekści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e.</w:t>
            </w:r>
          </w:p>
        </w:tc>
        <w:tc>
          <w:tcPr>
            <w:tcW w:w="2973" w:type="dxa"/>
          </w:tcPr>
          <w:p w14:paraId="526175A0" w14:textId="257EE4D0" w:rsidR="00A8528D" w:rsidRPr="00D27B80" w:rsidRDefault="009A143F" w:rsidP="009A143F">
            <w:pPr>
              <w:widowControl w:val="0"/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lastRenderedPageBreak/>
              <w:t xml:space="preserve">Uczeń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analizuje środki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lastRenderedPageBreak/>
              <w:t>stylistyczne, takie jak neologizm, prozaizm, eufemizm, inwokację, pytanie retoryczne, apostrofę, anaforę, porównanie, porównanie homeryckie, archaizację, kolokwializm, określa ich funkcje w tekście i wpływ na kształt i wymowę utworu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  <w:p w14:paraId="4E04D626" w14:textId="7B20595E" w:rsidR="00DE6AE3" w:rsidRPr="00D27B80" w:rsidRDefault="00DE6AE3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27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2F" w14:textId="77777777" w:rsidTr="00DE6AE3">
        <w:tc>
          <w:tcPr>
            <w:tcW w:w="675" w:type="dxa"/>
          </w:tcPr>
          <w:p w14:paraId="4E04D629" w14:textId="544C2F27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2A" w14:textId="4C3B85B8" w:rsidR="00DE6AE3" w:rsidRPr="00D27B80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c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y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t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a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utw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ory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 xml:space="preserve">epickie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i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zn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a cec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h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y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epiki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 jako rod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aju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l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i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2"/>
                <w:sz w:val="24"/>
                <w:szCs w:val="24"/>
              </w:rPr>
              <w:t>t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erackiego, wymienia gatunki należące do epiki – opowiadanie, powieść (i jej odmiany), legendę, baśń, przypowieść (parabolę), mit, nowelę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, bajkę pamiętnik, dziennik, </w:t>
            </w:r>
            <w:proofErr w:type="spellStart"/>
            <w:r w:rsidR="00AA1789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fantasy</w:t>
            </w:r>
            <w:proofErr w:type="spellEnd"/>
            <w:r w:rsidR="00AA1789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,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epopeję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E057DCF" w14:textId="568C2B64" w:rsidR="009255FF" w:rsidRPr="00D27B80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odró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żn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ia c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chy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ga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t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unko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e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l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i, po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ci (i jej gatunków), opo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a,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legendy, baśni, przypowieści (paraboli), mitu,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 bajki, pamiętnika, dziennika, </w:t>
            </w:r>
            <w:proofErr w:type="spellStart"/>
            <w:r w:rsidR="009255FF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fantasy</w:t>
            </w:r>
            <w:proofErr w:type="spellEnd"/>
            <w:r w:rsidR="009255FF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,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epopei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.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 </w:t>
            </w:r>
          </w:p>
          <w:p w14:paraId="4E04D62B" w14:textId="77777777" w:rsidR="00DE6AE3" w:rsidRPr="00D27B80" w:rsidRDefault="00DE6AE3" w:rsidP="0068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2C" w14:textId="364CC7CB" w:rsidR="00DE6AE3" w:rsidRPr="00D27B80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odró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żn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ia i omawia c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chy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ga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t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unko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e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l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i, po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ci (i jej gatunków), opo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a,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legendy, baśni, przypowieści (paraboli), mitu,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 bajki, pamiętnika, dziennika,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epopei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2D" w14:textId="0E4D3D00" w:rsidR="00DE6AE3" w:rsidRPr="00D27B80" w:rsidRDefault="009A143F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odró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żn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ia i omawia c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chy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ga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t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unko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e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l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i, po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eś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ci (i jej gatunków), opo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w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d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n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a,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>legendy, baśni, przypowieści (paraboli), mitu,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 bajki, pamiętnika, dziennika, </w:t>
            </w:r>
            <w:proofErr w:type="spellStart"/>
            <w:r w:rsidR="00A8528D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fantasy</w:t>
            </w:r>
            <w:proofErr w:type="spellEnd"/>
            <w:r w:rsidR="00A8528D"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,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2"/>
                <w:sz w:val="24"/>
                <w:szCs w:val="24"/>
              </w:rPr>
              <w:t xml:space="preserve">epopei, </w:t>
            </w:r>
            <w:r w:rsidR="00A8528D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>podaje odpowiednie fragmenty tekstu na potwierdzenie swych ustaleń</w:t>
            </w:r>
            <w:r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2E" w14:textId="7343A304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36" w14:textId="77777777" w:rsidTr="00DE6AE3">
        <w:tc>
          <w:tcPr>
            <w:tcW w:w="675" w:type="dxa"/>
          </w:tcPr>
          <w:p w14:paraId="4E04D630" w14:textId="388DDAF7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601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1" w14:textId="2285C494" w:rsidR="00DE6AE3" w:rsidRPr="00F62402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zna cechy komiksu, piosenki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1A229E0D" w14:textId="48C2EC24" w:rsidR="009255FF" w:rsidRPr="00686A71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9255FF" w:rsidRPr="00686A71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omawia i analizuje elementy  komiksu, piosenki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  <w:p w14:paraId="4E04D632" w14:textId="7D533066" w:rsidR="00DE6AE3" w:rsidRPr="00686A71" w:rsidRDefault="00DE6AE3" w:rsidP="0068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33" w14:textId="04D1BD2E" w:rsidR="00DE6AE3" w:rsidRPr="008C682C" w:rsidRDefault="00DE6AE3" w:rsidP="008C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34" w14:textId="77777777" w:rsidR="00DE6AE3" w:rsidRPr="00075D29" w:rsidRDefault="00DE6AE3" w:rsidP="0007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35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3D" w14:textId="77777777" w:rsidTr="00DE6AE3">
        <w:tc>
          <w:tcPr>
            <w:tcW w:w="675" w:type="dxa"/>
          </w:tcPr>
          <w:p w14:paraId="4E04D637" w14:textId="37C6DFA2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8" w14:textId="00D3285A" w:rsidR="00DE6AE3" w:rsidRPr="00D27B80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odró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żn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ia dr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ama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t od innych rod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z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jów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l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it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r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ckich, wskazuje elementy dramatu: akt, scena, tekst główny, didaskalia, monolog (w tym monolog wewnętrzny) i dialog; zna podział dramatu na tragedię, komedię i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lastRenderedPageBreak/>
              <w:t>dramat właściwy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39" w14:textId="3B66C929" w:rsidR="00DE6AE3" w:rsidRPr="00D27B80" w:rsidRDefault="00686A71" w:rsidP="00D46DC5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 xml:space="preserve">Uczeń </w:t>
            </w:r>
            <w:r w:rsidR="009255FF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 xml:space="preserve">rozpoznaje cechy dramatu jako rodzaju literackiego w tekście, stosuje w praktyce słownictwo dotyczące dramatu: akt, scena, tekst główny, didaskalia, monolog (w tym monolog </w:t>
            </w:r>
            <w:r w:rsidR="009255FF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>wewnętrzny) i dialog, zna najważniejsze cechy tragedii komedii i dramatu właściwego, potrafi zakwalifikować typowe utwory dramatyczne do poszczególnych rodzajów dramatu</w:t>
            </w: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A" w14:textId="67EAF285" w:rsidR="00DE6AE3" w:rsidRPr="00D27B80" w:rsidRDefault="00D46DC5" w:rsidP="00D46DC5">
            <w:pPr>
              <w:widowControl w:val="0"/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 xml:space="preserve">Uczeń </w:t>
            </w:r>
            <w:r w:rsidR="001C6476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 xml:space="preserve">wymienia cechy dramatu jako rodzaju literackiego, stosuje w praktyce słownictwo dotyczące dramatu: akt, scena, tekst główny, didaskalia, monolog (w tym monolog wewnętrzny) i </w:t>
            </w:r>
            <w:r w:rsidR="001C6476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>dialog, zna cechy tragedii komedii i dramatu właściwego, potrafi zakwalifikować utwory dramatyczne do poszczególnych rodzajów dramatu</w:t>
            </w: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E1CE9CC" w14:textId="258F600B" w:rsidR="00A8528D" w:rsidRPr="00D27B80" w:rsidRDefault="009A143F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 xml:space="preserve">Uczeń </w:t>
            </w:r>
            <w:r w:rsidR="00A8528D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 xml:space="preserve">stosuje w praktyce słownictwo dotyczące dramatu: akt, scena, tekst główny, didaskalia, monolog (w tym monolog wewnętrzny) i dialog, zna cechy tragedii, komedii i dramatu właściwego, potrafi </w:t>
            </w:r>
            <w:r w:rsidR="00A8528D"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lastRenderedPageBreak/>
              <w:t>zakwalifikować utwory dramatyczne do poszczególnych rodzajów dramatu, odróżnia dramat od inscenizacji i adaptacji</w:t>
            </w:r>
            <w:r w:rsidRPr="00D27B80"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  <w:t>.</w:t>
            </w:r>
          </w:p>
          <w:p w14:paraId="4E04D63B" w14:textId="77777777" w:rsidR="00DE6AE3" w:rsidRPr="00D27B80" w:rsidRDefault="00DE6AE3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3C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476" w14:paraId="57E3356C" w14:textId="77777777" w:rsidTr="00DE6AE3">
        <w:tc>
          <w:tcPr>
            <w:tcW w:w="675" w:type="dxa"/>
          </w:tcPr>
          <w:p w14:paraId="094099A9" w14:textId="20A5AE6C" w:rsidR="001C6476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2" w:type="dxa"/>
          </w:tcPr>
          <w:p w14:paraId="0E538FE3" w14:textId="77777777" w:rsidR="001C6476" w:rsidRDefault="001C6476" w:rsidP="00F62402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36C3A060" w14:textId="77777777" w:rsidR="001C6476" w:rsidRDefault="001C6476" w:rsidP="00686A71">
            <w:pPr>
              <w:widowControl w:val="0"/>
              <w:ind w:right="-20"/>
              <w:rPr>
                <w:rFonts w:ascii="Times New Roman" w:eastAsia="Quasi-LucidaSans" w:hAnsi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9EC6376" w14:textId="5AA5985C" w:rsidR="001C6476" w:rsidRPr="008C682C" w:rsidRDefault="00D46DC5" w:rsidP="00D46DC5">
            <w:pPr>
              <w:widowControl w:val="0"/>
              <w:ind w:right="-2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1C6476" w:rsidRPr="008C682C">
              <w:rPr>
                <w:rFonts w:ascii="Times New Roman" w:eastAsia="Quasi-LucidaSans" w:hAnsi="Times New Roman"/>
                <w:sz w:val="24"/>
                <w:szCs w:val="24"/>
              </w:rPr>
              <w:t xml:space="preserve">dostrzega różnice stylu i intencji między tekstem literackim, naukowym </w:t>
            </w:r>
            <w:r w:rsidR="001C6476" w:rsidRPr="008C682C">
              <w:rPr>
                <w:rFonts w:ascii="Times New Roman" w:eastAsia="Quasi-LucidaSans" w:hAnsi="Times New Roman"/>
                <w:sz w:val="24"/>
                <w:szCs w:val="24"/>
              </w:rPr>
              <w:br/>
              <w:t>i popularnonaukowym, wyszukuje w nich potrzebne informacje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CB05E83" w14:textId="77777777" w:rsidR="001C6476" w:rsidRPr="00075D29" w:rsidRDefault="001C6476" w:rsidP="0007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526ADB8" w14:textId="77777777" w:rsidR="001C6476" w:rsidRPr="0026508B" w:rsidRDefault="001C6476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44" w14:textId="77777777" w:rsidTr="00DE6AE3">
        <w:tc>
          <w:tcPr>
            <w:tcW w:w="675" w:type="dxa"/>
          </w:tcPr>
          <w:p w14:paraId="4E04D63E" w14:textId="2543C169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065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3F" w14:textId="3FBFBC38" w:rsidR="00DE6AE3" w:rsidRPr="00F62402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position w:val="2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Lucida Sans Unicode" w:hAnsi="Times New Roman"/>
                <w:position w:val="2"/>
                <w:sz w:val="24"/>
                <w:szCs w:val="24"/>
              </w:rPr>
              <w:t>wymienia gatunki dziennikarskie: wywiad, felieton, artykuł, reportaż</w:t>
            </w:r>
            <w:r>
              <w:rPr>
                <w:rFonts w:ascii="Times New Roman" w:eastAsia="Lucida Sans Unicode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40" w14:textId="7FEF7C89" w:rsidR="00DE6AE3" w:rsidRPr="00686A71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9255FF" w:rsidRPr="00686A71">
              <w:rPr>
                <w:rFonts w:ascii="Times New Roman" w:eastAsia="Quasi-LucidaSans" w:hAnsi="Times New Roman"/>
                <w:sz w:val="24"/>
                <w:szCs w:val="24"/>
              </w:rPr>
              <w:t>wymienia i rozpoznaje gatunki dziennikarskie: wywiad, felieton, artykuł, reportaż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1" w14:textId="08310F5B" w:rsidR="00DE6AE3" w:rsidRPr="00D46DC5" w:rsidRDefault="00D46DC5" w:rsidP="00D46DC5">
            <w:pPr>
              <w:widowControl w:val="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1C6476" w:rsidRPr="008C682C">
              <w:rPr>
                <w:rFonts w:ascii="Times New Roman" w:eastAsia="Quasi-LucidaSans" w:hAnsi="Times New Roman"/>
                <w:sz w:val="24"/>
                <w:szCs w:val="24"/>
              </w:rPr>
              <w:t>wymienia i rozpoznaje gatunki dziennikarskie: wywiad, felieton, artykuł, reportaż, podaje cechy tych gatunków, uzasadnia przynależność tekstu prasowego do publicystyki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42" w14:textId="14757FA6" w:rsidR="00DE6AE3" w:rsidRPr="009A143F" w:rsidRDefault="009A143F" w:rsidP="009A143F">
            <w:pPr>
              <w:widowControl w:val="0"/>
              <w:rPr>
                <w:rFonts w:ascii="Times New Roman" w:eastAsia="Quasi-LucidaSans" w:hAnsi="Times New Roman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z w:val="24"/>
                <w:szCs w:val="24"/>
              </w:rPr>
              <w:t xml:space="preserve">Uczeń </w:t>
            </w:r>
            <w:r w:rsidR="00A8528D" w:rsidRPr="00075D29">
              <w:rPr>
                <w:rFonts w:ascii="Times New Roman" w:eastAsia="Quasi-LucidaSans" w:hAnsi="Times New Roman"/>
                <w:sz w:val="24"/>
                <w:szCs w:val="24"/>
              </w:rPr>
              <w:t>wymienia i rozpoznaje gatunki dziennikarskie: wywiad, felieton, artykuł, reportaż; podaje cechy tych gatunków, uzasadnia przynależność tekstu prasowego do publicystyki; w wypowiedziach świadomie i konsekwentnie stosuje nazwy gatunków publicystycznych; wie, czym publicystyka różni się od literatury</w:t>
            </w:r>
            <w:r>
              <w:rPr>
                <w:rFonts w:ascii="Times New Roman" w:eastAsia="Quasi-LucidaSans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43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5FF" w14:paraId="248CCE43" w14:textId="77777777" w:rsidTr="00DE6AE3">
        <w:tc>
          <w:tcPr>
            <w:tcW w:w="675" w:type="dxa"/>
          </w:tcPr>
          <w:p w14:paraId="1804E0E0" w14:textId="6516D9CD" w:rsidR="009255FF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2" w:type="dxa"/>
          </w:tcPr>
          <w:p w14:paraId="0E33B6D6" w14:textId="77777777" w:rsidR="009255FF" w:rsidRDefault="009255FF" w:rsidP="00F62402">
            <w:pPr>
              <w:widowControl w:val="0"/>
              <w:ind w:right="-20"/>
              <w:rPr>
                <w:rFonts w:ascii="Times New Roman" w:eastAsia="Lucida Sans Unicode" w:hAnsi="Times New Roman"/>
                <w:position w:val="2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0F9F1D4" w14:textId="37C4C1D5" w:rsidR="009255FF" w:rsidRPr="00686A71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Uczeń 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dostrzega zw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i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ą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k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i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mię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d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y d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iełe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 xml:space="preserve">m 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l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i</w:t>
            </w:r>
            <w:r w:rsidR="009255FF" w:rsidRPr="00686A71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era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c</w:t>
            </w:r>
            <w:r w:rsidR="009255FF" w:rsidRPr="00686A71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ki</w:t>
            </w:r>
            <w:r w:rsidR="009255FF" w:rsidRPr="00686A71">
              <w:rPr>
                <w:rFonts w:ascii="Times New Roman" w:eastAsia="Quasi-LucidaBright" w:hAnsi="Times New Roman"/>
                <w:sz w:val="24"/>
                <w:szCs w:val="24"/>
              </w:rPr>
              <w:t>m a innym tekstem kultury (np. obrazem, plakatem, dziełem muzycznym, rzeźbą)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3FBF33CC" w14:textId="640BA366" w:rsidR="009255FF" w:rsidRPr="00D46DC5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analizuje związki między dziełem literackim a innym tekstem kultury (np. obrazem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>,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p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l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>a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kate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>m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,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 xml:space="preserve"> dz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i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ełem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 xml:space="preserve"> m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u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czn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m,</w:t>
            </w:r>
            <w:r w:rsidR="001C6476" w:rsidRPr="00D46DC5">
              <w:rPr>
                <w:rFonts w:ascii="Times New Roman" w:eastAsia="Quasi-LucidaBright" w:hAnsi="Times New Roman"/>
                <w:sz w:val="24"/>
                <w:szCs w:val="24"/>
              </w:rPr>
              <w:t xml:space="preserve"> rzeźbą)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2532F499" w14:textId="023C9486" w:rsidR="009255FF" w:rsidRPr="009A143F" w:rsidRDefault="009A143F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Uczeń 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wnikliwie, korzystając z różnych źródeł informacji, analizuje zw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>i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ą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k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>i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 xml:space="preserve"> mię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>d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>y d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iełe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 xml:space="preserve">m 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l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i</w:t>
            </w:r>
            <w:r w:rsidR="00A8528D" w:rsidRPr="00075D29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era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>c</w:t>
            </w:r>
            <w:r w:rsidR="00A8528D" w:rsidRPr="00075D29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ki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t xml:space="preserve">m a innym tekstem kultury (np. obrazem, plakatem, dziełem </w:t>
            </w:r>
            <w:r w:rsidR="00A8528D" w:rsidRPr="00075D29">
              <w:rPr>
                <w:rFonts w:ascii="Times New Roman" w:eastAsia="Quasi-LucidaBright" w:hAnsi="Times New Roman"/>
                <w:sz w:val="24"/>
                <w:szCs w:val="24"/>
              </w:rPr>
              <w:lastRenderedPageBreak/>
              <w:t>muzycznym, rzeźbą)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2EDE631B" w14:textId="77777777" w:rsidR="009255FF" w:rsidRPr="0026508B" w:rsidRDefault="009255FF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4B" w14:textId="77777777" w:rsidTr="00DE6AE3">
        <w:tc>
          <w:tcPr>
            <w:tcW w:w="675" w:type="dxa"/>
          </w:tcPr>
          <w:p w14:paraId="4E04D645" w14:textId="196D0F51" w:rsidR="00DE6AE3" w:rsidRPr="00EA52FB" w:rsidRDefault="007F21A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0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6" w14:textId="39A47AAD" w:rsidR="00DE6AE3" w:rsidRPr="00D27B80" w:rsidRDefault="00786B26" w:rsidP="00F62402">
            <w:pPr>
              <w:widowControl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wie, czym jest aforyzm i anegdota</w:t>
            </w: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47" w14:textId="5221DC35" w:rsidR="00DE6AE3" w:rsidRPr="00D27B80" w:rsidRDefault="00686A71" w:rsidP="00686A71">
            <w:pPr>
              <w:widowControl w:val="0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rozpoznaje aforyzm i anegdotę</w:t>
            </w: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8" w14:textId="7EA2729B" w:rsidR="00DE6AE3" w:rsidRPr="00D27B80" w:rsidRDefault="00D46DC5" w:rsidP="00D46DC5">
            <w:pPr>
              <w:widowControl w:val="0"/>
              <w:ind w:right="-227"/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interpretuje aforyzm i anegdotę</w:t>
            </w:r>
            <w:r w:rsidRPr="00D27B80">
              <w:rPr>
                <w:rFonts w:ascii="Times New Roman" w:eastAsia="Lucida Sans Unicode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49" w14:textId="77777777" w:rsidR="00DE6AE3" w:rsidRPr="00075D29" w:rsidRDefault="00DE6AE3" w:rsidP="009A143F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4A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52" w14:textId="77777777" w:rsidTr="00DE6AE3">
        <w:tc>
          <w:tcPr>
            <w:tcW w:w="675" w:type="dxa"/>
          </w:tcPr>
          <w:p w14:paraId="4E04D64C" w14:textId="530282AB" w:rsidR="00DE6AE3" w:rsidRPr="00EA52FB" w:rsidRDefault="001C1995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1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4D" w14:textId="760304FA" w:rsidR="00DE6AE3" w:rsidRPr="00D27B80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z pomocą nauczyciela wskazuje w cudzej wypowiedzi (w tym literackiej) elementy retoryki: powtórzenia, pytania retoryczne, apostrofy, wyliczenia, wykrzyknienia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2BFF2612" w14:textId="285389FF" w:rsidR="009255FF" w:rsidRPr="00D27B80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w cudzej wypowiedzi (w tym literackiej) zauważa elementy retoryki: powtórzenia, pytania retoryczne, apostrofy wyliczenia, wykrzyknienia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  <w:p w14:paraId="4E04D64E" w14:textId="0ED1B48F" w:rsidR="00DE6AE3" w:rsidRPr="00D27B80" w:rsidRDefault="00DE6AE3" w:rsidP="0068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2" w:type="dxa"/>
          </w:tcPr>
          <w:p w14:paraId="67EB886F" w14:textId="458200E0" w:rsidR="001C6476" w:rsidRPr="00D27B80" w:rsidRDefault="00D46DC5" w:rsidP="00D46DC5">
            <w:pPr>
              <w:widowControl w:val="0"/>
              <w:ind w:right="-23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w cudzej wypowiedzi (w tym literackiej) zauważa elementy retoryki: powtórzenia, pytania retoryczne, apostrofy wyliczenia, wykrzyknienia; analizuje wybrane z nich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  </w:t>
            </w:r>
          </w:p>
          <w:p w14:paraId="4E04D64F" w14:textId="1E08873A" w:rsidR="00DE6AE3" w:rsidRPr="00D27B80" w:rsidRDefault="00DE6AE3" w:rsidP="008C68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68B78451" w14:textId="70E9F999" w:rsidR="00A8528D" w:rsidRPr="00D27B80" w:rsidRDefault="009A143F" w:rsidP="009A143F">
            <w:pPr>
              <w:widowControl w:val="0"/>
              <w:ind w:right="-23"/>
              <w:contextualSpacing/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</w:pPr>
            <w:r w:rsidRPr="00D27B80">
              <w:rPr>
                <w:rFonts w:ascii="Times New Roman" w:eastAsia="Lucida Sans Unicode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8528D" w:rsidRPr="00D27B80">
              <w:rPr>
                <w:rFonts w:ascii="Times New Roman" w:eastAsia="Lucida Sans Unicode" w:hAnsi="Times New Roman"/>
                <w:i/>
                <w:iCs/>
                <w:position w:val="3"/>
                <w:sz w:val="24"/>
                <w:szCs w:val="24"/>
              </w:rPr>
              <w:t>w cudzej wypowiedzi (w tym liter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ackiej) analizuje i omawia elementy retoryki: powtórzenia, pytania retoryczne, apostrofy, wyliczenia, wykrzyknienia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  <w:p w14:paraId="4E04D650" w14:textId="77777777" w:rsidR="00DE6AE3" w:rsidRPr="00D27B80" w:rsidRDefault="00DE6AE3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51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28D" w14:paraId="7DDCB1FF" w14:textId="77777777" w:rsidTr="00DE6AE3">
        <w:tc>
          <w:tcPr>
            <w:tcW w:w="675" w:type="dxa"/>
          </w:tcPr>
          <w:p w14:paraId="10A73011" w14:textId="07F251B9" w:rsidR="00A8528D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2" w:type="dxa"/>
          </w:tcPr>
          <w:p w14:paraId="78EBBC50" w14:textId="77777777" w:rsidR="00A8528D" w:rsidRDefault="00A8528D" w:rsidP="00F62402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6A4357D" w14:textId="77777777" w:rsidR="00A8528D" w:rsidRDefault="00A8528D" w:rsidP="00686A71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64A4A997" w14:textId="77777777" w:rsidR="00A8528D" w:rsidRDefault="00A8528D" w:rsidP="00D46DC5">
            <w:pPr>
              <w:widowControl w:val="0"/>
              <w:ind w:right="-23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C0AF401" w14:textId="6C3C0136" w:rsidR="00A8528D" w:rsidRPr="009A143F" w:rsidRDefault="009A143F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wnikliwie analizuje j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ę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yko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e i po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j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ę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yko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e 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ś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rodki p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rs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ji (</w:t>
            </w:r>
            <w:r w:rsidR="00A8528D" w:rsidRPr="00075D29">
              <w:rPr>
                <w:rFonts w:ascii="Times New Roman" w:eastAsia="Quasi-LucidaBright" w:hAnsi="Times New Roman"/>
                <w:spacing w:val="-5"/>
                <w:position w:val="3"/>
                <w:sz w:val="24"/>
                <w:szCs w:val="24"/>
              </w:rPr>
              <w:t xml:space="preserve">np. 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w r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ek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l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mie pr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so</w:t>
            </w:r>
            <w:r w:rsidR="00A8528D" w:rsidRPr="00075D29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075D29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A8528D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j), reaguje adekwatnie do nich, nie ulega im niepotrzebnie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B3F7E49" w14:textId="77777777" w:rsidR="00A8528D" w:rsidRPr="0026508B" w:rsidRDefault="00A8528D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08B" w14:paraId="34D55351" w14:textId="77777777" w:rsidTr="00DE6AE3">
        <w:tc>
          <w:tcPr>
            <w:tcW w:w="675" w:type="dxa"/>
          </w:tcPr>
          <w:p w14:paraId="6D560E34" w14:textId="16AC42C0" w:rsidR="0026508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2" w:type="dxa"/>
          </w:tcPr>
          <w:p w14:paraId="196BC765" w14:textId="77777777" w:rsidR="0026508B" w:rsidRDefault="0026508B" w:rsidP="00F62402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6CD33C0" w14:textId="77777777" w:rsidR="0026508B" w:rsidRDefault="0026508B" w:rsidP="00686A71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9472039" w14:textId="77777777" w:rsidR="0026508B" w:rsidRDefault="0026508B" w:rsidP="00D46DC5">
            <w:pPr>
              <w:widowControl w:val="0"/>
              <w:ind w:right="-23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8ABEB85" w14:textId="77777777" w:rsidR="0026508B" w:rsidRDefault="0026508B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6772BBA" w14:textId="33DCD3DA" w:rsidR="0026508B" w:rsidRPr="0026508B" w:rsidRDefault="0026508B" w:rsidP="0026508B">
            <w:pPr>
              <w:widowControl w:val="0"/>
              <w:ind w:right="73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s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mod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ie buduje spójn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,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ogic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, 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ypo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i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a pod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y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ema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, w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tórych pr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dst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ia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ł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sne, ciekawe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no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isko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lu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b płynnie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 xml:space="preserve">dowodzi 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pr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tych 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cji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 xml:space="preserve"> 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a pomocą pop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rtych pr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kła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am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i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g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me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ntó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w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uwz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g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yc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h 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óżn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nt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eks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y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ultu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ro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  <w:tr w:rsidR="0026508B" w14:paraId="48A592FA" w14:textId="77777777" w:rsidTr="00DE6AE3">
        <w:tc>
          <w:tcPr>
            <w:tcW w:w="675" w:type="dxa"/>
          </w:tcPr>
          <w:p w14:paraId="249855E0" w14:textId="48A16428" w:rsidR="0026508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972" w:type="dxa"/>
          </w:tcPr>
          <w:p w14:paraId="03234A1F" w14:textId="77777777" w:rsidR="0026508B" w:rsidRDefault="0026508B" w:rsidP="00F62402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BDF2F45" w14:textId="77777777" w:rsidR="0026508B" w:rsidRDefault="0026508B" w:rsidP="00686A71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3C256A1F" w14:textId="77777777" w:rsidR="0026508B" w:rsidRDefault="0026508B" w:rsidP="00D46DC5">
            <w:pPr>
              <w:widowControl w:val="0"/>
              <w:ind w:right="-23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2650201" w14:textId="77777777" w:rsidR="0026508B" w:rsidRDefault="0026508B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80A9290" w14:textId="3C248C96" w:rsidR="0026508B" w:rsidRPr="0026508B" w:rsidRDefault="0026508B" w:rsidP="0026508B">
            <w:pPr>
              <w:widowControl w:val="0"/>
              <w:ind w:right="-20"/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podejmuje próby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łas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nej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tw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órc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ości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iter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ckiej, świadomie stosując różnorodne środki stylistyczne, parafrazuje utwory znanych twórców</w:t>
            </w: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.</w:t>
            </w:r>
          </w:p>
        </w:tc>
      </w:tr>
      <w:tr w:rsidR="0026508B" w14:paraId="54E12D93" w14:textId="77777777" w:rsidTr="00DE6AE3">
        <w:tc>
          <w:tcPr>
            <w:tcW w:w="675" w:type="dxa"/>
          </w:tcPr>
          <w:p w14:paraId="691F63DF" w14:textId="61EC993C" w:rsidR="0026508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972" w:type="dxa"/>
          </w:tcPr>
          <w:p w14:paraId="74475AB8" w14:textId="77777777" w:rsidR="0026508B" w:rsidRDefault="0026508B" w:rsidP="00F62402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70703695" w14:textId="77777777" w:rsidR="0026508B" w:rsidRDefault="0026508B" w:rsidP="00686A71">
            <w:pPr>
              <w:widowControl w:val="0"/>
              <w:ind w:right="-20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BEAE825" w14:textId="77777777" w:rsidR="0026508B" w:rsidRDefault="0026508B" w:rsidP="00D46DC5">
            <w:pPr>
              <w:widowControl w:val="0"/>
              <w:ind w:right="-23"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DD88A37" w14:textId="77777777" w:rsidR="0026508B" w:rsidRDefault="0026508B" w:rsidP="009A143F">
            <w:pPr>
              <w:widowControl w:val="0"/>
              <w:ind w:right="-20"/>
              <w:contextualSpacing/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73B315B" w14:textId="71A05F08" w:rsidR="0026508B" w:rsidRPr="0026508B" w:rsidRDefault="0026508B" w:rsidP="0026508B">
            <w:pPr>
              <w:widowControl w:val="0"/>
              <w:ind w:right="72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pis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e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ypo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ied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i </w:t>
            </w:r>
            <w:r w:rsidRPr="0026508B">
              <w:rPr>
                <w:rFonts w:ascii="Times New Roman" w:eastAsia="Quasi-LucidaBright" w:hAnsi="Times New Roman" w:cs="Times New Roman"/>
                <w:spacing w:val="16"/>
                <w:sz w:val="24"/>
                <w:szCs w:val="24"/>
              </w:rPr>
              <w:lastRenderedPageBreak/>
              <w:t xml:space="preserve">oryginalne 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pod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g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dem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posobu ujęcia tem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tu</w:t>
            </w:r>
            <w:r w:rsidRPr="0026508B">
              <w:rPr>
                <w:rFonts w:ascii="Times New Roman" w:eastAsia="Quasi-LucidaBright" w:hAnsi="Times New Roman" w:cs="Times New Roman"/>
                <w:spacing w:val="25"/>
                <w:sz w:val="24"/>
                <w:szCs w:val="24"/>
              </w:rPr>
              <w:t xml:space="preserve">;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yk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zu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je się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s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gó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ą db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łością o popr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ość 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yko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, b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b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ł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dny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pis,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ogic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ną i pomysłową kompo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ycj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ę; jego język charakteryzuje się własnym stylem lub jego zaczątkami</w:t>
            </w:r>
            <w:r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.</w:t>
            </w:r>
          </w:p>
        </w:tc>
      </w:tr>
      <w:tr w:rsidR="00DE6AE3" w14:paraId="4E04D659" w14:textId="77777777" w:rsidTr="00DE6AE3">
        <w:tc>
          <w:tcPr>
            <w:tcW w:w="675" w:type="dxa"/>
          </w:tcPr>
          <w:p w14:paraId="4E04D653" w14:textId="043B388F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1C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4" w14:textId="6CE2EB9F" w:rsidR="00DE6AE3" w:rsidRPr="00D27B80" w:rsidRDefault="00786B26" w:rsidP="00F62402">
            <w:pPr>
              <w:widowControl w:val="0"/>
              <w:ind w:right="-20"/>
              <w:rPr>
                <w:rFonts w:ascii="Times New Roman" w:eastAsia="Quasi-LucidaSans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Uczeń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identyfikuje styl oficjalny, nieoficjalny (potoczny), urzędowy (mówiony i pisany) </w:t>
            </w:r>
            <w:r w:rsidR="00AA1789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br/>
              <w:t>i artystyczny</w:t>
            </w: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55" w14:textId="64E1ED0D" w:rsidR="00DE6AE3" w:rsidRPr="00D27B80" w:rsidRDefault="00686A71" w:rsidP="00686A71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Uczeń </w:t>
            </w:r>
            <w:r w:rsidR="009255FF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rozpoznaje na typowych przykładach styl oficjalny, nieoficjalny (potoczny), urzędowy (mówiony i pisany) i artystyczny</w:t>
            </w: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6" w14:textId="3550B86E" w:rsidR="00DE6AE3" w:rsidRPr="00D27B80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Uczeń </w:t>
            </w:r>
            <w:r w:rsidR="001C6476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wyróżnia w tekście cechy stylu oficjalnego, nieoficjalnego (potocznego), urzędowego (mówionego i pisanego) i artystycznego</w:t>
            </w:r>
            <w:r w:rsidRPr="00D27B80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57" w14:textId="0B39CDC7" w:rsidR="00DE6AE3" w:rsidRPr="00D27B80" w:rsidRDefault="009A143F" w:rsidP="009A143F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</w:pPr>
            <w:r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 xml:space="preserve">Uczeń </w:t>
            </w:r>
            <w:r w:rsidR="00A8528D" w:rsidRPr="00D27B80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wskazuje elementy stylu oficjalnego, nieoficjalnego (potocznego), urzędowego (mówionego i pisanego) i artystycznego w tekstach, np. literackich, i określa ich funkcję</w:t>
            </w:r>
            <w:r w:rsidRPr="00D27B80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58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60" w14:textId="77777777" w:rsidTr="00DE6AE3">
        <w:tc>
          <w:tcPr>
            <w:tcW w:w="675" w:type="dxa"/>
          </w:tcPr>
          <w:p w14:paraId="4E04D65A" w14:textId="2B93FE1F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C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B" w14:textId="4AD4737A" w:rsidR="00DE6AE3" w:rsidRPr="00F62402" w:rsidRDefault="00786B26" w:rsidP="00F62402">
            <w:pPr>
              <w:widowControl w:val="0"/>
              <w:ind w:right="-23"/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zna najważniejsze zasady interpunkcji zdania pojedynczego, złożonego i wielokrotnie złożonego, stara się je stosować w praktyce, popełnione błędy nie uniemożliwiają zrozumienia całości tekstu</w:t>
            </w:r>
            <w:r w:rsidR="00D27B80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.</w:t>
            </w:r>
            <w:r w:rsidR="00AA1789"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4E04D65C" w14:textId="6250B68B" w:rsidR="00DE6AE3" w:rsidRPr="003039F7" w:rsidRDefault="003039F7" w:rsidP="003039F7">
            <w:pPr>
              <w:widowControl w:val="0"/>
              <w:ind w:right="-20"/>
              <w:rPr>
                <w:rFonts w:ascii="Times New Roman" w:eastAsia="Quasi-LucidaBright" w:hAnsi="Times New Roman"/>
                <w:strike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wykazuje dbałość o 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popr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wn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ś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ć j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ę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ą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, stylistyczną, or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t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ograﬁc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zn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ą i i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nt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rp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un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ą </w:t>
            </w:r>
            <w:r w:rsidR="009255FF" w:rsidRPr="003039F7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</w:t>
            </w:r>
            <w:r w:rsidR="009255FF" w:rsidRPr="003039F7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eks</w:t>
            </w:r>
            <w:r w:rsidR="009255FF" w:rsidRPr="003039F7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tu, zna najważniejsze zasady interpunkcji zdania pojedynczego, złożonego </w:t>
            </w:r>
            <w:r w:rsidR="009255FF" w:rsidRPr="003039F7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br/>
              <w:t>i wielokrotnie złożonego, stara się je stosować w praktyce</w:t>
            </w: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5D" w14:textId="165D6B4A" w:rsidR="00DE6AE3" w:rsidRPr="00D46DC5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strike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how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uje popr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wn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ś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ć j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ę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ą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, stylistyczną, or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ograﬁc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zn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ą i i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nt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rp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un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ą tworzonego 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eks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tu, stosuje najważniejsze zasady interpunkcji zdania pojedynczego, złożonego </w:t>
            </w:r>
            <w:r w:rsidR="001C6476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br/>
              <w:t>i wielokrotnie złożonego, pisze przeważnie teksty wyczerpujące temat, zrozumiałe, klarowne</w:t>
            </w:r>
            <w:r>
              <w:rPr>
                <w:rFonts w:ascii="Times New Roman" w:eastAsia="Quasi-LucidaBright" w:hAnsi="Times New Roman"/>
                <w:strike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A9C48FF" w14:textId="0935AE51" w:rsidR="00A8528D" w:rsidRPr="009A143F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strike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 xml:space="preserve">Uczeń 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how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uje popr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wn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ś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ć j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ę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ą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, stylistyczną, or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t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ograﬁc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zn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ą i i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nt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rp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un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n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ą tworzonego </w:t>
            </w:r>
            <w:r w:rsidR="00A8528D" w:rsidRPr="009A143F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</w:t>
            </w:r>
            <w:r w:rsidR="00A8528D" w:rsidRPr="009A143F">
              <w:rPr>
                <w:rFonts w:ascii="Times New Roman" w:eastAsia="Quasi-LucidaBright" w:hAnsi="Times New Roman"/>
                <w:spacing w:val="1"/>
                <w:sz w:val="24"/>
                <w:szCs w:val="24"/>
              </w:rPr>
              <w:t>eks</w:t>
            </w:r>
            <w:r w:rsidR="00A8528D" w:rsidRPr="009A143F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tu, stosuje zasady interpunkcji zdania pojedynczego, złożonego i wielokrotnie złożonego, pisze teksty wyczerpujące temat, zrozumiałe, klarowne</w:t>
            </w: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.</w:t>
            </w:r>
          </w:p>
          <w:p w14:paraId="4E04D65E" w14:textId="13E7CCBF" w:rsidR="00DE6AE3" w:rsidRPr="00075D29" w:rsidRDefault="00DE6AE3" w:rsidP="00075D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5F" w14:textId="3EA68378" w:rsidR="00DE6AE3" w:rsidRPr="0026508B" w:rsidRDefault="00DE6AE3" w:rsidP="00265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C6476" w14:paraId="6406F200" w14:textId="77777777" w:rsidTr="00DE6AE3">
        <w:tc>
          <w:tcPr>
            <w:tcW w:w="675" w:type="dxa"/>
          </w:tcPr>
          <w:p w14:paraId="3D2E2E7E" w14:textId="5D867BA8" w:rsidR="001C6476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972" w:type="dxa"/>
          </w:tcPr>
          <w:p w14:paraId="2FBA7D3A" w14:textId="77777777" w:rsidR="001C6476" w:rsidRDefault="001C6476" w:rsidP="00F62402">
            <w:pPr>
              <w:widowControl w:val="0"/>
              <w:ind w:right="-23"/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062F1AA" w14:textId="77777777" w:rsidR="001C6476" w:rsidRDefault="001C6476" w:rsidP="003039F7">
            <w:pPr>
              <w:widowControl w:val="0"/>
              <w:ind w:right="-20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0EDDC733" w14:textId="172F6A9B" w:rsidR="001C6476" w:rsidRPr="00D46DC5" w:rsidRDefault="00D46DC5" w:rsidP="00D46DC5">
            <w:pPr>
              <w:widowControl w:val="0"/>
              <w:tabs>
                <w:tab w:val="left" w:pos="426"/>
              </w:tabs>
              <w:ind w:right="-23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Lucida Sans Unicode" w:hAnsi="Times New Roman"/>
                <w:sz w:val="24"/>
                <w:szCs w:val="24"/>
              </w:rPr>
              <w:t xml:space="preserve">redaguje poprawne ogłoszenie, zaproszenie, zawiadomienie, pozdrowienia, życzenia, gratulacje, dedykację, apel, uwzględniając w nich wszystkie elementy i </w:t>
            </w:r>
            <w:r w:rsidR="001C6476" w:rsidRPr="00D46DC5"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właściwy zapis graficzny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D2FAB18" w14:textId="5F5415A6" w:rsidR="001C6476" w:rsidRPr="009A143F" w:rsidRDefault="009A143F" w:rsidP="009A143F">
            <w:pPr>
              <w:widowControl w:val="0"/>
              <w:tabs>
                <w:tab w:val="left" w:pos="426"/>
              </w:tabs>
              <w:ind w:right="-23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 xml:space="preserve">Uczeń </w:t>
            </w:r>
            <w:r w:rsidR="00A8528D" w:rsidRPr="009A143F">
              <w:rPr>
                <w:rFonts w:ascii="Times New Roman" w:eastAsia="Lucida Sans Unicode" w:hAnsi="Times New Roman"/>
                <w:sz w:val="24"/>
                <w:szCs w:val="24"/>
              </w:rPr>
              <w:t xml:space="preserve">redaguje poprawne ogłoszenie, zaproszenie, zawiadomienie, pozdrowienia, życzenia, gratulacje, dedykację, apel, uwzględniając w nich wszystkie elementy i </w:t>
            </w:r>
            <w:r w:rsidR="00A8528D" w:rsidRPr="009A143F"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właściwy zapis graficzny i funkcję tekstu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58C3A111" w14:textId="77777777" w:rsidR="001C6476" w:rsidRPr="0026508B" w:rsidRDefault="001C6476" w:rsidP="00265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6AE3" w14:paraId="4E04D667" w14:textId="77777777" w:rsidTr="00DE6AE3">
        <w:tc>
          <w:tcPr>
            <w:tcW w:w="675" w:type="dxa"/>
          </w:tcPr>
          <w:p w14:paraId="4E04D661" w14:textId="066757BA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C19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2" w14:textId="4532B1A8" w:rsidR="00DE6AE3" w:rsidRPr="00F62402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opisuje i charakteryzuje siebie, post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ci r</w:t>
            </w:r>
            <w:r w:rsidR="00AA1789" w:rsidRPr="00786B26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AA1789" w:rsidRPr="00786B26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AA1789" w:rsidRPr="00786B26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iste i 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ﬁk</w:t>
            </w:r>
            <w:r w:rsidR="00AA1789"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cyjn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e, porównuje wybrane cechy bohaterów literackich i rzeczywistych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63" w14:textId="32E947DA" w:rsidR="00DE6AE3" w:rsidRPr="003039F7" w:rsidRDefault="003039F7" w:rsidP="003039F7">
            <w:pPr>
              <w:widowControl w:val="0"/>
              <w:shd w:val="clear" w:color="auto" w:fill="FFFFFF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opisuje i charakteryzuje siebie, post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ci r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9255FF" w:rsidRPr="003039F7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iste i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ﬁk</w:t>
            </w:r>
            <w:r w:rsidR="009255FF" w:rsidRPr="003039F7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cyjn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e, porównuje najważniejsze cechy bohaterów literackich i rzeczywistych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4" w14:textId="5DF4958D" w:rsidR="00DE6AE3" w:rsidRPr="00D46DC5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opisuje i charakteryzuje siebie, post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ci r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iste i 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ﬁk</w:t>
            </w:r>
            <w:r w:rsidR="001C6476" w:rsidRPr="00D46DC5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cyjn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e, porównuje cechy bohaterów literackich i rzeczywistych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65" w14:textId="2E05F941" w:rsidR="00DE6AE3" w:rsidRPr="009A143F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wnikliwie opisuje i charakteryzuje siebie, post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ci r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e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z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y</w:t>
            </w:r>
            <w:r w:rsidR="00A8528D" w:rsidRPr="009A143F">
              <w:rPr>
                <w:rFonts w:ascii="Times New Roman" w:eastAsia="Quasi-LucidaBright" w:hAnsi="Times New Roman"/>
                <w:spacing w:val="-1"/>
                <w:position w:val="3"/>
                <w:sz w:val="24"/>
                <w:szCs w:val="24"/>
              </w:rPr>
              <w:t>w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iste i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ﬁk</w:t>
            </w:r>
            <w:r w:rsidR="00A8528D" w:rsidRPr="009A143F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cyjn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e, porównuje cechy bohaterów literackich i rzeczywistych, ocenia i wartościuje ich zachowania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br/>
              <w:t>i postawy w odniesieniu do ogólnie przyjętych norm moralnych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66" w14:textId="5D2B35AD" w:rsidR="00DE6AE3" w:rsidRPr="0026508B" w:rsidRDefault="00DE6AE3" w:rsidP="002650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E6AE3" w14:paraId="4E04D66E" w14:textId="77777777" w:rsidTr="00DE6AE3">
        <w:tc>
          <w:tcPr>
            <w:tcW w:w="675" w:type="dxa"/>
          </w:tcPr>
          <w:p w14:paraId="4E04D668" w14:textId="5767A7DC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F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9" w14:textId="44D64E1A" w:rsidR="00DE6AE3" w:rsidRPr="00F62402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pisze swój życiorys, CV, a z pomocą nauczyciela podanie i list motywacyjny we własnej sprawie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6A" w14:textId="281F74FF" w:rsidR="00DE6AE3" w:rsidRPr="003039F7" w:rsidRDefault="003039F7" w:rsidP="003039F7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samodzielnie pisze swój życiorys, CV, podanie i list motywacyjny we własnej sprawie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6B" w14:textId="5EF15153" w:rsidR="00DE6AE3" w:rsidRPr="00D46DC5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Uczeń p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osługuje się stylem urzędowym, samodzielnie pisze swój życiorys, CV, podanie i list motywacyjny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722A05D0" w14:textId="5E717C40" w:rsidR="00A8528D" w:rsidRPr="009A143F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samodzielnie pisze życiorys, CV, podanie i list motywacyjny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  <w:p w14:paraId="4E04D66C" w14:textId="53EAC2DF" w:rsidR="00DE6AE3" w:rsidRPr="00075D29" w:rsidRDefault="00DE6AE3" w:rsidP="00075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6D" w14:textId="7042D64D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75" w14:textId="77777777" w:rsidTr="00DE6AE3">
        <w:tc>
          <w:tcPr>
            <w:tcW w:w="675" w:type="dxa"/>
          </w:tcPr>
          <w:p w14:paraId="4E04D66F" w14:textId="54AA2582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0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0" w14:textId="6C7F0DA4" w:rsidR="00DE6AE3" w:rsidRPr="00AC7D48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Uczeń 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opi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s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uje 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l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eme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nty dzi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eł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 xml:space="preserve">a 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ma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-1"/>
                <w:position w:val="3"/>
                <w:sz w:val="24"/>
                <w:szCs w:val="24"/>
              </w:rPr>
              <w:t>l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a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r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sk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i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spacing w:val="1"/>
                <w:position w:val="3"/>
                <w:sz w:val="24"/>
                <w:szCs w:val="24"/>
              </w:rPr>
              <w:t>eg</w:t>
            </w:r>
            <w:r w:rsidR="00AA1789"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o, grafiki, plakatu, rzeźby, fotografii, wykorzystuje w nich z pomocą nauczyciela podane konteksty</w:t>
            </w:r>
            <w:r w:rsidRPr="00AC7D48">
              <w:rPr>
                <w:rFonts w:ascii="Times New Roman" w:eastAsia="Quasi-LucidaBright" w:hAnsi="Times New Roman"/>
                <w:i/>
                <w:iCs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71" w14:textId="5AEE754C" w:rsidR="00DE6AE3" w:rsidRPr="00AC7D48" w:rsidRDefault="003039F7" w:rsidP="003039F7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 xml:space="preserve">Uczeń </w:t>
            </w:r>
            <w:r w:rsidR="009255FF"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opisuje dzieło malarskie, grafikę, plakat, rzeźbę, fotografię z odniesieniem do odpowiednich kontekstów; odczytuje wybrane sensy przenośne w różnych tekstach kultury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2" w14:textId="13C31A0D" w:rsidR="00DE6AE3" w:rsidRPr="00AC7D48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 xml:space="preserve">Uczeń </w:t>
            </w:r>
            <w:r w:rsidR="001C6476"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opisuje dzieło malarskie, grafikę, plakat, rzeźbę, fotografię z odniesieniem do odpowiednich kontekstów; odczytuje sensy przenośne w wybranych tekstach kultury, podejmuje próbę interpretacji tekstu kultury, np. obrazu, plakatu, grafiki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73" w14:textId="244BBDBE" w:rsidR="00DE6AE3" w:rsidRPr="00AC7D48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 xml:space="preserve">Uczeń </w:t>
            </w:r>
            <w:r w:rsidR="00A8528D"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opisuje dzieło malarskie, grafikę, plakat, rzeźbę, fotografię z odniesieniem do odpowiednich kontekstów; odczytuje sensy przenośne w wybranych tekstach kultury, interpretuje tekst kultury, np. obrazu, plakatu, grafiki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74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7C" w14:textId="77777777" w:rsidTr="00DE6AE3">
        <w:tc>
          <w:tcPr>
            <w:tcW w:w="675" w:type="dxa"/>
          </w:tcPr>
          <w:p w14:paraId="4E04D676" w14:textId="66FBCB68" w:rsidR="00DE6AE3" w:rsidRPr="00EA52FB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42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7" w14:textId="613B3062" w:rsidR="00DE6AE3" w:rsidRPr="00F62402" w:rsidRDefault="00786B26" w:rsidP="00F62402">
            <w:pPr>
              <w:widowControl w:val="0"/>
              <w:ind w:right="-20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pisze prostą, schematyczną recenzję książki/filmu/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przedstawien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i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a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  <w:r w:rsidR="00AA1789" w:rsidRPr="00786B26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4E04D678" w14:textId="03A801AC" w:rsidR="00DE6AE3" w:rsidRPr="003039F7" w:rsidRDefault="003039F7" w:rsidP="003039F7">
            <w:pPr>
              <w:widowControl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pisze schematyczną recenzję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książki/filmu/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  <w:r w:rsidR="009255FF" w:rsidRPr="003039F7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przedstawienia, uwzględniając w niej swoją opinię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9" w14:textId="6E9EA02A" w:rsidR="00DE6AE3" w:rsidRPr="00D46DC5" w:rsidRDefault="00D46DC5" w:rsidP="00D46DC5">
            <w:pPr>
              <w:widowControl w:val="0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pisze  recenzję książki/filmu/przedstawienia, uwzględniając w niej swoją opinię oraz podstawowe słownictwo związane z dziedziną recenzowanego zjawiska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7A" w14:textId="088A6ADA" w:rsidR="00DE6AE3" w:rsidRPr="009A143F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pisze wyczerpującą temat recenzję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książki/filmu/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przedstawienia, uwzględniając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br/>
              <w:t xml:space="preserve">w niej swoją opinię i operując właściwym dla recenzji słownictwem, omawia krytycznie </w:t>
            </w:r>
            <w:r w:rsidR="00A8528D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lastRenderedPageBreak/>
              <w:t>elementy tekstu kultury, stosując odpowiednio dobrane słownictwo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7B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D29" w14:paraId="5D796A4D" w14:textId="77777777" w:rsidTr="00DE6AE3">
        <w:tc>
          <w:tcPr>
            <w:tcW w:w="675" w:type="dxa"/>
          </w:tcPr>
          <w:p w14:paraId="47131107" w14:textId="56F23805" w:rsidR="00075D29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2" w:type="dxa"/>
          </w:tcPr>
          <w:p w14:paraId="4181225F" w14:textId="77777777" w:rsidR="00075D29" w:rsidRDefault="00075D29" w:rsidP="00F62402">
            <w:pPr>
              <w:widowControl w:val="0"/>
              <w:ind w:right="-20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210656A" w14:textId="77777777" w:rsidR="00075D29" w:rsidRDefault="00075D29" w:rsidP="003039F7">
            <w:pPr>
              <w:widowControl w:val="0"/>
              <w:ind w:right="-20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A0F5140" w14:textId="77777777" w:rsidR="00075D29" w:rsidRDefault="00075D29" w:rsidP="00D46DC5">
            <w:pPr>
              <w:widowControl w:val="0"/>
              <w:ind w:right="-20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58ACD180" w14:textId="26532208" w:rsidR="00075D29" w:rsidRPr="009A143F" w:rsidRDefault="009A143F" w:rsidP="009A143F">
            <w:pPr>
              <w:widowControl w:val="0"/>
              <w:ind w:right="74"/>
              <w:rPr>
                <w:rFonts w:ascii="Times New Roman" w:eastAsia="Quasi-LucidaBright" w:hAnsi="Times New Roman"/>
                <w:w w:val="99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 xml:space="preserve">wyraża własne zdanie, trafnie polemizuje ze </w:t>
            </w:r>
            <w:r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  <w:t>stanowiskiem innych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,</w:t>
            </w:r>
            <w:r w:rsidR="00075D29" w:rsidRPr="009A143F">
              <w:rPr>
                <w:rFonts w:ascii="Times New Roman" w:eastAsia="Quasi-LucidaBright" w:hAnsi="Times New Roman"/>
                <w:sz w:val="24"/>
                <w:szCs w:val="24"/>
              </w:rPr>
              <w:t xml:space="preserve"> formułuje rzeczowe i samodzielne argumenty poparte celnie dobranymi przykładami, np. wprowadza cytaty z tekstów filozoficznych, sentencje, przysłowia na poparcie swojego stanowiska</w:t>
            </w:r>
            <w:r>
              <w:rPr>
                <w:rFonts w:ascii="Times New Roman" w:eastAsia="Quasi-LucidaBright" w:hAnsi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78EDFFC0" w14:textId="77777777" w:rsidR="00075D29" w:rsidRPr="0026508B" w:rsidRDefault="00075D29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A71" w14:paraId="1E397C8A" w14:textId="77777777" w:rsidTr="00DE6AE3">
        <w:tc>
          <w:tcPr>
            <w:tcW w:w="675" w:type="dxa"/>
          </w:tcPr>
          <w:p w14:paraId="1DEE4874" w14:textId="3FB1073B" w:rsidR="00686A71" w:rsidRDefault="00211012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2" w:type="dxa"/>
          </w:tcPr>
          <w:p w14:paraId="595E409D" w14:textId="77777777" w:rsidR="00686A71" w:rsidRDefault="00686A71" w:rsidP="00F62402">
            <w:pPr>
              <w:widowControl w:val="0"/>
              <w:ind w:right="-20"/>
              <w:rPr>
                <w:rFonts w:ascii="Times New Roman" w:eastAsia="Quasi-LucidaBright" w:hAnsi="Times New Roman"/>
                <w:spacing w:val="1"/>
                <w:position w:val="3"/>
                <w:sz w:val="24"/>
                <w:szCs w:val="24"/>
              </w:rPr>
            </w:pPr>
          </w:p>
        </w:tc>
        <w:tc>
          <w:tcPr>
            <w:tcW w:w="2973" w:type="dxa"/>
          </w:tcPr>
          <w:p w14:paraId="0FE1A2E7" w14:textId="27734FF4" w:rsidR="00686A71" w:rsidRPr="003039F7" w:rsidRDefault="003039F7" w:rsidP="003039F7">
            <w:pPr>
              <w:widowControl w:val="0"/>
              <w:ind w:right="-20"/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Uczeń 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zna i stosuje językowe sposoby osiągania porozumienia, s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s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u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je 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asad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y 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kie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 j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ę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j i p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r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es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r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eg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a 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d 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i</w:t>
            </w:r>
            <w:r w:rsidR="00686A71" w:rsidRPr="003039F7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 m</w:t>
            </w:r>
            <w:r w:rsidR="00686A71" w:rsidRPr="003039F7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686A71" w:rsidRPr="003039F7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686A71" w:rsidRPr="003039F7">
              <w:rPr>
                <w:rFonts w:ascii="Times New Roman" w:eastAsia="Quasi-LucidaBright" w:hAnsi="Times New Roman"/>
                <w:spacing w:val="-8"/>
                <w:position w:val="2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5E331F8E" w14:textId="3E02C19F" w:rsidR="00686A71" w:rsidRPr="00D46DC5" w:rsidRDefault="00D46DC5" w:rsidP="00D46DC5">
            <w:pPr>
              <w:widowControl w:val="0"/>
              <w:ind w:right="-20"/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Uczeń 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zna i stosuje językowe sposoby osiągania porozumienia, 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asad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y 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kie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 j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ę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j 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br/>
              <w:t>i p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r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es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r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eg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a 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d 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i</w:t>
            </w:r>
            <w:r w:rsidR="001C6476" w:rsidRPr="00D46DC5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 m</w:t>
            </w:r>
            <w:r w:rsidR="001C6476" w:rsidRPr="00D46DC5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1C6476" w:rsidRPr="00D46DC5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1C6476" w:rsidRPr="00D46DC5">
              <w:rPr>
                <w:rFonts w:ascii="Times New Roman" w:eastAsia="Quasi-LucidaBright" w:hAnsi="Times New Roman"/>
                <w:spacing w:val="-8"/>
                <w:position w:val="2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A4E67CB" w14:textId="1A25A0E8" w:rsidR="00686A71" w:rsidRPr="009A143F" w:rsidRDefault="009A143F" w:rsidP="009A143F">
            <w:pPr>
              <w:widowControl w:val="0"/>
              <w:ind w:right="-23"/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Uczeń 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zna i swobodnie stosuje językowe sposoby osiągania porozumienia, 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asad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y 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kie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 j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ę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j i p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r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es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r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eg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a 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z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asa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 xml:space="preserve">d 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e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t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y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>k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i</w:t>
            </w:r>
            <w:r w:rsidR="00075D29" w:rsidRPr="009A143F">
              <w:rPr>
                <w:rFonts w:ascii="Times New Roman" w:eastAsia="Quasi-LucidaBright" w:hAnsi="Times New Roman"/>
                <w:spacing w:val="1"/>
                <w:position w:val="2"/>
                <w:sz w:val="24"/>
                <w:szCs w:val="24"/>
              </w:rPr>
              <w:t xml:space="preserve"> m</w:t>
            </w:r>
            <w:r w:rsidR="00075D29" w:rsidRPr="009A143F"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o</w:t>
            </w:r>
            <w:r w:rsidR="00075D29" w:rsidRPr="009A143F">
              <w:rPr>
                <w:rFonts w:ascii="Times New Roman" w:eastAsia="Quasi-LucidaBright" w:hAnsi="Times New Roman"/>
                <w:spacing w:val="-1"/>
                <w:position w:val="2"/>
                <w:sz w:val="24"/>
                <w:szCs w:val="24"/>
              </w:rPr>
              <w:t>w</w:t>
            </w:r>
            <w:r w:rsidR="00075D29" w:rsidRPr="009A143F">
              <w:rPr>
                <w:rFonts w:ascii="Times New Roman" w:eastAsia="Quasi-LucidaBright" w:hAnsi="Times New Roman"/>
                <w:spacing w:val="-8"/>
                <w:position w:val="2"/>
                <w:sz w:val="24"/>
                <w:szCs w:val="24"/>
              </w:rPr>
              <w:t>y</w:t>
            </w:r>
            <w:r>
              <w:rPr>
                <w:rFonts w:ascii="Times New Roman" w:eastAsia="Quasi-LucidaBright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5CF0D573" w14:textId="77777777" w:rsidR="00686A71" w:rsidRPr="0026508B" w:rsidRDefault="00686A71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83" w14:textId="77777777" w:rsidTr="00DE6AE3">
        <w:tc>
          <w:tcPr>
            <w:tcW w:w="675" w:type="dxa"/>
          </w:tcPr>
          <w:p w14:paraId="4E04D67D" w14:textId="4459A1DB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42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7E" w14:textId="0AA289F8" w:rsidR="00DE6AE3" w:rsidRPr="00AC7D48" w:rsidRDefault="00786B26" w:rsidP="00F62402">
            <w:pPr>
              <w:widowControl w:val="0"/>
              <w:ind w:right="-20"/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</w:pP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Uczeń </w:t>
            </w:r>
            <w:r w:rsidR="00AA178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zna podstawowe zasady </w:t>
            </w:r>
            <w:r w:rsidR="009255FF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ortograficzne </w:t>
            </w:r>
            <w:r w:rsidR="00AA178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i najważniejsze wyjątki od nich, stara się stosować je w praktyce, w razie problemów korzysta ze słownika ortograficznego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.</w:t>
            </w:r>
            <w:r w:rsidR="00AA178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973" w:type="dxa"/>
          </w:tcPr>
          <w:p w14:paraId="4E04D67F" w14:textId="13E3BFA3" w:rsidR="00DE6AE3" w:rsidRPr="00AC7D48" w:rsidRDefault="003039F7" w:rsidP="003039F7">
            <w:pPr>
              <w:widowControl w:val="0"/>
              <w:ind w:right="-20"/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</w:pP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Uczeń </w:t>
            </w:r>
            <w:r w:rsidR="00686A71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zna zasady ortograficzne i wyjątki od nich, stosuje je w praktyce, w razie problemów korzysta ze słownika ortograficznego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.</w:t>
            </w:r>
            <w:r w:rsidR="00686A71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</w:tcPr>
          <w:p w14:paraId="4E04D680" w14:textId="11BB725F" w:rsidR="00DE6AE3" w:rsidRPr="00AC7D48" w:rsidRDefault="00D46DC5" w:rsidP="00D46DC5">
            <w:pPr>
              <w:widowControl w:val="0"/>
              <w:ind w:right="-20"/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</w:pP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Uczeń </w:t>
            </w:r>
            <w:r w:rsidR="001C6476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sprawnie stosuje w praktyce zasady ortograficzne, w razie wątpliwości korzysta ze słownika ortograficznego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81" w14:textId="38175180" w:rsidR="00DE6AE3" w:rsidRPr="00AC7D48" w:rsidRDefault="009A143F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Uczeń stosuje </w:t>
            </w:r>
            <w:r w:rsidR="00075D2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w praktyce zasad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y</w:t>
            </w:r>
            <w:r w:rsidR="00075D2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 xml:space="preserve"> ortograficzn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e</w:t>
            </w:r>
            <w:r w:rsidR="00075D29"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, korzysta ze słownika ortograficznego, by wyjaśnić wątpliwości dotyczące wyrazów rzadkich, o nietypowej pisowni</w:t>
            </w:r>
            <w:r w:rsidRPr="00AC7D48">
              <w:rPr>
                <w:rFonts w:ascii="Times New Roman" w:eastAsia="Quasi-LucidaSans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82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8B" w14:textId="77777777" w:rsidTr="00DE6AE3">
        <w:tc>
          <w:tcPr>
            <w:tcW w:w="675" w:type="dxa"/>
          </w:tcPr>
          <w:p w14:paraId="4E04D684" w14:textId="0F661531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42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85" w14:textId="640CB958" w:rsidR="00DE6AE3" w:rsidRPr="00F62402" w:rsidRDefault="00786B26" w:rsidP="00F62402">
            <w:pPr>
              <w:widowControl w:val="0"/>
              <w:ind w:right="-23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Uczeń </w:t>
            </w:r>
            <w:r w:rsidR="00AE7F9B" w:rsidRPr="00786B26">
              <w:rPr>
                <w:rFonts w:ascii="Times New Roman" w:eastAsia="Lucida Sans Unicode" w:hAnsi="Times New Roman"/>
                <w:sz w:val="24"/>
                <w:szCs w:val="24"/>
              </w:rPr>
              <w:t xml:space="preserve">wie, czym jest błąd językowy, stara się stosować podstawowe zasady poprawności językowej, a w razie wątpliwości korzysta ze słowników, przede wszystkim słownika języka </w:t>
            </w:r>
            <w:r w:rsidR="00AE7F9B" w:rsidRPr="00786B26">
              <w:rPr>
                <w:rFonts w:ascii="Times New Roman" w:eastAsia="Lucida Sans Unicode" w:hAnsi="Times New Roman"/>
                <w:sz w:val="24"/>
                <w:szCs w:val="24"/>
              </w:rPr>
              <w:lastRenderedPageBreak/>
              <w:t>polskiego, słownika poprawnej polszczyzny oraz słownika frazeologicznego</w:t>
            </w:r>
            <w:r>
              <w:rPr>
                <w:rFonts w:ascii="Times New Roman" w:eastAsia="Lucida Sans Unicode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27B9BD27" w14:textId="0CDA5F1B" w:rsidR="00686A71" w:rsidRPr="00686A71" w:rsidRDefault="003039F7" w:rsidP="003039F7">
            <w:pPr>
              <w:widowControl w:val="0"/>
              <w:ind w:right="-20"/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lastRenderedPageBreak/>
              <w:t xml:space="preserve">Uczeń </w:t>
            </w:r>
            <w:r w:rsidR="00686A71" w:rsidRPr="00686A71"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>dostrzega większość błędów językowych, korzysta z różnych źródeł, by je skorygować</w:t>
            </w:r>
            <w:r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>.</w:t>
            </w:r>
            <w:r w:rsidR="00686A71" w:rsidRPr="00686A71"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 xml:space="preserve">  </w:t>
            </w:r>
          </w:p>
          <w:p w14:paraId="4E04D686" w14:textId="61CEAFA2" w:rsidR="00DE6AE3" w:rsidRPr="00686A71" w:rsidRDefault="00DE6AE3" w:rsidP="0068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87" w14:textId="297F257D" w:rsidR="00DE6AE3" w:rsidRPr="00D46DC5" w:rsidRDefault="00D46DC5" w:rsidP="00D46DC5">
            <w:pPr>
              <w:widowControl w:val="0"/>
              <w:ind w:right="-20"/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 xml:space="preserve">Uczeń </w:t>
            </w:r>
            <w:r w:rsidR="001C6476" w:rsidRPr="008C682C"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>koryguje błędy językowe w tworzonym przez siebie tekście, analizuje i porównuje przy tym wiedzę z różnych źródeł informacji</w:t>
            </w:r>
            <w:r>
              <w:rPr>
                <w:rFonts w:ascii="Times New Roman" w:eastAsia="Quasi-LucidaSans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1C56FD8C" w14:textId="559B94D0" w:rsidR="00075D29" w:rsidRPr="009A143F" w:rsidRDefault="009A143F" w:rsidP="009A143F">
            <w:pPr>
              <w:widowControl w:val="0"/>
              <w:ind w:right="-20"/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 xml:space="preserve">Uczeń </w:t>
            </w:r>
            <w:r w:rsidR="00075D29" w:rsidRPr="009A143F"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>dostrze</w:t>
            </w:r>
            <w:r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>g</w:t>
            </w:r>
            <w:r w:rsidR="00075D29" w:rsidRPr="009A143F"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 xml:space="preserve">a i </w:t>
            </w:r>
            <w:r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 xml:space="preserve">dokonuje </w:t>
            </w:r>
            <w:r w:rsidR="00075D29" w:rsidRPr="009A143F"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>korekty błędów językowych w tworzonym przez siebie tekście</w:t>
            </w:r>
            <w:r>
              <w:rPr>
                <w:rFonts w:ascii="Times New Roman" w:eastAsia="Lucida Sans Unicode" w:hAnsi="Times New Roman"/>
                <w:spacing w:val="31"/>
                <w:sz w:val="24"/>
                <w:szCs w:val="24"/>
              </w:rPr>
              <w:t>.</w:t>
            </w:r>
          </w:p>
          <w:p w14:paraId="4E04D689" w14:textId="7FFFB456" w:rsidR="00DE6AE3" w:rsidRPr="00075D29" w:rsidRDefault="00DE6AE3" w:rsidP="00075D29">
            <w:pPr>
              <w:autoSpaceDE w:val="0"/>
              <w:autoSpaceDN w:val="0"/>
              <w:adjustRightInd w:val="0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8A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92" w14:textId="77777777" w:rsidTr="00DE6AE3">
        <w:tc>
          <w:tcPr>
            <w:tcW w:w="675" w:type="dxa"/>
          </w:tcPr>
          <w:p w14:paraId="4E04D68C" w14:textId="3B433E55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56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8D" w14:textId="4741F1A9" w:rsidR="00DE6AE3" w:rsidRPr="00AC7D48" w:rsidRDefault="00786B26" w:rsidP="00786B2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Uczeń zna pojęcia treść i zakres wyrazu, język ogólnonarodowy, gwara, dialekt.</w:t>
            </w:r>
          </w:p>
        </w:tc>
        <w:tc>
          <w:tcPr>
            <w:tcW w:w="2973" w:type="dxa"/>
          </w:tcPr>
          <w:p w14:paraId="4E04D68E" w14:textId="5479AF78" w:rsidR="00DE6AE3" w:rsidRPr="00AC7D48" w:rsidRDefault="003039F7" w:rsidP="0068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rozumie różnice między treścią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br/>
              <w:t xml:space="preserve">a zakresem wyrazu,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 xml:space="preserve">w parze wyrazów potrafi wskazać wyraz o bogatszej treści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br/>
              <w:t>i mniejszym zakresie, a także o uboższej treści i większym zakresie, wyjaśnia pojęcia: język ogólnonarodowy, gwara, dialekt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8F" w14:textId="4A0CBCF4" w:rsidR="00DE6AE3" w:rsidRPr="00AC7D48" w:rsidRDefault="00D46DC5" w:rsidP="008C6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1C6476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wyjaśnia różnice między treścią a zakresem wyrazu, </w:t>
            </w:r>
            <w:r w:rsidR="001C6476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różnicuje wyrazy ze względu na ich treść i zakres, odróżnia język ogólnonarodowy od gwary i dialektu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90" w14:textId="709A9CEA" w:rsidR="00DE6AE3" w:rsidRPr="00AC7D48" w:rsidRDefault="009A143F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075D29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wyjaśnia różnice między treścią a zakresem wyrazu, </w:t>
            </w:r>
            <w:r w:rsidR="00075D29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różnicuje wyrazy ze względu na ich treść i zakres, odróżnia język ogólnonarodowy od gwary i dialektu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91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99" w14:textId="77777777" w:rsidTr="00DE6AE3">
        <w:tc>
          <w:tcPr>
            <w:tcW w:w="675" w:type="dxa"/>
          </w:tcPr>
          <w:p w14:paraId="4E04D693" w14:textId="68D9134D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1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4" w14:textId="68FF7CC6" w:rsidR="00DE6AE3" w:rsidRPr="00AC7D48" w:rsidRDefault="00786B26" w:rsidP="00786B2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sporządza wykresy typowych zdań pojedynczych, złożonych i wielokrotnie złożonych, 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wyodrębnia zdania składowe w typowych zdaniach złożonych i wielokrotnie złożonych.</w:t>
            </w:r>
          </w:p>
        </w:tc>
        <w:tc>
          <w:tcPr>
            <w:tcW w:w="2973" w:type="dxa"/>
          </w:tcPr>
          <w:p w14:paraId="4E04D695" w14:textId="0CF13E70" w:rsidR="00DE6AE3" w:rsidRPr="00AC7D48" w:rsidRDefault="003039F7" w:rsidP="00686A7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sporządza wykresy zdań pojedynczych, złożonych i wielokrotnie złożonych, </w:t>
            </w:r>
            <w:r w:rsidR="00686A71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wyodrębnia zdania składowe w typowych zdaniach złożonych i wielokrotnie złożonych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6" w14:textId="52A1D4D4" w:rsidR="00DE6AE3" w:rsidRPr="00AC7D48" w:rsidRDefault="00D46DC5" w:rsidP="008C68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1C6476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sporządza wykresy zdań pojedynczych, złożonych i wielokrotnie złożonych, </w:t>
            </w:r>
            <w:r w:rsidR="001C6476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wyodrębnia zdania składowe w zdaniach złożonych i wielokrotnie złożonyc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h.</w:t>
            </w:r>
          </w:p>
        </w:tc>
        <w:tc>
          <w:tcPr>
            <w:tcW w:w="2973" w:type="dxa"/>
          </w:tcPr>
          <w:p w14:paraId="4E04D697" w14:textId="478A90A9" w:rsidR="00DE6AE3" w:rsidRPr="00AC7D48" w:rsidRDefault="009A143F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Uczeń </w:t>
            </w:r>
            <w:r w:rsidR="00075D29"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 xml:space="preserve">sporządza wykresy rozbudowanych zdań pojedynczych, złożonych i wielokrotnie złożonych, </w:t>
            </w:r>
            <w:r w:rsidR="00075D29"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wyodrębnia zdania składowe w zdaniach złożonych i wielokrotnie złożonych</w:t>
            </w:r>
            <w:r w:rsidRPr="00AC7D48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98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82C" w14:paraId="0298D7E4" w14:textId="77777777" w:rsidTr="00DE6AE3">
        <w:tc>
          <w:tcPr>
            <w:tcW w:w="675" w:type="dxa"/>
          </w:tcPr>
          <w:p w14:paraId="30B80F86" w14:textId="61445C8A" w:rsidR="008C682C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972" w:type="dxa"/>
          </w:tcPr>
          <w:p w14:paraId="20385DC6" w14:textId="77777777" w:rsidR="008C682C" w:rsidRDefault="008C682C" w:rsidP="00786B26">
            <w:pPr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2D724375" w14:textId="77777777" w:rsidR="008C682C" w:rsidRDefault="008C682C" w:rsidP="00686A71">
            <w:pPr>
              <w:rPr>
                <w:rFonts w:ascii="Times New Roman" w:eastAsia="Quasi-LucidaBright" w:hAnsi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1392A0C5" w14:textId="5DD99215" w:rsidR="008C682C" w:rsidRPr="00D265B7" w:rsidRDefault="00D46DC5" w:rsidP="008C682C">
            <w:pPr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 xml:space="preserve">Uczeń </w:t>
            </w:r>
            <w:r w:rsidR="008C682C"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rozpozna</w:t>
            </w: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je</w:t>
            </w:r>
            <w:r w:rsidR="008C682C"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 xml:space="preserve"> rodzaje zdań złożonych współrzędnie (łącznie, rozłącznie, przeciwstawnie i wynikowo) i podrzędnie (przydawkowe, dopełnieniowe, okolicznikowe, podmiotowe i orzecznikowe); w swoich wypowiedziach stosuje zdania, uwzględniając cel wypowiedzi: oznajmujące, pytające i rozkazujące</w:t>
            </w: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7B2E610E" w14:textId="161C21BD" w:rsidR="008C682C" w:rsidRPr="00D265B7" w:rsidRDefault="009A143F" w:rsidP="00075D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Uczeń</w:t>
            </w:r>
            <w:r w:rsidR="00075D29"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 xml:space="preserve"> rozpozna</w:t>
            </w: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 xml:space="preserve">je </w:t>
            </w:r>
            <w:r w:rsidR="00075D29"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rodzaje zdań złożonych współrzędnie (łącznie, rozłącznie, przeciwstawnie i wynikowo) i podrzędnie (przydawkowe, dopełnieniowe, okolicznikowe, podmiotowe i orzecznikowe) na prostych przykładach</w:t>
            </w:r>
            <w:r w:rsidRPr="00D265B7">
              <w:rPr>
                <w:rFonts w:ascii="Times New Roman" w:eastAsia="Quasi-LucidaBright" w:hAnsi="Times New Roman"/>
                <w:i/>
                <w:iCs/>
                <w:spacing w:val="-1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3D4E5ED5" w14:textId="77777777" w:rsidR="008C682C" w:rsidRPr="00D265B7" w:rsidRDefault="008C682C" w:rsidP="002650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E6AE3" w14:paraId="4E04D6A0" w14:textId="77777777" w:rsidTr="00DE6AE3">
        <w:tc>
          <w:tcPr>
            <w:tcW w:w="675" w:type="dxa"/>
          </w:tcPr>
          <w:p w14:paraId="4E04D69A" w14:textId="6D2C5149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D81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B" w14:textId="362FDC9F" w:rsidR="00DE6AE3" w:rsidRPr="00F62402" w:rsidRDefault="00786B26" w:rsidP="00F62402">
            <w:pPr>
              <w:widowControl w:val="0"/>
              <w:ind w:right="68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Uczeń </w:t>
            </w:r>
            <w:r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zna i próbuje </w:t>
            </w:r>
            <w:r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>stosować normy językowe i zasady grzecznościowe odpowiednie dla wypowiedzi pu</w:t>
            </w:r>
            <w:r w:rsidR="00F62402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b</w:t>
            </w:r>
            <w:r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licznych</w:t>
            </w: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.</w:t>
            </w:r>
            <w:r w:rsidRPr="00786B26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4E04D69C" w14:textId="46C2D9CF" w:rsidR="00DE6AE3" w:rsidRPr="003039F7" w:rsidRDefault="003039F7" w:rsidP="003039F7">
            <w:pPr>
              <w:widowControl w:val="0"/>
              <w:ind w:right="68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 xml:space="preserve">Uczeń </w:t>
            </w:r>
            <w:r w:rsidR="00686A71" w:rsidRPr="003039F7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zna i stosuje znane </w:t>
            </w:r>
            <w:r w:rsidR="00686A71" w:rsidRPr="003039F7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>mu normy językowe i zasady grzecznościowe odpowiednie dla wypowiedzi publicznych</w:t>
            </w: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9D" w14:textId="7803B5FF" w:rsidR="00DE6AE3" w:rsidRPr="00D46DC5" w:rsidRDefault="00D46DC5" w:rsidP="00D46DC5">
            <w:pPr>
              <w:widowControl w:val="0"/>
              <w:ind w:right="-227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 xml:space="preserve">Uczeń </w:t>
            </w:r>
            <w:r w:rsidR="008C682C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świadomie stosuje </w:t>
            </w:r>
            <w:r w:rsidR="008C682C" w:rsidRPr="00D46DC5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>znane mu normy językowe i zasady grzecznościowe odpowiednie dla wypowiedzi publicznych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9E" w14:textId="1C4D242D" w:rsidR="00DE6AE3" w:rsidRPr="009A143F" w:rsidRDefault="009A143F" w:rsidP="009A143F">
            <w:pPr>
              <w:widowControl w:val="0"/>
              <w:ind w:right="-227"/>
              <w:rPr>
                <w:rFonts w:ascii="Times New Roman" w:eastAsia="Quasi-LucidaBright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 xml:space="preserve">Uczeń </w:t>
            </w:r>
            <w:r w:rsidR="00075D29" w:rsidRPr="009A143F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t xml:space="preserve">swobodnie </w:t>
            </w:r>
            <w:r w:rsidR="00075D29" w:rsidRPr="009A143F">
              <w:rPr>
                <w:rFonts w:ascii="Times New Roman" w:eastAsia="Quasi-LucidaBright" w:hAnsi="Times New Roman"/>
                <w:spacing w:val="-1"/>
                <w:sz w:val="24"/>
                <w:szCs w:val="24"/>
              </w:rPr>
              <w:lastRenderedPageBreak/>
              <w:t>wykorzystuje znane normy językowe i zasady grzecznościowe odpowiednie dla wypowiedzi publicznych</w:t>
            </w:r>
            <w:r>
              <w:rPr>
                <w:rFonts w:ascii="Times New Roman" w:eastAsia="Quasi-LucidaBright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709018B4" w14:textId="373766F1" w:rsidR="0026508B" w:rsidRPr="0026508B" w:rsidRDefault="0026508B" w:rsidP="0026508B">
            <w:pPr>
              <w:widowControl w:val="0"/>
              <w:ind w:right="-20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lastRenderedPageBreak/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przejawia szczególną 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lastRenderedPageBreak/>
              <w:t>dbałość o kulturę słowa</w:t>
            </w: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.</w:t>
            </w:r>
          </w:p>
          <w:p w14:paraId="4E04D69F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A7" w14:textId="77777777" w:rsidTr="00DE6AE3">
        <w:tc>
          <w:tcPr>
            <w:tcW w:w="675" w:type="dxa"/>
          </w:tcPr>
          <w:p w14:paraId="4E04D6A1" w14:textId="6071188C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D81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A2" w14:textId="652F8D3C" w:rsidR="00DE6AE3" w:rsidRPr="00AC7D48" w:rsidRDefault="00786B26" w:rsidP="00F6240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>Uczeń wie, czym są manipulacja i prowokacja językowa.</w:t>
            </w:r>
          </w:p>
        </w:tc>
        <w:tc>
          <w:tcPr>
            <w:tcW w:w="2973" w:type="dxa"/>
          </w:tcPr>
          <w:p w14:paraId="4E04D6A3" w14:textId="4F5DA116" w:rsidR="00DE6AE3" w:rsidRPr="00AC7D48" w:rsidRDefault="003039F7" w:rsidP="003039F7">
            <w:pPr>
              <w:widowControl w:val="0"/>
              <w:ind w:right="62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Uczeń </w:t>
            </w:r>
            <w:r w:rsidR="00686A71"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>rozpoznaje i analizuje wybrane przykłady manipulacji i prowokacji językowej</w:t>
            </w:r>
            <w:r w:rsidRPr="00AC7D48"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A4" w14:textId="6F60F79E" w:rsidR="00DE6AE3" w:rsidRPr="00AC7D48" w:rsidRDefault="00D46DC5" w:rsidP="00D8062C">
            <w:pPr>
              <w:widowControl w:val="0"/>
              <w:ind w:right="-227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Uczeń </w:t>
            </w:r>
            <w:r w:rsidR="008C682C"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analizuje przykłady manipulacji i prowokacji językowej, nie poddaje się </w:t>
            </w:r>
            <w:r w:rsidR="00D8062C"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>im.</w:t>
            </w:r>
          </w:p>
        </w:tc>
        <w:tc>
          <w:tcPr>
            <w:tcW w:w="2973" w:type="dxa"/>
          </w:tcPr>
          <w:p w14:paraId="4E04D6A5" w14:textId="4AEC3D0F" w:rsidR="00DE6AE3" w:rsidRPr="00AC7D48" w:rsidRDefault="009A143F" w:rsidP="009A143F">
            <w:pPr>
              <w:widowControl w:val="0"/>
              <w:ind w:right="-227"/>
              <w:rPr>
                <w:rFonts w:ascii="Times New Roman" w:eastAsia="Quasi-LucidaBright" w:hAnsi="Times New Roman"/>
                <w:i/>
                <w:iCs/>
                <w:sz w:val="24"/>
                <w:szCs w:val="24"/>
              </w:rPr>
            </w:pPr>
            <w:r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Uczeń </w:t>
            </w:r>
            <w:r w:rsidR="00075D29"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>rozpoznaje i rozumie przykłady manipulacji i prowokacji językowej, aktywnie je komentuje i reaguje na nie</w:t>
            </w:r>
            <w:r w:rsidRPr="00AC7D48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A6" w14:textId="7ADD4199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AE" w14:textId="77777777" w:rsidTr="00DE6AE3">
        <w:tc>
          <w:tcPr>
            <w:tcW w:w="675" w:type="dxa"/>
          </w:tcPr>
          <w:p w14:paraId="4E04D6A8" w14:textId="2408D912" w:rsidR="00DE6AE3" w:rsidRPr="00EA52FB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46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A9" w14:textId="6C4A2FF4" w:rsidR="00DE6AE3" w:rsidRPr="00F62402" w:rsidRDefault="00786B26" w:rsidP="00F6240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Pr="00786B26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zna językowe sposoby osiągania porozumienia, intuicyjnie je stosuje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67BE046B" w14:textId="0A9D7673" w:rsidR="00686A71" w:rsidRPr="00686A71" w:rsidRDefault="003039F7" w:rsidP="003039F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686A71" w:rsidRPr="00686A71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zna i świadomie stosuje językowe sposoby osiągania porozumienia</w:t>
            </w: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.</w:t>
            </w:r>
          </w:p>
          <w:p w14:paraId="4E04D6AA" w14:textId="1AA56395" w:rsidR="00DE6AE3" w:rsidRPr="00686A71" w:rsidRDefault="00DE6AE3" w:rsidP="00686A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AB" w14:textId="32D58835" w:rsidR="00DE6AE3" w:rsidRPr="00D8062C" w:rsidRDefault="00D8062C" w:rsidP="00D8062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8C682C" w:rsidRPr="008C682C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zna językowe sposoby osiągania porozumienia, świadomie je stosuje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AC" w14:textId="05FA4AFF" w:rsidR="00DE6AE3" w:rsidRPr="009A143F" w:rsidRDefault="009A143F" w:rsidP="009A14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 xml:space="preserve">Uczeń </w:t>
            </w:r>
            <w:r w:rsidR="00075D29" w:rsidRPr="00075D29">
              <w:rPr>
                <w:rFonts w:ascii="Times New Roman" w:eastAsia="Quasi-LucidaBright" w:hAnsi="Times New Roman"/>
                <w:position w:val="3"/>
                <w:sz w:val="24"/>
                <w:szCs w:val="24"/>
              </w:rPr>
              <w:t>zna językowe sposoby osiągania porozumienia, aktywnie i asertywnie je stosuje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14:paraId="4E04D6AD" w14:textId="77777777" w:rsidR="00DE6AE3" w:rsidRPr="0026508B" w:rsidRDefault="00DE6AE3" w:rsidP="0026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E3" w14:paraId="4E04D6B5" w14:textId="77777777" w:rsidTr="00DE6AE3">
        <w:tc>
          <w:tcPr>
            <w:tcW w:w="675" w:type="dxa"/>
          </w:tcPr>
          <w:p w14:paraId="4E04D6AF" w14:textId="324CEF9E" w:rsidR="00DE6AE3" w:rsidRPr="00040012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305526" w:rsidRPr="0004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0" w14:textId="41256E07" w:rsidR="00DE6AE3" w:rsidRPr="00040012" w:rsidRDefault="00DE6AE3" w:rsidP="003055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1" w14:textId="53FAEA9E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B2" w14:textId="5C0794B3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3" w14:textId="29E0870C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4" w14:textId="5144FBA0" w:rsidR="00DE6AE3" w:rsidRPr="0026508B" w:rsidRDefault="0026508B" w:rsidP="0026508B">
            <w:pPr>
              <w:widowControl w:val="0"/>
              <w:ind w:right="73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aktywnie uczestniczy w realizacji projektów, będąc przewodniczącym grup projektowych lub pełniąc inną ważną dla danego projektu funkcję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  <w:tr w:rsidR="00DE6AE3" w14:paraId="4E04D6BC" w14:textId="77777777" w:rsidTr="00DE6AE3">
        <w:tc>
          <w:tcPr>
            <w:tcW w:w="675" w:type="dxa"/>
          </w:tcPr>
          <w:p w14:paraId="4E04D6B6" w14:textId="7B8334B5" w:rsidR="00DE6AE3" w:rsidRPr="00040012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05526" w:rsidRPr="0004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7" w14:textId="25A9A00B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8" w14:textId="776D80D0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B9" w14:textId="3EF39BF5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A" w14:textId="22B2CB2A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B" w14:textId="4A1BDFF6" w:rsidR="00DE6AE3" w:rsidRPr="0026508B" w:rsidRDefault="0026508B" w:rsidP="0026508B">
            <w:pPr>
              <w:widowControl w:val="0"/>
              <w:ind w:right="-20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oc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c pr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cę innych, pr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dst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ia krytyc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, 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ą r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eﬂe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ksję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ynik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cą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br/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z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j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 xml:space="preserve"> w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ych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a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 xml:space="preserve">ń i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u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dycji po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l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is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t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yc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sz w:val="24"/>
                <w:szCs w:val="24"/>
              </w:rPr>
              <w:t>zn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z w:val="24"/>
                <w:szCs w:val="24"/>
              </w:rPr>
              <w:t>j, pozostaje przy tym bezstronny i życzliwy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  <w:tr w:rsidR="00DE6AE3" w14:paraId="4E04D6C3" w14:textId="77777777" w:rsidTr="00DE6AE3">
        <w:tc>
          <w:tcPr>
            <w:tcW w:w="675" w:type="dxa"/>
          </w:tcPr>
          <w:p w14:paraId="4E04D6BD" w14:textId="105A5BA6" w:rsidR="00DE6AE3" w:rsidRPr="00040012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305526" w:rsidRPr="0004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BE" w14:textId="4028D6D6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BF" w14:textId="79C69BA4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C0" w14:textId="534DE2DB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1" w14:textId="6E04C432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2" w14:textId="433DB4C6" w:rsidR="00DE6AE3" w:rsidRPr="00AC7D48" w:rsidRDefault="0026508B" w:rsidP="0026508B">
            <w:pPr>
              <w:widowControl w:val="0"/>
              <w:rPr>
                <w:rFonts w:ascii="Times New Roman" w:eastAsia="Lucida Sans Unicode" w:hAnsi="Times New Roman" w:cs="Times New Roman"/>
                <w:i/>
                <w:iCs/>
                <w:spacing w:val="31"/>
                <w:sz w:val="24"/>
                <w:szCs w:val="24"/>
              </w:rPr>
            </w:pPr>
            <w:r w:rsidRPr="00AC7D48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  <w:t xml:space="preserve">Uczeń </w:t>
            </w:r>
            <w:r w:rsidRPr="00AC7D48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  <w:t xml:space="preserve">wykorzystując wiedzę o języku, odczytuje sensy symboliczne i przenośne w tekstach kultury jako efekt świadomego kształtowania warstwy stylistycznej </w:t>
            </w:r>
            <w:r w:rsidRPr="00AC7D48">
              <w:rPr>
                <w:rFonts w:ascii="Times New Roman" w:eastAsia="Lucida Sans Unicode" w:hAnsi="Times New Roman" w:cs="Times New Roman"/>
                <w:i/>
                <w:iCs/>
                <w:sz w:val="24"/>
                <w:szCs w:val="24"/>
              </w:rPr>
              <w:lastRenderedPageBreak/>
              <w:t>wypowiedzi</w:t>
            </w:r>
            <w:r w:rsidRPr="00AC7D48">
              <w:rPr>
                <w:rFonts w:ascii="Times New Roman" w:eastAsia="Lucida Sans Unicode" w:hAnsi="Times New Roman" w:cs="Times New Roman"/>
                <w:i/>
                <w:iCs/>
                <w:spacing w:val="31"/>
                <w:sz w:val="24"/>
                <w:szCs w:val="24"/>
              </w:rPr>
              <w:t>.</w:t>
            </w:r>
          </w:p>
        </w:tc>
      </w:tr>
      <w:tr w:rsidR="00DE6AE3" w14:paraId="4E04D6CA" w14:textId="77777777" w:rsidTr="00DE6AE3">
        <w:tc>
          <w:tcPr>
            <w:tcW w:w="675" w:type="dxa"/>
          </w:tcPr>
          <w:p w14:paraId="4E04D6C4" w14:textId="495845B6" w:rsidR="00DE6AE3" w:rsidRPr="00040012" w:rsidRDefault="007C45A8" w:rsidP="0045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  <w:r w:rsidR="008D2E4D" w:rsidRPr="0004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2" w:type="dxa"/>
          </w:tcPr>
          <w:p w14:paraId="4E04D6C5" w14:textId="77777777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6" w14:textId="47E7ADCC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2" w:type="dxa"/>
          </w:tcPr>
          <w:p w14:paraId="4E04D6C7" w14:textId="77777777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8" w14:textId="77777777" w:rsidR="00DE6AE3" w:rsidRPr="00040012" w:rsidRDefault="00DE6AE3" w:rsidP="00EA5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14:paraId="4E04D6C9" w14:textId="04097BCD" w:rsidR="00DE6AE3" w:rsidRPr="0026508B" w:rsidRDefault="0026508B" w:rsidP="0026508B">
            <w:pPr>
              <w:widowControl w:val="0"/>
              <w:ind w:right="72"/>
              <w:rPr>
                <w:rFonts w:ascii="Times New Roman" w:eastAsia="Quasi-LucidaBright" w:hAnsi="Times New Roman" w:cs="Times New Roman"/>
                <w:sz w:val="24"/>
                <w:szCs w:val="24"/>
              </w:rPr>
            </w:pPr>
            <w:r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 xml:space="preserve">Uczeń 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sam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od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ln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ie po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s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r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a 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i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e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d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ę j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ę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zy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k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>o</w:t>
            </w:r>
            <w:r w:rsidRPr="0026508B">
              <w:rPr>
                <w:rFonts w:ascii="Times New Roman" w:eastAsia="Quasi-LucidaBright" w:hAnsi="Times New Roman" w:cs="Times New Roman"/>
                <w:spacing w:val="-1"/>
                <w:position w:val="3"/>
                <w:sz w:val="24"/>
                <w:szCs w:val="24"/>
              </w:rPr>
              <w:t>w</w:t>
            </w:r>
            <w:r w:rsidRPr="0026508B">
              <w:rPr>
                <w:rFonts w:ascii="Times New Roman" w:eastAsia="Quasi-LucidaBright" w:hAnsi="Times New Roman" w:cs="Times New Roman"/>
                <w:spacing w:val="1"/>
                <w:position w:val="3"/>
                <w:sz w:val="24"/>
                <w:szCs w:val="24"/>
              </w:rPr>
              <w:t>ą</w:t>
            </w:r>
            <w:r w:rsidRPr="0026508B">
              <w:rPr>
                <w:rFonts w:ascii="Times New Roman" w:eastAsia="Quasi-LucidaBright" w:hAnsi="Times New Roman" w:cs="Times New Roman"/>
                <w:position w:val="3"/>
                <w:sz w:val="24"/>
                <w:szCs w:val="24"/>
              </w:rPr>
              <w:t xml:space="preserve"> i wykorzystuje ją we własnych wypowiedziach</w:t>
            </w:r>
            <w:r>
              <w:rPr>
                <w:rFonts w:ascii="Times New Roman" w:eastAsia="Quasi-LucidaBright" w:hAnsi="Times New Roman" w:cs="Times New Roman"/>
                <w:sz w:val="24"/>
                <w:szCs w:val="24"/>
              </w:rPr>
              <w:t>.</w:t>
            </w:r>
          </w:p>
        </w:tc>
      </w:tr>
    </w:tbl>
    <w:p w14:paraId="4E04D6D2" w14:textId="77777777" w:rsidR="004549E0" w:rsidRDefault="004549E0" w:rsidP="004549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04D6D3" w14:textId="77777777" w:rsidR="00470298" w:rsidRPr="00470298" w:rsidRDefault="00470298" w:rsidP="00470298">
      <w:pPr>
        <w:rPr>
          <w:rFonts w:ascii="Times New Roman" w:hAnsi="Times New Roman" w:cs="Times New Roman"/>
          <w:i/>
          <w:sz w:val="24"/>
          <w:szCs w:val="24"/>
        </w:rPr>
      </w:pPr>
      <w:r w:rsidRPr="00470298">
        <w:rPr>
          <w:rFonts w:ascii="Times New Roman" w:hAnsi="Times New Roman" w:cs="Times New Roman"/>
          <w:i/>
          <w:sz w:val="24"/>
          <w:szCs w:val="24"/>
        </w:rPr>
        <w:t>Pochyłą czcionką zaznaczone są wymagania na ocenę śródroczną, a wszystkie na ocenę roczną.</w:t>
      </w:r>
    </w:p>
    <w:sectPr w:rsidR="00470298" w:rsidRPr="00470298" w:rsidSect="004549E0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4D6D6" w14:textId="77777777" w:rsidR="009A143F" w:rsidRDefault="009A143F" w:rsidP="00E3354F">
      <w:pPr>
        <w:spacing w:after="0" w:line="240" w:lineRule="auto"/>
      </w:pPr>
      <w:r>
        <w:separator/>
      </w:r>
    </w:p>
  </w:endnote>
  <w:endnote w:type="continuationSeparator" w:id="0">
    <w:p w14:paraId="4E04D6D7" w14:textId="77777777" w:rsidR="009A143F" w:rsidRDefault="009A143F" w:rsidP="00E3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3976030"/>
      <w:docPartObj>
        <w:docPartGallery w:val="Page Numbers (Bottom of Page)"/>
        <w:docPartUnique/>
      </w:docPartObj>
    </w:sdtPr>
    <w:sdtContent>
      <w:p w14:paraId="4E04D6D8" w14:textId="77777777" w:rsidR="009A143F" w:rsidRDefault="009A143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E04D6D9" w14:textId="77777777" w:rsidR="009A143F" w:rsidRDefault="009A1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4D6D4" w14:textId="77777777" w:rsidR="009A143F" w:rsidRDefault="009A143F" w:rsidP="00E3354F">
      <w:pPr>
        <w:spacing w:after="0" w:line="240" w:lineRule="auto"/>
      </w:pPr>
      <w:r>
        <w:separator/>
      </w:r>
    </w:p>
  </w:footnote>
  <w:footnote w:type="continuationSeparator" w:id="0">
    <w:p w14:paraId="4E04D6D5" w14:textId="77777777" w:rsidR="009A143F" w:rsidRDefault="009A143F" w:rsidP="00E33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E5C15"/>
    <w:multiLevelType w:val="hybridMultilevel"/>
    <w:tmpl w:val="B86EDB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93DC0"/>
    <w:multiLevelType w:val="hybridMultilevel"/>
    <w:tmpl w:val="688C60B2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59EC"/>
    <w:multiLevelType w:val="hybridMultilevel"/>
    <w:tmpl w:val="67686572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0042"/>
    <w:multiLevelType w:val="hybridMultilevel"/>
    <w:tmpl w:val="328C7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1439"/>
    <w:multiLevelType w:val="hybridMultilevel"/>
    <w:tmpl w:val="6ADA915E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40A6"/>
    <w:multiLevelType w:val="hybridMultilevel"/>
    <w:tmpl w:val="B8D42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E97"/>
    <w:multiLevelType w:val="hybridMultilevel"/>
    <w:tmpl w:val="635E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4395F"/>
    <w:multiLevelType w:val="hybridMultilevel"/>
    <w:tmpl w:val="76CAC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02321"/>
    <w:multiLevelType w:val="hybridMultilevel"/>
    <w:tmpl w:val="69FC7582"/>
    <w:lvl w:ilvl="0" w:tplc="84787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C2610"/>
    <w:multiLevelType w:val="hybridMultilevel"/>
    <w:tmpl w:val="3A901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E4474"/>
    <w:multiLevelType w:val="hybridMultilevel"/>
    <w:tmpl w:val="74E04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4503B"/>
    <w:multiLevelType w:val="hybridMultilevel"/>
    <w:tmpl w:val="76D0A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2D47"/>
    <w:multiLevelType w:val="hybridMultilevel"/>
    <w:tmpl w:val="99A26BFA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76DE1"/>
    <w:multiLevelType w:val="hybridMultilevel"/>
    <w:tmpl w:val="61EA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5825"/>
    <w:multiLevelType w:val="hybridMultilevel"/>
    <w:tmpl w:val="CAC6B82A"/>
    <w:lvl w:ilvl="0" w:tplc="0415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5" w15:restartNumberingAfterBreak="0">
    <w:nsid w:val="59985580"/>
    <w:multiLevelType w:val="hybridMultilevel"/>
    <w:tmpl w:val="890C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10C1B"/>
    <w:multiLevelType w:val="hybridMultilevel"/>
    <w:tmpl w:val="D32246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F33F3"/>
    <w:multiLevelType w:val="hybridMultilevel"/>
    <w:tmpl w:val="AEA697D4"/>
    <w:lvl w:ilvl="0" w:tplc="04150015">
      <w:start w:val="2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6518C"/>
    <w:multiLevelType w:val="hybridMultilevel"/>
    <w:tmpl w:val="460EF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A6A65"/>
    <w:multiLevelType w:val="hybridMultilevel"/>
    <w:tmpl w:val="C2A6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C2A67"/>
    <w:multiLevelType w:val="hybridMultilevel"/>
    <w:tmpl w:val="E968E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436DE"/>
    <w:multiLevelType w:val="hybridMultilevel"/>
    <w:tmpl w:val="2D56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5"/>
  </w:num>
  <w:num w:numId="5">
    <w:abstractNumId w:val="19"/>
  </w:num>
  <w:num w:numId="6">
    <w:abstractNumId w:val="21"/>
  </w:num>
  <w:num w:numId="7">
    <w:abstractNumId w:val="13"/>
  </w:num>
  <w:num w:numId="8">
    <w:abstractNumId w:val="14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"/>
  </w:num>
  <w:num w:numId="15">
    <w:abstractNumId w:val="4"/>
  </w:num>
  <w:num w:numId="1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</w:num>
  <w:num w:numId="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9E0"/>
    <w:rsid w:val="00033269"/>
    <w:rsid w:val="00040012"/>
    <w:rsid w:val="00056012"/>
    <w:rsid w:val="00070462"/>
    <w:rsid w:val="00075D29"/>
    <w:rsid w:val="000D3658"/>
    <w:rsid w:val="0015611A"/>
    <w:rsid w:val="001C1995"/>
    <w:rsid w:val="001C6476"/>
    <w:rsid w:val="00201304"/>
    <w:rsid w:val="00206554"/>
    <w:rsid w:val="00211012"/>
    <w:rsid w:val="0026508B"/>
    <w:rsid w:val="002D0EBB"/>
    <w:rsid w:val="003039F7"/>
    <w:rsid w:val="00305526"/>
    <w:rsid w:val="00442956"/>
    <w:rsid w:val="004549E0"/>
    <w:rsid w:val="00457DCD"/>
    <w:rsid w:val="00462E09"/>
    <w:rsid w:val="00470298"/>
    <w:rsid w:val="00495B80"/>
    <w:rsid w:val="005E1BF0"/>
    <w:rsid w:val="00663AFA"/>
    <w:rsid w:val="00686A71"/>
    <w:rsid w:val="006D367B"/>
    <w:rsid w:val="006F5F43"/>
    <w:rsid w:val="00747F82"/>
    <w:rsid w:val="00786B26"/>
    <w:rsid w:val="007929E9"/>
    <w:rsid w:val="007C45A8"/>
    <w:rsid w:val="007F21A5"/>
    <w:rsid w:val="00880678"/>
    <w:rsid w:val="008C682C"/>
    <w:rsid w:val="008D20DD"/>
    <w:rsid w:val="008D2E4D"/>
    <w:rsid w:val="009255FF"/>
    <w:rsid w:val="009A143F"/>
    <w:rsid w:val="009F0501"/>
    <w:rsid w:val="00A81C48"/>
    <w:rsid w:val="00A8528D"/>
    <w:rsid w:val="00A92CA7"/>
    <w:rsid w:val="00AA1789"/>
    <w:rsid w:val="00AA5C88"/>
    <w:rsid w:val="00AC7D48"/>
    <w:rsid w:val="00AE7F9B"/>
    <w:rsid w:val="00BD47BB"/>
    <w:rsid w:val="00C466E2"/>
    <w:rsid w:val="00D1714A"/>
    <w:rsid w:val="00D265B7"/>
    <w:rsid w:val="00D27B80"/>
    <w:rsid w:val="00D46DC5"/>
    <w:rsid w:val="00D8062C"/>
    <w:rsid w:val="00D817A1"/>
    <w:rsid w:val="00D91D96"/>
    <w:rsid w:val="00DE653A"/>
    <w:rsid w:val="00DE6AE3"/>
    <w:rsid w:val="00E15620"/>
    <w:rsid w:val="00E3354F"/>
    <w:rsid w:val="00EA52FB"/>
    <w:rsid w:val="00EE179E"/>
    <w:rsid w:val="00F27B35"/>
    <w:rsid w:val="00F60178"/>
    <w:rsid w:val="00F62402"/>
    <w:rsid w:val="00F639DA"/>
    <w:rsid w:val="00F86537"/>
    <w:rsid w:val="00FA7E91"/>
    <w:rsid w:val="00FC6CF8"/>
    <w:rsid w:val="00FE2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D5FD"/>
  <w15:docId w15:val="{9211EC7E-BD60-4CAF-98F8-34ACA273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6A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35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35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35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60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8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7A1"/>
  </w:style>
  <w:style w:type="paragraph" w:styleId="Stopka">
    <w:name w:val="footer"/>
    <w:basedOn w:val="Normalny"/>
    <w:link w:val="StopkaZnak"/>
    <w:uiPriority w:val="99"/>
    <w:unhideWhenUsed/>
    <w:rsid w:val="00D81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8D4C-10F1-4FE0-9193-CAA8D429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2789</Words>
  <Characters>16737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Iwona1</dc:creator>
  <cp:lastModifiedBy>i.sud90@outlook.com</cp:lastModifiedBy>
  <cp:revision>46</cp:revision>
  <dcterms:created xsi:type="dcterms:W3CDTF">2019-08-26T09:29:00Z</dcterms:created>
  <dcterms:modified xsi:type="dcterms:W3CDTF">2020-09-10T12:07:00Z</dcterms:modified>
</cp:coreProperties>
</file>