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77" w:rsidRDefault="00F46B77" w:rsidP="00F46B7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Cs w:val="24"/>
        </w:rPr>
      </w:pPr>
      <w:bookmarkStart w:id="0" w:name="_Toc17003"/>
    </w:p>
    <w:p w:rsidR="009F637C" w:rsidRPr="00F46B77" w:rsidRDefault="009F637C" w:rsidP="00F46B77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WYMAGANIA EDUKACYJNE NA OCENĘ ŚRÓDROCZNĄ I KOŃCOWOROCZNĄ</w:t>
      </w:r>
    </w:p>
    <w:p w:rsidR="009F637C" w:rsidRPr="00F46B77" w:rsidRDefault="00CA2760" w:rsidP="00F46B77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 JĘZYKA POLSKIEGO W  KL. </w:t>
      </w:r>
      <w:r w:rsidR="009F637C" w:rsidRPr="00F46B77">
        <w:rPr>
          <w:rFonts w:asciiTheme="minorHAnsi" w:hAnsiTheme="minorHAnsi" w:cstheme="minorHAnsi"/>
          <w:b/>
          <w:szCs w:val="24"/>
        </w:rPr>
        <w:t>V</w:t>
      </w:r>
      <w:r>
        <w:rPr>
          <w:rFonts w:asciiTheme="minorHAnsi" w:hAnsiTheme="minorHAnsi" w:cstheme="minorHAnsi"/>
          <w:b/>
          <w:szCs w:val="24"/>
        </w:rPr>
        <w:t>I</w:t>
      </w:r>
    </w:p>
    <w:p w:rsidR="009F637C" w:rsidRPr="00F46B77" w:rsidRDefault="009F637C" w:rsidP="00F46B77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SZKOŁY PODSTAWOWEJ  W ŁYCZANCE</w:t>
      </w:r>
    </w:p>
    <w:p w:rsidR="009F637C" w:rsidRPr="00F46B77" w:rsidRDefault="009F637C" w:rsidP="00F46B77">
      <w:pPr>
        <w:tabs>
          <w:tab w:val="left" w:pos="8038"/>
        </w:tabs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ab/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OCENA DOPUSZCZAJĄCA-UCZEŃ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fikcję literacką,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elementy świata przedstawionego,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opowiada o wydarzeniach fabuły,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wyodrębnia obrazy poetyckie w poezji,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hymn,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nazywa wrażenia, jakie wzbudza w nim czytany tekst,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narratora,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odróżnia dialog od monologu,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nazywa wrażenia, jakie wzbudza w nim czytany tekst,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identyfikuje wypowiedź jako tekst informacyjny,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identyfikuje wypowiedź jako tekst publicystyczny,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identyfikuje wypowiedź jako tekst reklamowy,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wyszukuje w tekście informacje wyrażone wprost i pośrednio,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temat i główną myśl tekstu,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dostrzega relacje między częściami wypowiedzi, np. tytuł, wstęp, rozwinięcie, zakończenie,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wypowiedziach części mowy – czasownik, rzeczownik, przymiotnik,  przymiotnik, przysłówek, liczebnik, zaimek, przyimek, spójnik, partykuła, wykrzyknik,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formy przypadków rzeczownika, przymiotnika, liczebnika, zaimka,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formy liczby czasownika, rzeczownika, przymiotnika, liczebnika, zaimka,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nazywa części zdania – podmiot, orzeczenie, dopełnienie, przydawka, okolicznik,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identyfikuje tekst jako komunikat,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pojęcie: głoska, litera,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pojęcie: akcent,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uczestniczy w rozmowie na zadany temat,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spójne wypowiedzi,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wygłasza teksty z pamięci ze zrozumieniem,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spójne wypowiedzi w następujących formach gatunkowych: dialog,  opowiadanie twórcze, opowiadanie  odtwórcze,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doskonali ciche i głośne czytanie,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słownictwo neutralne,</w:t>
      </w:r>
    </w:p>
    <w:p w:rsidR="009F637C" w:rsidRPr="00F46B77" w:rsidRDefault="009F637C" w:rsidP="00F46B77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doskonali różne formy zapisywania pozyskanych informacji.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F46B77" w:rsidRPr="00F46B77" w:rsidRDefault="00F46B77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OCENA DOSTATECZNA</w:t>
      </w:r>
    </w:p>
    <w:p w:rsidR="00F46B77" w:rsidRDefault="00F46B77" w:rsidP="00F46B77">
      <w:pPr>
        <w:spacing w:after="0" w:line="240" w:lineRule="auto"/>
        <w:jc w:val="left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spacing w:after="0" w:line="240" w:lineRule="auto"/>
        <w:jc w:val="left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t>Wymagania na ocenę dopuszczającą oraz</w:t>
      </w:r>
      <w:r w:rsidRPr="00F46B77">
        <w:rPr>
          <w:rFonts w:asciiTheme="minorHAnsi" w:hAnsiTheme="minorHAnsi" w:cstheme="minorHAnsi"/>
          <w:szCs w:val="24"/>
        </w:rPr>
        <w:br/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UCZEŃ: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ustala kolejność zdarzeń,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w utworze bohaterów głównych i drugoplanowych,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wzajemną zależność między zdarzeniami,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wątek główny i wątki poboczne,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baśń, legendę, bajkę,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narrację pierwszoosobową i trzecio osobową,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baśni, legendy,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przedstawia własne rozumienie utworu,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hymnu, epitetu, porównania, przenośni,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podmiot liryczny,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objaśnia znaczenia dosłowne i przenośne w tekstach,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dialogu i monologu w tekście,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elementy świata przedstawionego,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opowiada o wydarzeniach fabuły,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ustala kolejność zdarzeń,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odróżnia informacje ważne od drugorzędnych,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odróżnia informacje o faktach od opinii,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komiks jako tekst kultury,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charakterystyczne cechy komiksu,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określa funkcję części mowy w tekście – czasownik, rzeczownik, przymiotnik, 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rozpoznaje formy osoby, czasu i trybu czasownika, 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klasa 5: rozpoznaje funkcje składniowe części zdania w wypowiedzeniach – podmiot, orzeczenie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klasa 6: rozpoznaje funkcje składniowe części zdania w wypowiedzeniach –dopełnienie, przydawka, okolicznik,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wyrazów poza zdaniem,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wyrazów poza zdaniem,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poprawnie stosuje wyrazy poza zdaniem w swoich wypowiedziach,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związki wyrazów w zdaniu,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wypowiedzenia oznajmujące,  pytające i  rozkazujące,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tekście typy wypowiedzeń – zdania pojedyncze,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zdania pojedyncze w praktyce językowej,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główne cechy języka mówionego,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wypowiedziach związki frazeologiczne,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słownictwo wartościujące,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używa stylu stosownego do sytuacji komunikacyjnej,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typ komunikatu – informacyjny,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reguły akcentowania wyrazów,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zasady spójności formalnej tekstu,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pisze poprawnie pod względem ortograficznym oraz stosuje reguły pisowni </w:t>
      </w:r>
      <w:r w:rsidRPr="00F46B77">
        <w:rPr>
          <w:rFonts w:asciiTheme="minorHAnsi" w:hAnsiTheme="minorHAnsi" w:cstheme="minorHAnsi"/>
          <w:i/>
          <w:szCs w:val="24"/>
        </w:rPr>
        <w:t>ó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u;  rz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ż; ch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h; nie</w:t>
      </w:r>
      <w:r w:rsidRPr="00F46B77">
        <w:rPr>
          <w:rFonts w:asciiTheme="minorHAnsi" w:hAnsiTheme="minorHAnsi" w:cstheme="minorHAnsi"/>
          <w:szCs w:val="24"/>
        </w:rPr>
        <w:t xml:space="preserve"> z częściami mowy; </w:t>
      </w:r>
      <w:r w:rsidRPr="00F46B77">
        <w:rPr>
          <w:rFonts w:asciiTheme="minorHAnsi" w:hAnsiTheme="minorHAnsi" w:cstheme="minorHAnsi"/>
          <w:i/>
          <w:szCs w:val="24"/>
        </w:rPr>
        <w:t>ę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ą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en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em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on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om;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lastRenderedPageBreak/>
        <w:t xml:space="preserve">pisze poprawnie pod względem ortograficznym zakończenia </w:t>
      </w:r>
      <w:r w:rsidRPr="00F46B77">
        <w:rPr>
          <w:rFonts w:asciiTheme="minorHAnsi" w:hAnsiTheme="minorHAnsi" w:cstheme="minorHAnsi"/>
          <w:i/>
          <w:szCs w:val="24"/>
        </w:rPr>
        <w:t>j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i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ii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ia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ji</w:t>
      </w:r>
      <w:r w:rsidRPr="00F46B77">
        <w:rPr>
          <w:rFonts w:asciiTheme="minorHAnsi" w:hAnsiTheme="minorHAnsi" w:cstheme="minorHAnsi"/>
          <w:szCs w:val="24"/>
        </w:rPr>
        <w:t xml:space="preserve"> oraz stosuje reguły pisowni; pisowni wielkich i małych liter; pisowni łącznej i rozdzielnej wyrazów; pisowni dzielenia wyrazów przy przenoszeniu,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poprawnie używa znaków interpunkcyjnych – kropki przecinka, znaku, zapytania, znaku wykrzyknienia,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wydziela części, sygnały konstrukcyjne  rozmowy, wzmacniające więź między uczestnikami dialogu, tłumaczące sens,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opowiada o przeczytanym tekście,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wygłasza teksty z pamięci z odpowiednią intonacją, 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spójne wypowiedzi w następujących formach gatunkowych: opis, list,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współczesne formy komunikatów (np. e-mail, SMS),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korzysta z informacji zawartych w różnych źródłach,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gromadzi wiadomości,</w:t>
      </w:r>
    </w:p>
    <w:p w:rsidR="009F637C" w:rsidRPr="00F46B77" w:rsidRDefault="009F637C" w:rsidP="00F46B77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selekcjonuje informacje.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OCENA DOBRA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Wymagania na ocenę dopuszczającą, dostateczną  oraz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br/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UCZEŃ:</w:t>
      </w:r>
    </w:p>
    <w:p w:rsidR="009F637C" w:rsidRPr="00F46B77" w:rsidRDefault="009F637C" w:rsidP="00F46B77">
      <w:pPr>
        <w:pStyle w:val="Akapitzlist"/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bohaterów w czytanych utworach,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cechy bohaterów,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omawia wątek główny  i wątki poboczne, 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funkcję narracji pierwszoosobowej w tekście,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funkcję narracji trzecio osobowej w tekście,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przypowieść,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mit,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bajki,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przypowieści,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uzasadnia własne rozumienie utworu,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i rozpoznaje w tekście wyrazy dźwiękonaśladowcze,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epitetu,  porównania,  przenośni, wyrazów dźwiękonaśladowczych,  uosobienia, apostrofy, anafory  w tekście literackim,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elementy rytmizujące wypowiedź, w tym wers, rym, strofę, refren, liczbę sylab w wersie,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bohaterów,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przedstawia własne rozumienie utworu,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wzajemną zależność między zdarzeniami,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w utworze bohaterów głównych i drugoplanowych,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swoistość tekstów kultury przynależnych do literatury, teatru, filmu, muzyki, sztuk plastycznych, sztuk audiowizualnych,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części mowy w tekście – przysłówek, liczebnik,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odróżnia części mowy odmienne od nieodmiennych,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dostrzega rolę czasownika w wypowiedzi,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lastRenderedPageBreak/>
        <w:t>odróżnia czasowniki dokonane od niedokonanych,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rozpoznaje bezosobowe formy czasownika – formy zakończone na </w:t>
      </w:r>
      <w:r w:rsidRPr="00F46B77">
        <w:rPr>
          <w:rFonts w:asciiTheme="minorHAnsi" w:hAnsiTheme="minorHAnsi" w:cstheme="minorHAnsi"/>
          <w:i/>
          <w:szCs w:val="24"/>
        </w:rPr>
        <w:t>-no</w:t>
      </w:r>
      <w:r w:rsidRPr="00F46B77">
        <w:rPr>
          <w:rFonts w:asciiTheme="minorHAnsi" w:hAnsiTheme="minorHAnsi" w:cstheme="minorHAnsi"/>
          <w:szCs w:val="24"/>
        </w:rPr>
        <w:t xml:space="preserve">, </w:t>
      </w:r>
      <w:r w:rsidRPr="00F46B77">
        <w:rPr>
          <w:rFonts w:asciiTheme="minorHAnsi" w:hAnsiTheme="minorHAnsi" w:cstheme="minorHAnsi"/>
          <w:i/>
          <w:szCs w:val="24"/>
        </w:rPr>
        <w:t>-to,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formy rodzaju gramatycznego czasownika,  rzeczownika, przymiotnika, liczebnika, zaimka,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przypadka, liczby, osoby, czasu, trybu i rodzaju w wypowiedzi,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wyróżnia człon nadrzędny i podrzędny w związkach wyrazowych,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wyróżnia typy związków wyrazowych,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typy wypowiedzeń, uwzględniając cel wypowiedzi – wypowiedzenia oznajmujące,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typy wypowiedzeń, uwzględniając cel wypowiedzi – wypowiedzenia pytające,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typy wypowiedzeń, uwzględniając cel wypowiedzi – wypowiedzenia rozkazujące,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wypowiedzeń oznajmujących,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wypowiedzeń pytających,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wypowiedzeń rozkazujących,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tekście typy wypowiedzeń – zdania złożone podrzędnie 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tekście typy wypowiedzeń – zdania złożone współrzędnie,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zdania złożone podrzędnie w praktyce językowej,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przekształca konstrukcje składniowe – zdania złożone w pojedyncze,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przekształca konstrukcje składniowe – zdania pojedyncze w złożone,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przekształca konstrukcje składniowe – zdania w równoważniki zdań,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przekształca konstrukcje składniowe – równoważniki zdań w zdania,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główne cechy języka pisanego,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posługuje się nieoficjalną odmianą polszczyzny,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rozumie dosłowne i przenośne znaczenie wyrazów w wypowiedzi,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wyrazy wieloznaczne,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dostrzega bogactwo związków frazeologicznych,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rozumie znaczenie słownictwa neutralnego w tekście,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typ komunikatu – literacki,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zasady spójności formalnej tekstu,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identyfikuje nadawcę i odbiorcę wypowiedzi,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określa sytuację komunikacyjną,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reguły akcentowania wyrazów,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poprawnie używa znaków interpunkcyjnych – cudzysłowu i dwukropka,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stosuje intonację poprawną ze względu na cel wypowiedzi,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argumenty odnoszące się do faktów i logiki oraz odwołujące się do emocji,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logiczną, semantycznie pełną i uporządkowaną wypowiedź,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odpowiednią do danej formy wypowiedzi kompozycję i układ graficzny,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wygłasza teksty z pamięci z odpowiednią dykcją,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wykorzystuje wiedzę o języku w tworzonych wypowiedziach, 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spójne wypowiedzi w następujących formach gatunkowych: sprawozdanie z filmu, sprawozdanie ze spektaklu, sprawozdanie z wydarzenia, dedykacja, zaproszenie, podziękowanie, ogłoszenie, życzenia,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posługuje się współczesnymi formami komunikatów (np. e-mail, SMS) z zachowaniem zasad etykiety językowej,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i stosuje zasady korzystania z zasobów bibliotecznych (np. w bibliotekach szkolnych oraz on-line),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lastRenderedPageBreak/>
        <w:t>korzysta ze słowników ogólnych języka polskiego, także specjalnych,</w:t>
      </w:r>
    </w:p>
    <w:p w:rsidR="009F637C" w:rsidRPr="00F46B77" w:rsidRDefault="009F637C" w:rsidP="00F46B77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t>korzysta ze słownika terminów literackich.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pStyle w:val="Akapitzlist"/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OCENA BARDZO  DOBRA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Wymagania na ocenę dopuszczającą, dostateczną,  dobrą oraz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br/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UCZEŃ: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doświadczenia bohaterów literackich,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narratora,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funkcję elementów konstrukcyjnych utworu, w tym tytułu,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opowiadanie, nowelę,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mitu opowiadania noweli,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wykorzystuje w interpretacji tekstów doświadczenia własne i elementy wiedzy o kulturze,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i rozpoznaje w tekście zdrobnienia zgrubienia i uosobienie,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pytania retorycznego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powtórzenia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uzasadnia własne rozumienie utworu,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charakteryzuje bohaterów w czytanych utworach,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cechy bohaterów,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wartości ważne dla bohatera,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wyraża własny sąd o postaciach,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wyodrębnia elementy składające się na spektakl teatralny (gra aktorska, reżyseria, dekoracja, charakterystyka, kostiumy, rekwizyty, muzyka),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wyodrębnia elementy dzieła filmowego (scenariusz, reżyseria, ujęcie, gra aktorska, muzyka),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wyodrębnia elementy dzieła telewizyjnego (scenariusz, reżyseria, ujęcie, gra aktorska, muzyka),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charakterystyczne przekazów audiowizualnych (filmu, programu informacyjnego ,programu rozrywkowego),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funkcję części mowy w tekście – zaimek, przyimek, spójnik, partykuła, wykrzyknik,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rozpoznaje konstrukcje czasownika z </w:t>
      </w:r>
      <w:r w:rsidRPr="00F46B77">
        <w:rPr>
          <w:rFonts w:asciiTheme="minorHAnsi" w:hAnsiTheme="minorHAnsi" w:cstheme="minorHAnsi"/>
          <w:i/>
          <w:szCs w:val="24"/>
        </w:rPr>
        <w:t>się,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nieosobowych form czasownika w wypowiedzeniu,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funkcje nieosobowych form czasownika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poprawne formy wyrazów odmiennych,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poprawnie stopniuje przymiotniki,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poprawnie stopniuje przysłówki,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oddziela temat fleksyjny od końcówki,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w tekście typy wypowiedzeń – równoważniki zdań,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zdań pojedynczych w praktyce językowej,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zdań złożonych podrzędnie w praktyce językowej,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zdań złożonych współrzędnie w praktyce językowej,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równoważników zdań w praktyce językowej,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zdania złożone współrzędnie w praktyce językowej,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słownictwa wartościującego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lastRenderedPageBreak/>
        <w:t>rozróżnia synonimy i  antonimy,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synonimów i antonimów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zna zasady spójności semantycznej tekstu,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wyrazów wieloznacznych w tekście,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związków frazeologicznych w wypowiedziach,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rozróżnia typ komunikatu – reklamowy, 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wpływ sytuacji komunikacyjnej na kształt wypowiedzi,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rozumie, na czym polega etykieta językowa,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poprawnie używa znaków interpunkcyjnych – średnika,  nawiasu,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rozumie rolę akapitów w tworzeniu całości myślowej wypowiedzi,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 zna zasady budowania akapitów,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posługuje się oficjalną odmianą polszczyzny,</w:t>
      </w:r>
    </w:p>
    <w:p w:rsidR="009F637C" w:rsidRPr="00F46B77" w:rsidRDefault="009F637C" w:rsidP="00F46B77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wygłasza teksty z pamięci z właściwym akcentowaniem.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OCENA CELUJĄCA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Wymagania na ocenę dopuszczającą, dostateczną,  dobrą, bardzo dobrą oraz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F46B77">
        <w:rPr>
          <w:rFonts w:asciiTheme="minorHAnsi" w:hAnsiTheme="minorHAnsi" w:cstheme="minorHAnsi"/>
          <w:szCs w:val="24"/>
        </w:rPr>
        <w:br/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b/>
          <w:szCs w:val="24"/>
        </w:rPr>
        <w:t>UCZEŃ: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funkcję elementów konstrukcyjnych utworu, w tym podtytułu,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omawia funkcję elementów konstrukcyjnych utworu, w tym motta, puenty, punktu kulminacyjnego,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czytany utwór jako dziennik,  pamiętnik, powieść,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cechy gatunkowe dziennika, pamiętnika, powieści,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odmiany powieści, np. obyczajowa, przygodowa, detektywistyczna, fantastycznonaukowa, fantasy,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odmiany opowiadania, np. obyczajowe, przygodowe, detektywistyczne, fantastycznonaukowe, fantasy,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wyraża własny sąd o postaciach i zdarzeniach,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wartości w utworze,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wartości ważne dla bohatera,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zna i rozpoznaje w tekście apostrofę, anaforę, pytanie retoryczne, powtórzenie,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wykorzystuje w interpretacji tekstów doświadczenia własne i wiedzy o kulturze,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wyraża własny sąd o zdarzeniach,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wartości w utworze,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rozumie, czym jest adaptacja utworu literackiego, np. filmowa, sceniczna, radiowa,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wskazuje różnice między tekstem literackim a jego adaptacją,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odnosi treści tekstów kultury do własnego doświadczenia,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dokonuje odczytania tekstów kultury poprzez przekład intersemiotyczny (np. rysunek, drama, spektakl teatralny),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świadomie i z uwagą odbiera filmy, koncerty, spektakle, programy radiowe, programy telewizyjne, zwłaszcza adresowane do dzieci i młodzieży,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znaczenie czasowników dokonanych i niedokonanych w wypowiedzeniu,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funkcje czasowników dokonanych i niedokonanych w tekście,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 xml:space="preserve">rozumie znaczenie konstrukcji czasownika z </w:t>
      </w:r>
      <w:r w:rsidRPr="00F46B77">
        <w:rPr>
          <w:rFonts w:asciiTheme="minorHAnsi" w:hAnsiTheme="minorHAnsi" w:cstheme="minorHAnsi"/>
          <w:i/>
          <w:szCs w:val="24"/>
        </w:rPr>
        <w:t>się</w:t>
      </w:r>
      <w:r w:rsidRPr="00F46B77">
        <w:rPr>
          <w:rFonts w:asciiTheme="minorHAnsi" w:hAnsiTheme="minorHAnsi" w:cstheme="minorHAnsi"/>
          <w:szCs w:val="24"/>
        </w:rPr>
        <w:t xml:space="preserve"> w wypowiedzeniu,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lastRenderedPageBreak/>
        <w:t xml:space="preserve">rozumie funkcje konstrukcji czasownika z </w:t>
      </w:r>
      <w:r w:rsidRPr="00F46B77">
        <w:rPr>
          <w:rFonts w:asciiTheme="minorHAnsi" w:hAnsiTheme="minorHAnsi" w:cstheme="minorHAnsi"/>
          <w:i/>
          <w:szCs w:val="24"/>
        </w:rPr>
        <w:t>się</w:t>
      </w:r>
      <w:r w:rsidRPr="00F46B77">
        <w:rPr>
          <w:rFonts w:asciiTheme="minorHAnsi" w:hAnsiTheme="minorHAnsi" w:cstheme="minorHAnsi"/>
          <w:szCs w:val="24"/>
        </w:rPr>
        <w:t xml:space="preserve"> w tekście,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konstrukcję strony czynnej czasownika,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konstrukcję strony biernej czasownika,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przekształca konstrukcję strony biernej i czynnej odpowiednio do celu i intencji wypowiedzi,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rolę przymiotników w opisie świata,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używa przymiotników w różnych stopniach we właściwych kontekstach,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rolę przysłówków w opisie świata,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używa przysłówków w różnych stopniach we właściwych kontekstach,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równoważniki zdań w praktyce językowej,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świadomie wykorzystuje wyrazy wieloznaczne do tworzenia własnych wypowiedzi,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związki frazeologiczne w tekście,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dostosowuje sposób wyrażania się do zamierzonego celu wypowiedzi,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synonimy i antonimy we własnych wypowiedziach,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zasady spójności semantycznej tekstu,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rozpoznaje znaczenie niewerbalnych środków komunikacji, np. gest, mimika, postawa ciała,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typu komunikatu – ikoniczny,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stosuje zasady etykiety językowej,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dokonuje selekcji informacji,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rozróżnia i wskazuje środki perswazji,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rozumie funkcję środków perswazji,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wygłasza teksty z pamięci z odpowiednim napięciem emocjonalnym oraz z następstwem pauz,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tworzy spójne wypowiedzi w następujących formach gatunkowych: opis przeżyć wewnętrznych, charakterystyka, tekst o charakterze argumentacyjnym,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wykorzystuje wiedzę o języku w tworzonych wypowiedziach,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zwraca uwagę na typy definicji słownikowych,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określa swoistość definicji słownikowych,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rozwija umiejętność krytycznej oceny pozyskanych informacji,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poznaje życie kulturalne swojego regionu,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rozwija umiejętność efektywnego posługiwania się technologią informacyjną i zasobami internetowymi,</w:t>
      </w:r>
    </w:p>
    <w:p w:rsidR="009F637C" w:rsidRPr="00F46B77" w:rsidRDefault="009F637C" w:rsidP="00F46B77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F46B77">
        <w:rPr>
          <w:rFonts w:asciiTheme="minorHAnsi" w:hAnsiTheme="minorHAnsi" w:cstheme="minorHAnsi"/>
          <w:szCs w:val="24"/>
        </w:rPr>
        <w:t>wykorzystuje umiejętności posługiwania się TI i zasobami internetowymi do prezentowania własnych zainteresowań</w:t>
      </w: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Pr="00F46B77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9F637C" w:rsidRDefault="009F637C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61E89" w:rsidRPr="00F46B77" w:rsidRDefault="00661E89" w:rsidP="00F46B77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Quasi-LucidaBright" w:hAnsiTheme="minorHAnsi" w:cstheme="minorHAnsi"/>
          <w:b/>
          <w:bCs/>
          <w:szCs w:val="24"/>
        </w:rPr>
      </w:pPr>
      <w:r w:rsidRPr="00F46B77">
        <w:rPr>
          <w:rFonts w:asciiTheme="minorHAnsi" w:eastAsia="Quasi-LucidaBright" w:hAnsiTheme="minorHAnsi" w:cstheme="minorHAnsi"/>
          <w:b/>
          <w:bCs/>
          <w:szCs w:val="24"/>
        </w:rPr>
        <w:lastRenderedPageBreak/>
        <w:t>KLASA VI</w:t>
      </w: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bCs/>
          <w:szCs w:val="24"/>
        </w:rPr>
      </w:pP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  <w:r w:rsidRPr="00F46B77">
        <w:rPr>
          <w:rFonts w:asciiTheme="minorHAnsi" w:eastAsia="Quasi-LucidaBright" w:hAnsiTheme="minorHAnsi" w:cstheme="minorHAnsi"/>
          <w:b/>
          <w:szCs w:val="24"/>
        </w:rPr>
        <w:t>LEKTURY OBOWIĄZKOWE:</w:t>
      </w: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Italic" w:hAnsiTheme="minorHAnsi" w:cstheme="minorHAnsi"/>
          <w:iCs/>
          <w:szCs w:val="24"/>
        </w:rPr>
      </w:pPr>
      <w:r w:rsidRPr="00F46B77">
        <w:rPr>
          <w:rFonts w:asciiTheme="minorHAnsi" w:eastAsia="Quasi-LucidaBright" w:hAnsiTheme="minorHAnsi" w:cstheme="minorHAnsi"/>
          <w:szCs w:val="24"/>
        </w:rPr>
        <w:t xml:space="preserve">John Ronald Reuel Tolkien </w:t>
      </w:r>
      <w:r w:rsidRPr="00F46B77">
        <w:rPr>
          <w:rFonts w:asciiTheme="minorHAnsi" w:eastAsia="Quasi-LucidaBrightItalic" w:hAnsiTheme="minorHAnsi" w:cstheme="minorHAnsi"/>
          <w:i/>
          <w:iCs/>
          <w:szCs w:val="24"/>
        </w:rPr>
        <w:t>Hobbit, czyli tam i z powrotem</w:t>
      </w: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i/>
          <w:szCs w:val="24"/>
        </w:rPr>
      </w:pPr>
      <w:r w:rsidRPr="00F46B77">
        <w:rPr>
          <w:rFonts w:asciiTheme="minorHAnsi" w:eastAsia="Quasi-LucidaBright" w:hAnsiTheme="minorHAnsi" w:cstheme="minorHAnsi"/>
          <w:szCs w:val="24"/>
        </w:rPr>
        <w:t xml:space="preserve">Rafał Kosik </w:t>
      </w:r>
      <w:r w:rsidRPr="00F46B77">
        <w:rPr>
          <w:rFonts w:asciiTheme="minorHAnsi" w:eastAsia="Quasi-LucidaBright" w:hAnsiTheme="minorHAnsi" w:cstheme="minorHAnsi"/>
          <w:i/>
          <w:szCs w:val="24"/>
        </w:rPr>
        <w:t>Felix, Net i Nika oraz Gang Niewidzialnych Ludzi</w:t>
      </w: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szCs w:val="24"/>
        </w:rPr>
      </w:pPr>
      <w:r w:rsidRPr="00F46B77">
        <w:rPr>
          <w:rFonts w:asciiTheme="minorHAnsi" w:eastAsia="Quasi-LucidaBright" w:hAnsiTheme="minorHAnsi" w:cstheme="minorHAnsi"/>
          <w:szCs w:val="24"/>
        </w:rPr>
        <w:t xml:space="preserve">Adam Mickiewicz </w:t>
      </w:r>
      <w:r w:rsidRPr="00F46B77">
        <w:rPr>
          <w:rFonts w:asciiTheme="minorHAnsi" w:eastAsia="Quasi-LucidaBright" w:hAnsiTheme="minorHAnsi" w:cstheme="minorHAnsi"/>
          <w:i/>
          <w:szCs w:val="24"/>
        </w:rPr>
        <w:t>Pan Tadeusz</w:t>
      </w:r>
      <w:r w:rsidRPr="00F46B77">
        <w:rPr>
          <w:rFonts w:asciiTheme="minorHAnsi" w:eastAsia="Quasi-LucidaBright" w:hAnsiTheme="minorHAnsi" w:cstheme="minorHAnsi"/>
          <w:szCs w:val="24"/>
        </w:rPr>
        <w:t xml:space="preserve"> – fragmenty sceny z koncertem Wojskiego, polowanie</w:t>
      </w: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i/>
          <w:szCs w:val="24"/>
        </w:rPr>
      </w:pPr>
      <w:r w:rsidRPr="00F46B77">
        <w:rPr>
          <w:rFonts w:asciiTheme="minorHAnsi" w:eastAsia="Quasi-LucidaBright" w:hAnsiTheme="minorHAnsi" w:cstheme="minorHAnsi"/>
          <w:szCs w:val="24"/>
        </w:rPr>
        <w:t xml:space="preserve">Juliusz Słowacki </w:t>
      </w:r>
      <w:r w:rsidRPr="00F46B77">
        <w:rPr>
          <w:rFonts w:asciiTheme="minorHAnsi" w:eastAsia="Quasi-LucidaBright" w:hAnsiTheme="minorHAnsi" w:cstheme="minorHAnsi"/>
          <w:i/>
          <w:szCs w:val="24"/>
        </w:rPr>
        <w:t>W pamiętniku Zofii Bobrówny</w:t>
      </w: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szCs w:val="24"/>
        </w:rPr>
      </w:pPr>
      <w:r w:rsidRPr="00F46B77">
        <w:rPr>
          <w:rFonts w:asciiTheme="minorHAnsi" w:eastAsia="Quasi-LucidaBrightItalic" w:hAnsiTheme="minorHAnsi" w:cstheme="minorHAnsi"/>
          <w:iCs/>
          <w:szCs w:val="24"/>
        </w:rPr>
        <w:t>Biblia:  wybrane przypowieści ewangeliczne o talentach, o siewcy, o pannach roztropnych</w:t>
      </w: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szCs w:val="24"/>
        </w:rPr>
      </w:pPr>
      <w:r w:rsidRPr="00F46B77">
        <w:rPr>
          <w:rFonts w:asciiTheme="minorHAnsi" w:eastAsia="Quasi-LucidaBright" w:hAnsiTheme="minorHAnsi" w:cstheme="minorHAnsi"/>
          <w:szCs w:val="24"/>
        </w:rPr>
        <w:t>Mity: o Tezeuszu i Ariadnie, Orfeuszu i Eurydyce, o Dedalu i Ikarze</w:t>
      </w: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szCs w:val="24"/>
        </w:rPr>
      </w:pPr>
      <w:r w:rsidRPr="00F46B77">
        <w:rPr>
          <w:rFonts w:asciiTheme="minorHAnsi" w:eastAsia="Quasi-LucidaBright" w:hAnsiTheme="minorHAnsi" w:cstheme="minorHAnsi"/>
          <w:szCs w:val="24"/>
        </w:rPr>
        <w:t>wybrane podania i legendy polskie: o Lechu, o Kraku</w:t>
      </w: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szCs w:val="24"/>
        </w:rPr>
      </w:pP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szCs w:val="24"/>
        </w:rPr>
      </w:pPr>
      <w:r w:rsidRPr="00F46B77">
        <w:rPr>
          <w:rFonts w:asciiTheme="minorHAnsi" w:eastAsia="Quasi-LucidaBright" w:hAnsiTheme="minorHAnsi" w:cstheme="minorHAnsi"/>
          <w:szCs w:val="24"/>
        </w:rPr>
        <w:t>Wybór poezji</w:t>
      </w:r>
    </w:p>
    <w:p w:rsidR="00CA2760" w:rsidRPr="00F46B77" w:rsidRDefault="00CA2760" w:rsidP="00CA2760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szCs w:val="24"/>
        </w:rPr>
      </w:pPr>
      <w:r w:rsidRPr="00F46B77">
        <w:rPr>
          <w:rFonts w:asciiTheme="minorHAnsi" w:eastAsia="Quasi-LucidaBright" w:hAnsiTheme="minorHAnsi" w:cstheme="minorHAnsi"/>
          <w:szCs w:val="24"/>
        </w:rPr>
        <w:t>utwory poetyckie: Konstantego Ildefonsa Gałczyńskiego, Zbigniewa Herberta, Czesława Miłosza, Juliusza Słowackiego, Tadeusza Różewicza, Leopolda Staffa, pieśni i piosenki patriotyczne</w:t>
      </w:r>
    </w:p>
    <w:p w:rsidR="009F637C" w:rsidRPr="00F46B77" w:rsidRDefault="009F637C" w:rsidP="00F46B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Quasi-LucidaBright" w:hAnsiTheme="minorHAnsi" w:cstheme="minorHAnsi"/>
          <w:b/>
          <w:szCs w:val="24"/>
        </w:rPr>
      </w:pPr>
      <w:bookmarkStart w:id="1" w:name="_GoBack"/>
      <w:bookmarkEnd w:id="1"/>
    </w:p>
    <w:p w:rsidR="00661E89" w:rsidRDefault="00661E89" w:rsidP="00F46B77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Quasi-LucidaBright" w:hAnsiTheme="minorHAnsi" w:cstheme="minorHAnsi"/>
          <w:b/>
          <w:bCs/>
          <w:szCs w:val="24"/>
        </w:rPr>
      </w:pPr>
    </w:p>
    <w:p w:rsidR="009F637C" w:rsidRPr="00F46B77" w:rsidRDefault="009F637C" w:rsidP="00F46B77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szCs w:val="24"/>
        </w:rPr>
      </w:pPr>
    </w:p>
    <w:p w:rsidR="009F637C" w:rsidRPr="00F46B77" w:rsidRDefault="009F637C" w:rsidP="009F637C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F46B77" w:rsidRDefault="009F637C" w:rsidP="009F637C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F46B77" w:rsidRDefault="009F637C" w:rsidP="009F637C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9F637C" w:rsidRDefault="009F637C" w:rsidP="009F637C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9F637C" w:rsidRDefault="009F637C" w:rsidP="009F637C">
      <w:pPr>
        <w:autoSpaceDE w:val="0"/>
        <w:autoSpaceDN w:val="0"/>
        <w:adjustRightInd w:val="0"/>
        <w:spacing w:after="0" w:line="240" w:lineRule="auto"/>
        <w:rPr>
          <w:rFonts w:asciiTheme="minorHAnsi" w:eastAsia="Quasi-LucidaBright" w:hAnsiTheme="minorHAnsi" w:cstheme="minorHAnsi"/>
          <w:b/>
          <w:szCs w:val="24"/>
        </w:rPr>
      </w:pPr>
    </w:p>
    <w:p w:rsidR="009F637C" w:rsidRPr="009F637C" w:rsidRDefault="009F637C" w:rsidP="009F637C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9F637C" w:rsidRPr="009F637C" w:rsidRDefault="009F637C" w:rsidP="00C14B01">
      <w:pPr>
        <w:spacing w:after="255"/>
        <w:rPr>
          <w:rFonts w:asciiTheme="minorHAnsi" w:hAnsiTheme="minorHAnsi" w:cstheme="minorHAnsi"/>
          <w:color w:val="auto"/>
          <w:szCs w:val="24"/>
        </w:rPr>
      </w:pPr>
    </w:p>
    <w:bookmarkEnd w:id="0"/>
    <w:p w:rsidR="00DD0B8C" w:rsidRPr="009F637C" w:rsidRDefault="00DD0B8C" w:rsidP="00BB140A">
      <w:pPr>
        <w:spacing w:after="264" w:line="259" w:lineRule="auto"/>
        <w:ind w:lef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sectPr w:rsidR="00DD0B8C" w:rsidRPr="009F637C" w:rsidSect="00F46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426" w:left="993" w:header="0" w:footer="624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989" w:rsidRDefault="00E26989" w:rsidP="00BB140A">
      <w:pPr>
        <w:spacing w:after="0" w:line="240" w:lineRule="auto"/>
      </w:pPr>
      <w:r>
        <w:separator/>
      </w:r>
    </w:p>
  </w:endnote>
  <w:endnote w:type="continuationSeparator" w:id="0">
    <w:p w:rsidR="00E26989" w:rsidRDefault="00E26989" w:rsidP="00BB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Quasi-LucidaBright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0F23D8">
    <w:pPr>
      <w:spacing w:after="0" w:line="259" w:lineRule="auto"/>
      <w:ind w:left="0" w:right="-5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E6265" w:rsidRDefault="000F23D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0F23D8">
    <w:pPr>
      <w:spacing w:after="0" w:line="259" w:lineRule="auto"/>
      <w:ind w:left="0" w:right="-5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CA2760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E6265" w:rsidRDefault="000F23D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E26989" w:rsidP="00612D77">
    <w:pPr>
      <w:spacing w:after="0" w:line="259" w:lineRule="auto"/>
      <w:ind w:left="0" w:right="-5" w:firstLine="0"/>
    </w:pPr>
  </w:p>
  <w:p w:rsidR="006E6265" w:rsidRDefault="000F23D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989" w:rsidRDefault="00E26989" w:rsidP="00BB140A">
      <w:pPr>
        <w:spacing w:after="0" w:line="240" w:lineRule="auto"/>
      </w:pPr>
      <w:r>
        <w:separator/>
      </w:r>
    </w:p>
  </w:footnote>
  <w:footnote w:type="continuationSeparator" w:id="0">
    <w:p w:rsidR="00E26989" w:rsidRDefault="00E26989" w:rsidP="00BB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0F23D8">
    <w:pPr>
      <w:spacing w:after="0" w:line="280" w:lineRule="auto"/>
      <w:ind w:left="0" w:right="-119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65F6D82" wp14:editId="25F8F6FC">
              <wp:simplePos x="0" y="0"/>
              <wp:positionH relativeFrom="page">
                <wp:posOffset>899160</wp:posOffset>
              </wp:positionH>
              <wp:positionV relativeFrom="page">
                <wp:posOffset>717550</wp:posOffset>
              </wp:positionV>
              <wp:extent cx="5761991" cy="20320"/>
              <wp:effectExtent l="0" t="0" r="0" b="0"/>
              <wp:wrapSquare wrapText="bothSides"/>
              <wp:docPr id="16552" name="Group 1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1" cy="20320"/>
                        <a:chOff x="0" y="0"/>
                        <a:chExt cx="5761991" cy="20320"/>
                      </a:xfrm>
                    </wpg:grpSpPr>
                    <wps:wsp>
                      <wps:cNvPr id="17264" name="Shape 17264"/>
                      <wps:cNvSpPr/>
                      <wps:spPr>
                        <a:xfrm>
                          <a:off x="0" y="0"/>
                          <a:ext cx="5760721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721" h="20320">
                              <a:moveTo>
                                <a:pt x="0" y="0"/>
                              </a:moveTo>
                              <a:lnTo>
                                <a:pt x="5760721" y="0"/>
                              </a:lnTo>
                              <a:lnTo>
                                <a:pt x="5760721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5" name="Shape 17265"/>
                      <wps:cNvSpPr/>
                      <wps:spPr>
                        <a:xfrm>
                          <a:off x="305" y="2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6" name="Shape 17266"/>
                      <wps:cNvSpPr/>
                      <wps:spPr>
                        <a:xfrm>
                          <a:off x="3353" y="254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7" name="Shape 17267"/>
                      <wps:cNvSpPr/>
                      <wps:spPr>
                        <a:xfrm>
                          <a:off x="5758943" y="25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8" name="Shape 17268"/>
                      <wps:cNvSpPr/>
                      <wps:spPr>
                        <a:xfrm>
                          <a:off x="305" y="3301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69" name="Shape 17269"/>
                      <wps:cNvSpPr/>
                      <wps:spPr>
                        <a:xfrm>
                          <a:off x="5758943" y="3301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0" name="Shape 17270"/>
                      <wps:cNvSpPr/>
                      <wps:spPr>
                        <a:xfrm>
                          <a:off x="305" y="170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1" name="Shape 17271"/>
                      <wps:cNvSpPr/>
                      <wps:spPr>
                        <a:xfrm>
                          <a:off x="3353" y="17018"/>
                          <a:ext cx="57555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514" h="9144">
                              <a:moveTo>
                                <a:pt x="0" y="0"/>
                              </a:moveTo>
                              <a:lnTo>
                                <a:pt x="5755514" y="0"/>
                              </a:lnTo>
                              <a:lnTo>
                                <a:pt x="57555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72" name="Shape 17272"/>
                      <wps:cNvSpPr/>
                      <wps:spPr>
                        <a:xfrm>
                          <a:off x="5758943" y="1701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C96D56" id="Group 16552" o:spid="_x0000_s1026" style="position:absolute;margin-left:70.8pt;margin-top:56.5pt;width:453.7pt;height:1.6pt;z-index:251659264;mso-position-horizontal-relative:page;mso-position-vertical-relative:page" coordsize="5761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">
              <v:shape id="Shape 17264" o:spid="_x0000_s1027" style="position:absolute;width:57607;height:203;visibility:visible;mso-wrap-style:square;v-text-anchor:top" coordsize="5760721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pIhMcA&#10;AADeAAAADwAAAGRycy9kb3ducmV2LnhtbERPS2vCQBC+F/oflil4KbpRikp0E0QsCvXiC9rbkB2T&#10;tNnZNLvR6K/vFgq9zcf3nHnamUpcqHGlZQXDQQSCOLO65FzB8fDan4JwHlljZZkU3MhBmjw+zDHW&#10;9so7uux9LkIIuxgVFN7XsZQuK8igG9iaOHBn2xj0ATa51A1eQ7ip5CiKxtJgyaGhwJqWBWVf+9Yo&#10;uL99rM13+/4crU58qDfbeznZfSrVe+oWMxCeOv8v/nNvdJg/GY1f4PedcINM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aSITHAAAA3gAAAA8AAAAAAAAAAAAAAAAAmAIAAGRy&#10;cy9kb3ducmV2LnhtbFBLBQYAAAAABAAEAPUAAACMAwAAAAA=&#10;" path="m,l5760721,r,20320l,20320,,e" fillcolor="#a0a0a0" stroked="f" strokeweight="0">
                <v:stroke miterlimit="83231f" joinstyle="miter"/>
                <v:path arrowok="t" textboxrect="0,0,5760721,20320"/>
              </v:shape>
              <v:shape id="Shape 17265" o:spid="_x0000_s1028" style="position:absolute;left:3;top: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uHsQA&#10;AADeAAAADwAAAGRycy9kb3ducmV2LnhtbERPTWvCQBC9C/6HZYTedKNi2kRXEWmp4MlUCt6G7DQJ&#10;zc6G7CbGf+8WCt7m8T5nsxtMLXpqXWVZwXwWgSDOra64UHD5+pi+gXAeWWNtmRTcycFuOx5tMNX2&#10;xmfqM1+IEMIuRQWl900qpctLMuhmtiEO3I9tDfoA20LqFm8h3NRyEUWxNFhxaCixoUNJ+W/WGQVX&#10;+Z0su2V//5THeWJP9r1L4otSL5NhvwbhafBP8b/7qMP810W8gr93wg1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4Lh7EAAAA3gAAAA8AAAAAAAAAAAAAAAAAmAIAAGRycy9k&#10;b3ducmV2LnhtbFBLBQYAAAAABAAEAPUAAACJAwAAAAA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7266" o:spid="_x0000_s1029" style="position:absolute;left:33;top:2;width:57555;height:91;visibility:visible;mso-wrap-style:square;v-text-anchor:top" coordsize="5755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61CsUA&#10;AADeAAAADwAAAGRycy9kb3ducmV2LnhtbERPTWvCQBC9F/wPywi9mU0DTSS6SltIW5EeGlvPQ3ZM&#10;gtnZkN1q/PeuIPQ2j/c5y/VoOnGiwbWWFTxFMQjiyuqWawU/u2I2B+E8ssbOMim4kIP1avKwxFzb&#10;M3/TqfS1CCHsclTQeN/nUrqqIYMusj1x4A52MOgDHGqpBzyHcNPJJI5TabDl0NBgT28NVcfyzyjI&#10;tpvs/fkjORz7PX5R8VqU9eZXqcfp+LIA4Wn0/+K7+1OH+VmSpnB7J9w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/rUKxQAAAN4AAAAPAAAAAAAAAAAAAAAAAJgCAABkcnMv&#10;ZG93bnJldi54bWxQSwUGAAAAAAQABAD1AAAAigMAAAAA&#10;" path="m,l5755514,r,9144l,9144,,e" fillcolor="#a0a0a0" stroked="f" strokeweight="0">
                <v:stroke miterlimit="83231f" joinstyle="miter"/>
                <v:path arrowok="t" textboxrect="0,0,5755514,9144"/>
              </v:shape>
              <v:shape id="Shape 17267" o:spid="_x0000_s1030" style="position:absolute;left:57589;top: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V8sMA&#10;AADeAAAADwAAAGRycy9kb3ducmV2LnhtbERPTYvCMBC9L/gfwgje1lSFaqtRRHZR8LQqgrehGdti&#10;MylNWuu/3ywIe5vH+5zVpjeV6KhxpWUFk3EEgjizuuRcweX8/bkA4TyyxsoyKXiRg8168LHCVNsn&#10;/1B38rkIIexSVFB4X6dSuqwgg25sa+LA3W1j0AfY5FI3+AzhppLTKIqlwZJDQ4E17QrKHqfWKLjJ&#10;azJrZ91rLw+TxB7tV5vEF6VGw367BOGp9//it/ugw/z5NJ7D3zvhB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YV8sMAAADe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17268" o:spid="_x0000_s1031" style="position:absolute;left:3;top:33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p/sgA&#10;AADeAAAADwAAAGRycy9kb3ducmV2LnhtbESPQU/CQBCF7yb8h82QcDGwlShCZSFK0JDIRSCch+7Y&#10;1nZnm+4C5d87BxNvM3lv3vtmvuxcrS7UhtKzgYdRAoo487bk3MBh/z6cggoR2WLtmQzcKMBy0bub&#10;Y2r9lb/osou5khAOKRooYmxSrUNWkMMw8g2xaN++dRhlbXNtW7xKuKv1OEkm2mHJ0lBgQ6uCsmp3&#10;dgbWp8+34/Z+Wt2an0eeVXn28RS3xgz63esLqEhd/Df/XW+s4D+PJ8Ir78gM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aSn+yAAAAN4AAAAPAAAAAAAAAAAAAAAAAJgCAABk&#10;cnMvZG93bnJldi54bWxQSwUGAAAAAAQABAD1AAAAjQMAAAAA&#10;" path="m,l9144,r,13716l,13716,,e" fillcolor="#a0a0a0" stroked="f" strokeweight="0">
                <v:stroke miterlimit="83231f" joinstyle="miter"/>
                <v:path arrowok="t" textboxrect="0,0,9144,13716"/>
              </v:shape>
              <v:shape id="Shape 17269" o:spid="_x0000_s1032" style="position:absolute;left:57589;top:33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KrccA&#10;AADeAAAADwAAAGRycy9kb3ducmV2LnhtbESPQWvCQBCF7wX/wzKCN92oxabRVVQQtAilthdvQ3ZM&#10;gtnZsLvG+O+7BaG3Gd5737xZrDpTi5acrywrGI8SEMS51RUXCn6+d8MUhA/IGmvLpOBBHlbL3ssC&#10;M23v/EXtKRQiQthnqKAMocmk9HlJBv3INsRRu1hnMMTVFVI7vEe4qeUkSWbSYMXxQokNbUvKr6eb&#10;iZRz+giH6fS4ueZ10W5d8/nxelBq0O/WcxCBuvBvfqb3OtZ/m8ze4e+dOIN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4iq3HAAAA3gAAAA8AAAAAAAAAAAAAAAAAmAIAAGRy&#10;cy9kb3ducmV2LnhtbFBLBQYAAAAABAAEAPUAAACMAwAAAAA=&#10;" path="m,l9144,r,13716l,13716,,e" fillcolor="#e3e3e3" stroked="f" strokeweight="0">
                <v:stroke miterlimit="83231f" joinstyle="miter"/>
                <v:path arrowok="t" textboxrect="0,0,9144,13716"/>
              </v:shape>
              <v:shape id="Shape 17270" o:spid="_x0000_s1033" style="position:absolute;left:3;top:1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nGccA&#10;AADeAAAADwAAAGRycy9kb3ducmV2LnhtbESPT2vCQBDF7wW/wzIFL6KbxqKSuootCB6k4J+Dx2l2&#10;TEKzsyG7jfHbOwehtxnmzXvvt1z3rlYdtaHybOBtkoAizr2tuDBwPm3HC1AhIlusPZOBOwVYrwYv&#10;S8ysv/GBumMslJhwyNBAGWOTaR3ykhyGiW+I5Xb1rcMoa1to2+JNzF2t0ySZaYcVS0KJDX2VlP8e&#10;/5yBg3u/fqef945+RlNrk3S/H12CMcPXfvMBKlIf/8XP752V+vN0LgCCIzPo1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rpxnHAAAA3gAAAA8AAAAAAAAAAAAAAAAAmAIAAGRy&#10;cy9kb3ducmV2LnhtbFBLBQYAAAAABAAEAPUAAACMAwAAAAA=&#10;" path="m,l9144,r,9144l,9144,,e" fillcolor="#e3e3e3" stroked="f" strokeweight="0">
                <v:stroke miterlimit="83231f" joinstyle="miter"/>
                <v:path arrowok="t" textboxrect="0,0,9144,9144"/>
              </v:shape>
              <v:shape id="Shape 17271" o:spid="_x0000_s1034" style="position:absolute;left:33;top:170;width:57555;height:91;visibility:visible;mso-wrap-style:square;v-text-anchor:top" coordsize="5755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MAJsQA&#10;AADeAAAADwAAAGRycy9kb3ducmV2LnhtbERP3WrCMBS+H/gO4QjezVSFVTujqDAQhkzrHuDQnDWd&#10;zUlpslrf3gjC7s7H93uW697WoqPWV44VTMYJCOLC6YpLBd/nj9c5CB+QNdaOScGNPKxXg5clZtpd&#10;+URdHkoRQ9hnqMCE0GRS+sKQRT92DXHkflxrMUTYllK3eI3htpbTJHmTFiuODQYb2hkqLvmfVXC4&#10;nL5Ss+9mab/Y3uoj5p+/i51So2G/eQcRqA//4qd7r+P8dJpO4PFOvEG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DACbEAAAA3gAAAA8AAAAAAAAAAAAAAAAAmAIAAGRycy9k&#10;b3ducmV2LnhtbFBLBQYAAAAABAAEAPUAAACJAwAAAAA=&#10;" path="m,l5755514,r,9144l,9144,,e" fillcolor="#e3e3e3" stroked="f" strokeweight="0">
                <v:stroke miterlimit="83231f" joinstyle="miter"/>
                <v:path arrowok="t" textboxrect="0,0,5755514,9144"/>
              </v:shape>
              <v:shape id="Shape 17272" o:spid="_x0000_s1035" style="position:absolute;left:57589;top:1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c9cUA&#10;AADeAAAADwAAAGRycy9kb3ducmV2LnhtbERPS2vCQBC+F/oflhF6Ed24LVViVqmFQg9SMPXgccxO&#10;HpidDdltjP++Wyh4m4/vOdl2tK0YqPeNYw2LeQKCuHCm4UrD8ftjtgLhA7LB1jFpuJGH7ebxIcPU&#10;uCsfaMhDJWII+xQ11CF0qZS+qMmin7uOOHKl6y2GCPtKmh6vMdy2UiXJq7TYcGyosaP3mopL/mM1&#10;HOxL+aV2t4HO02djErXfT09e66fJ+LYGEWgMd/G/+9PE+Uu1VPD3Trx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Zz1xQAAAN4AAAAPAAAAAAAAAAAAAAAAAJgCAABkcnMv&#10;ZG93bnJldi54bWxQSwUGAAAAAAQABAD1AAAAigMAAAAA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i/>
        <w:color w:val="808080"/>
        <w:sz w:val="20"/>
      </w:rPr>
      <w:t xml:space="preserve">Szkoła Podstawowa im. Marii Konopnickiej w Wietlinie </w:t>
    </w:r>
    <w:r>
      <w:rPr>
        <w:i/>
        <w:color w:val="80808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E26989" w:rsidP="00612D77">
    <w:pPr>
      <w:spacing w:after="75" w:line="259" w:lineRule="auto"/>
      <w:ind w:left="0" w:firstLine="0"/>
      <w:jc w:val="left"/>
    </w:pPr>
  </w:p>
  <w:p w:rsidR="006E6265" w:rsidRDefault="000F23D8">
    <w:pPr>
      <w:spacing w:after="177" w:line="259" w:lineRule="auto"/>
      <w:ind w:left="0" w:right="-1196" w:firstLine="0"/>
      <w:jc w:val="right"/>
    </w:pPr>
    <w:r>
      <w:rPr>
        <w:i/>
        <w:color w:val="808080"/>
      </w:rPr>
      <w:tab/>
      <w:t xml:space="preserve"> </w:t>
    </w:r>
  </w:p>
  <w:p w:rsidR="006E6265" w:rsidRDefault="000F23D8" w:rsidP="00DD0B8C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265" w:rsidRDefault="00E26989" w:rsidP="00EF6B05">
    <w:pPr>
      <w:spacing w:after="75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42C"/>
    <w:multiLevelType w:val="hybridMultilevel"/>
    <w:tmpl w:val="02C6ADB0"/>
    <w:lvl w:ilvl="0" w:tplc="D68E8B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4FD2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C0DCA">
      <w:start w:val="1"/>
      <w:numFmt w:val="bullet"/>
      <w:lvlText w:val="▪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09FF6">
      <w:start w:val="1"/>
      <w:numFmt w:val="bullet"/>
      <w:lvlRestart w:val="0"/>
      <w:lvlText w:val="•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07D9A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DC2D2A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487A0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086F4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C7E02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457F5"/>
    <w:multiLevelType w:val="hybridMultilevel"/>
    <w:tmpl w:val="590A6B00"/>
    <w:lvl w:ilvl="0" w:tplc="37BA5CF8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A7A56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6FB9C">
      <w:start w:val="1"/>
      <w:numFmt w:val="bullet"/>
      <w:lvlText w:val="▪"/>
      <w:lvlJc w:val="left"/>
      <w:pPr>
        <w:ind w:left="1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C26FA">
      <w:start w:val="1"/>
      <w:numFmt w:val="bullet"/>
      <w:lvlText w:val="•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C06A6">
      <w:start w:val="1"/>
      <w:numFmt w:val="bullet"/>
      <w:lvlText w:val="o"/>
      <w:lvlJc w:val="left"/>
      <w:pPr>
        <w:ind w:left="2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221C2">
      <w:start w:val="1"/>
      <w:numFmt w:val="bullet"/>
      <w:lvlText w:val="▪"/>
      <w:lvlJc w:val="left"/>
      <w:pPr>
        <w:ind w:left="3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C13A2">
      <w:start w:val="1"/>
      <w:numFmt w:val="bullet"/>
      <w:lvlText w:val="•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01726">
      <w:start w:val="1"/>
      <w:numFmt w:val="bullet"/>
      <w:lvlText w:val="o"/>
      <w:lvlJc w:val="left"/>
      <w:pPr>
        <w:ind w:left="4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C1BC2">
      <w:start w:val="1"/>
      <w:numFmt w:val="bullet"/>
      <w:lvlText w:val="▪"/>
      <w:lvlJc w:val="left"/>
      <w:pPr>
        <w:ind w:left="5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32B93"/>
    <w:multiLevelType w:val="hybridMultilevel"/>
    <w:tmpl w:val="BCD6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646D"/>
    <w:multiLevelType w:val="hybridMultilevel"/>
    <w:tmpl w:val="FB14CB98"/>
    <w:lvl w:ilvl="0" w:tplc="3A82EF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0C774">
      <w:start w:val="1"/>
      <w:numFmt w:val="bullet"/>
      <w:lvlText w:val="o"/>
      <w:lvlJc w:val="left"/>
      <w:pPr>
        <w:ind w:left="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C982C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462DC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079D8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A8D44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ADC28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2FB46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ED256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23495A"/>
    <w:multiLevelType w:val="hybridMultilevel"/>
    <w:tmpl w:val="9EC6B6CC"/>
    <w:lvl w:ilvl="0" w:tplc="41B8841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83AA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927C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438F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85B2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8880C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89C7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3ED0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32A6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131D8"/>
    <w:multiLevelType w:val="hybridMultilevel"/>
    <w:tmpl w:val="B73024BC"/>
    <w:lvl w:ilvl="0" w:tplc="9378F6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2463C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E56BA">
      <w:start w:val="1"/>
      <w:numFmt w:val="bullet"/>
      <w:lvlText w:val="▪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01C84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432DA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4001A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40AF4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3E08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A2904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745C60"/>
    <w:multiLevelType w:val="hybridMultilevel"/>
    <w:tmpl w:val="2A8A5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87180"/>
    <w:multiLevelType w:val="hybridMultilevel"/>
    <w:tmpl w:val="17208846"/>
    <w:lvl w:ilvl="0" w:tplc="4D7AB4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04E94">
      <w:start w:val="1"/>
      <w:numFmt w:val="bullet"/>
      <w:lvlText w:val="o"/>
      <w:lvlJc w:val="left"/>
      <w:pPr>
        <w:ind w:left="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ABE30">
      <w:start w:val="1"/>
      <w:numFmt w:val="bullet"/>
      <w:lvlText w:val="▪"/>
      <w:lvlJc w:val="left"/>
      <w:pPr>
        <w:ind w:left="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A7F4C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E9A0E">
      <w:start w:val="1"/>
      <w:numFmt w:val="bullet"/>
      <w:lvlText w:val="o"/>
      <w:lvlJc w:val="left"/>
      <w:pPr>
        <w:ind w:left="1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4B94C">
      <w:start w:val="1"/>
      <w:numFmt w:val="bullet"/>
      <w:lvlText w:val="▪"/>
      <w:lvlJc w:val="left"/>
      <w:pPr>
        <w:ind w:left="2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A688C">
      <w:start w:val="1"/>
      <w:numFmt w:val="bullet"/>
      <w:lvlText w:val="•"/>
      <w:lvlJc w:val="left"/>
      <w:pPr>
        <w:ind w:left="3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6DB68">
      <w:start w:val="1"/>
      <w:numFmt w:val="bullet"/>
      <w:lvlText w:val="o"/>
      <w:lvlJc w:val="left"/>
      <w:pPr>
        <w:ind w:left="3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CC646">
      <w:start w:val="1"/>
      <w:numFmt w:val="bullet"/>
      <w:lvlText w:val="▪"/>
      <w:lvlJc w:val="left"/>
      <w:pPr>
        <w:ind w:left="4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E41410"/>
    <w:multiLevelType w:val="hybridMultilevel"/>
    <w:tmpl w:val="A928DD3A"/>
    <w:lvl w:ilvl="0" w:tplc="A62A142E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4C02E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477C4">
      <w:start w:val="1"/>
      <w:numFmt w:val="bullet"/>
      <w:lvlText w:val="▪"/>
      <w:lvlJc w:val="left"/>
      <w:pPr>
        <w:ind w:left="1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28EE0">
      <w:start w:val="1"/>
      <w:numFmt w:val="bullet"/>
      <w:lvlText w:val="•"/>
      <w:lvlJc w:val="left"/>
      <w:pPr>
        <w:ind w:left="2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C3B82">
      <w:start w:val="1"/>
      <w:numFmt w:val="bullet"/>
      <w:lvlText w:val="o"/>
      <w:lvlJc w:val="left"/>
      <w:pPr>
        <w:ind w:left="3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0AEEE">
      <w:start w:val="1"/>
      <w:numFmt w:val="bullet"/>
      <w:lvlText w:val="▪"/>
      <w:lvlJc w:val="left"/>
      <w:pPr>
        <w:ind w:left="3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0DC6C">
      <w:start w:val="1"/>
      <w:numFmt w:val="bullet"/>
      <w:lvlText w:val="•"/>
      <w:lvlJc w:val="left"/>
      <w:pPr>
        <w:ind w:left="4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ED658">
      <w:start w:val="1"/>
      <w:numFmt w:val="bullet"/>
      <w:lvlText w:val="o"/>
      <w:lvlJc w:val="left"/>
      <w:pPr>
        <w:ind w:left="5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27646">
      <w:start w:val="1"/>
      <w:numFmt w:val="bullet"/>
      <w:lvlText w:val="▪"/>
      <w:lvlJc w:val="left"/>
      <w:pPr>
        <w:ind w:left="6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BB07CE"/>
    <w:multiLevelType w:val="hybridMultilevel"/>
    <w:tmpl w:val="484AD0CC"/>
    <w:lvl w:ilvl="0" w:tplc="9BF0F4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EED7E">
      <w:start w:val="1"/>
      <w:numFmt w:val="bullet"/>
      <w:lvlText w:val="o"/>
      <w:lvlJc w:val="left"/>
      <w:pPr>
        <w:ind w:left="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E1058">
      <w:start w:val="1"/>
      <w:numFmt w:val="bullet"/>
      <w:lvlText w:val="▪"/>
      <w:lvlJc w:val="left"/>
      <w:pPr>
        <w:ind w:left="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060A4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4DC1E">
      <w:start w:val="1"/>
      <w:numFmt w:val="bullet"/>
      <w:lvlText w:val="o"/>
      <w:lvlJc w:val="left"/>
      <w:pPr>
        <w:ind w:left="1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28D74">
      <w:start w:val="1"/>
      <w:numFmt w:val="bullet"/>
      <w:lvlText w:val="▪"/>
      <w:lvlJc w:val="left"/>
      <w:pPr>
        <w:ind w:left="2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C9E40">
      <w:start w:val="1"/>
      <w:numFmt w:val="bullet"/>
      <w:lvlText w:val="•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28CE2">
      <w:start w:val="1"/>
      <w:numFmt w:val="bullet"/>
      <w:lvlText w:val="o"/>
      <w:lvlJc w:val="left"/>
      <w:pPr>
        <w:ind w:left="3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66BDC">
      <w:start w:val="1"/>
      <w:numFmt w:val="bullet"/>
      <w:lvlText w:val="▪"/>
      <w:lvlJc w:val="left"/>
      <w:pPr>
        <w:ind w:left="4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E75D0F"/>
    <w:multiLevelType w:val="hybridMultilevel"/>
    <w:tmpl w:val="AEBAA316"/>
    <w:lvl w:ilvl="0" w:tplc="046606E4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88B9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6030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18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439C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E28E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2C8F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AABE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6584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32165F"/>
    <w:multiLevelType w:val="hybridMultilevel"/>
    <w:tmpl w:val="D458C036"/>
    <w:lvl w:ilvl="0" w:tplc="69AEA58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24A6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7A6FA6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E895E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02CCC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6B5A0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CEC4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6C82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4D58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D44A1D"/>
    <w:multiLevelType w:val="hybridMultilevel"/>
    <w:tmpl w:val="EBDAA97C"/>
    <w:lvl w:ilvl="0" w:tplc="8E9C6B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4C78E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45E16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8B750">
      <w:start w:val="1"/>
      <w:numFmt w:val="bullet"/>
      <w:lvlText w:val="•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43720">
      <w:start w:val="1"/>
      <w:numFmt w:val="bullet"/>
      <w:lvlText w:val="o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40D8C">
      <w:start w:val="1"/>
      <w:numFmt w:val="bullet"/>
      <w:lvlText w:val="▪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67C4C">
      <w:start w:val="1"/>
      <w:numFmt w:val="bullet"/>
      <w:lvlText w:val="•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CE5792">
      <w:start w:val="1"/>
      <w:numFmt w:val="bullet"/>
      <w:lvlText w:val="o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A2512">
      <w:start w:val="1"/>
      <w:numFmt w:val="bullet"/>
      <w:lvlText w:val="▪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DF6A93"/>
    <w:multiLevelType w:val="hybridMultilevel"/>
    <w:tmpl w:val="CBECD038"/>
    <w:lvl w:ilvl="0" w:tplc="AED6D4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60B7C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4952A">
      <w:start w:val="1"/>
      <w:numFmt w:val="bullet"/>
      <w:lvlText w:val="▪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03618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CEF46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00CA6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29A84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AA3EA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6DE2A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6950DB"/>
    <w:multiLevelType w:val="hybridMultilevel"/>
    <w:tmpl w:val="4E0A3594"/>
    <w:lvl w:ilvl="0" w:tplc="FE42F3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4A5EE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CA7B0">
      <w:start w:val="1"/>
      <w:numFmt w:val="bullet"/>
      <w:lvlText w:val="▪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62036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22D42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A4392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C41BC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C38BC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803D0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697B94"/>
    <w:multiLevelType w:val="hybridMultilevel"/>
    <w:tmpl w:val="6A10795E"/>
    <w:lvl w:ilvl="0" w:tplc="79808758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EA3B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A67B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E4E6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66B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C889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80C2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2486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4A50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EA55EC"/>
    <w:multiLevelType w:val="hybridMultilevel"/>
    <w:tmpl w:val="025CDD90"/>
    <w:lvl w:ilvl="0" w:tplc="613A65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A9E08">
      <w:start w:val="1"/>
      <w:numFmt w:val="bullet"/>
      <w:lvlText w:val="o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A9B06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663D88">
      <w:start w:val="1"/>
      <w:numFmt w:val="bullet"/>
      <w:lvlText w:val="•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405F4">
      <w:start w:val="1"/>
      <w:numFmt w:val="bullet"/>
      <w:lvlText w:val="o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8A632">
      <w:start w:val="1"/>
      <w:numFmt w:val="bullet"/>
      <w:lvlText w:val="▪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CE08C">
      <w:start w:val="1"/>
      <w:numFmt w:val="bullet"/>
      <w:lvlText w:val="•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80032">
      <w:start w:val="1"/>
      <w:numFmt w:val="bullet"/>
      <w:lvlText w:val="o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E0EAA">
      <w:start w:val="1"/>
      <w:numFmt w:val="bullet"/>
      <w:lvlText w:val="▪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0027F5"/>
    <w:multiLevelType w:val="hybridMultilevel"/>
    <w:tmpl w:val="4C4A2772"/>
    <w:lvl w:ilvl="0" w:tplc="AD366DA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6107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C0618">
      <w:start w:val="1"/>
      <w:numFmt w:val="bullet"/>
      <w:lvlText w:val="▪"/>
      <w:lvlJc w:val="left"/>
      <w:pPr>
        <w:ind w:left="1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CB450">
      <w:start w:val="1"/>
      <w:numFmt w:val="bullet"/>
      <w:lvlText w:val="•"/>
      <w:lvlJc w:val="left"/>
      <w:pPr>
        <w:ind w:left="2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8A06C">
      <w:start w:val="1"/>
      <w:numFmt w:val="bullet"/>
      <w:lvlText w:val="o"/>
      <w:lvlJc w:val="left"/>
      <w:pPr>
        <w:ind w:left="3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A81FE">
      <w:start w:val="1"/>
      <w:numFmt w:val="bullet"/>
      <w:lvlText w:val="▪"/>
      <w:lvlJc w:val="left"/>
      <w:pPr>
        <w:ind w:left="3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C725E">
      <w:start w:val="1"/>
      <w:numFmt w:val="bullet"/>
      <w:lvlText w:val="•"/>
      <w:lvlJc w:val="left"/>
      <w:pPr>
        <w:ind w:left="4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82A92">
      <w:start w:val="1"/>
      <w:numFmt w:val="bullet"/>
      <w:lvlText w:val="o"/>
      <w:lvlJc w:val="left"/>
      <w:pPr>
        <w:ind w:left="5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2C3FE">
      <w:start w:val="1"/>
      <w:numFmt w:val="bullet"/>
      <w:lvlText w:val="▪"/>
      <w:lvlJc w:val="left"/>
      <w:pPr>
        <w:ind w:left="5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B320A1"/>
    <w:multiLevelType w:val="hybridMultilevel"/>
    <w:tmpl w:val="CFB29020"/>
    <w:lvl w:ilvl="0" w:tplc="9E5EE9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CFF56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C5744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E8546">
      <w:start w:val="1"/>
      <w:numFmt w:val="bullet"/>
      <w:lvlText w:val="•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0B512">
      <w:start w:val="1"/>
      <w:numFmt w:val="bullet"/>
      <w:lvlText w:val="o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8E6E8">
      <w:start w:val="1"/>
      <w:numFmt w:val="bullet"/>
      <w:lvlText w:val="▪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692DE">
      <w:start w:val="1"/>
      <w:numFmt w:val="bullet"/>
      <w:lvlText w:val="•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6B1C6">
      <w:start w:val="1"/>
      <w:numFmt w:val="bullet"/>
      <w:lvlText w:val="o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2542A">
      <w:start w:val="1"/>
      <w:numFmt w:val="bullet"/>
      <w:lvlText w:val="▪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1934F4"/>
    <w:multiLevelType w:val="hybridMultilevel"/>
    <w:tmpl w:val="50763C1C"/>
    <w:lvl w:ilvl="0" w:tplc="8F2CF3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B2DE">
      <w:start w:val="1"/>
      <w:numFmt w:val="bullet"/>
      <w:lvlText w:val="o"/>
      <w:lvlJc w:val="left"/>
      <w:pPr>
        <w:ind w:left="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8A0A8">
      <w:start w:val="1"/>
      <w:numFmt w:val="bullet"/>
      <w:lvlText w:val="▪"/>
      <w:lvlJc w:val="left"/>
      <w:pPr>
        <w:ind w:left="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2819C">
      <w:start w:val="1"/>
      <w:numFmt w:val="bullet"/>
      <w:lvlRestart w:val="0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C6004">
      <w:start w:val="1"/>
      <w:numFmt w:val="bullet"/>
      <w:lvlText w:val="o"/>
      <w:lvlJc w:val="left"/>
      <w:pPr>
        <w:ind w:left="1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67F5C">
      <w:start w:val="1"/>
      <w:numFmt w:val="bullet"/>
      <w:lvlText w:val="▪"/>
      <w:lvlJc w:val="left"/>
      <w:pPr>
        <w:ind w:left="2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213C4">
      <w:start w:val="1"/>
      <w:numFmt w:val="bullet"/>
      <w:lvlText w:val="•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FAC2FA">
      <w:start w:val="1"/>
      <w:numFmt w:val="bullet"/>
      <w:lvlText w:val="o"/>
      <w:lvlJc w:val="left"/>
      <w:pPr>
        <w:ind w:left="3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28A54">
      <w:start w:val="1"/>
      <w:numFmt w:val="bullet"/>
      <w:lvlText w:val="▪"/>
      <w:lvlJc w:val="left"/>
      <w:pPr>
        <w:ind w:left="4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FC21DD"/>
    <w:multiLevelType w:val="hybridMultilevel"/>
    <w:tmpl w:val="B4408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82150"/>
    <w:multiLevelType w:val="hybridMultilevel"/>
    <w:tmpl w:val="8812C39E"/>
    <w:lvl w:ilvl="0" w:tplc="1A0E0D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01ED4">
      <w:start w:val="1"/>
      <w:numFmt w:val="bullet"/>
      <w:lvlText w:val="o"/>
      <w:lvlJc w:val="left"/>
      <w:pPr>
        <w:ind w:left="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ADD76">
      <w:start w:val="1"/>
      <w:numFmt w:val="bullet"/>
      <w:lvlRestart w:val="0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49B6E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EDE00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8CA1E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87AE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A78E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ECC96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1C5F0F"/>
    <w:multiLevelType w:val="hybridMultilevel"/>
    <w:tmpl w:val="3132C1FA"/>
    <w:lvl w:ilvl="0" w:tplc="2F7E40A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E6536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68CA2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87D1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41EBE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620D0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2BAD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875E6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AE2C0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F34D6"/>
    <w:multiLevelType w:val="hybridMultilevel"/>
    <w:tmpl w:val="5CAEE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0333C"/>
    <w:multiLevelType w:val="hybridMultilevel"/>
    <w:tmpl w:val="749AD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2790E"/>
    <w:multiLevelType w:val="hybridMultilevel"/>
    <w:tmpl w:val="C6AA1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7"/>
  </w:num>
  <w:num w:numId="5">
    <w:abstractNumId w:val="16"/>
  </w:num>
  <w:num w:numId="6">
    <w:abstractNumId w:val="3"/>
  </w:num>
  <w:num w:numId="7">
    <w:abstractNumId w:val="21"/>
  </w:num>
  <w:num w:numId="8">
    <w:abstractNumId w:val="8"/>
  </w:num>
  <w:num w:numId="9">
    <w:abstractNumId w:val="22"/>
  </w:num>
  <w:num w:numId="10">
    <w:abstractNumId w:val="10"/>
  </w:num>
  <w:num w:numId="11">
    <w:abstractNumId w:val="1"/>
  </w:num>
  <w:num w:numId="12">
    <w:abstractNumId w:val="12"/>
  </w:num>
  <w:num w:numId="13">
    <w:abstractNumId w:val="18"/>
  </w:num>
  <w:num w:numId="14">
    <w:abstractNumId w:val="9"/>
  </w:num>
  <w:num w:numId="15">
    <w:abstractNumId w:val="7"/>
  </w:num>
  <w:num w:numId="16">
    <w:abstractNumId w:val="0"/>
  </w:num>
  <w:num w:numId="17">
    <w:abstractNumId w:val="13"/>
  </w:num>
  <w:num w:numId="18">
    <w:abstractNumId w:val="14"/>
  </w:num>
  <w:num w:numId="19">
    <w:abstractNumId w:val="19"/>
  </w:num>
  <w:num w:numId="20">
    <w:abstractNumId w:val="5"/>
  </w:num>
  <w:num w:numId="21">
    <w:abstractNumId w:val="23"/>
  </w:num>
  <w:num w:numId="22">
    <w:abstractNumId w:val="24"/>
  </w:num>
  <w:num w:numId="23">
    <w:abstractNumId w:val="25"/>
  </w:num>
  <w:num w:numId="24">
    <w:abstractNumId w:val="20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0A"/>
    <w:rsid w:val="000A7AF4"/>
    <w:rsid w:val="000F23D8"/>
    <w:rsid w:val="00287EE5"/>
    <w:rsid w:val="00323C67"/>
    <w:rsid w:val="00612D77"/>
    <w:rsid w:val="006447FD"/>
    <w:rsid w:val="00661E89"/>
    <w:rsid w:val="00973967"/>
    <w:rsid w:val="009F637C"/>
    <w:rsid w:val="00A56D08"/>
    <w:rsid w:val="00AA4DEF"/>
    <w:rsid w:val="00BB140A"/>
    <w:rsid w:val="00C14B01"/>
    <w:rsid w:val="00C82B9B"/>
    <w:rsid w:val="00CA2760"/>
    <w:rsid w:val="00D66E92"/>
    <w:rsid w:val="00DD0B8C"/>
    <w:rsid w:val="00E26989"/>
    <w:rsid w:val="00EF6B05"/>
    <w:rsid w:val="00F4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E235A"/>
  <w15:chartTrackingRefBased/>
  <w15:docId w15:val="{CA309FB5-5B98-4DF0-936F-D4D3DBC9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40A"/>
    <w:pPr>
      <w:spacing w:after="32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B140A"/>
    <w:pPr>
      <w:keepNext/>
      <w:keepLines/>
      <w:spacing w:after="46" w:line="260" w:lineRule="auto"/>
      <w:ind w:left="10" w:hanging="10"/>
      <w:outlineLvl w:val="0"/>
    </w:pPr>
    <w:rPr>
      <w:rFonts w:ascii="Calibri" w:eastAsia="Calibri" w:hAnsi="Calibri" w:cs="Calibri"/>
      <w:color w:val="2E74B5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40A"/>
    <w:rPr>
      <w:rFonts w:ascii="Calibri" w:eastAsia="Calibri" w:hAnsi="Calibri" w:cs="Calibri"/>
      <w:color w:val="2E74B5"/>
      <w:sz w:val="32"/>
      <w:lang w:eastAsia="pl-PL"/>
    </w:rPr>
  </w:style>
  <w:style w:type="paragraph" w:styleId="Spistreci1">
    <w:name w:val="toc 1"/>
    <w:hidden/>
    <w:rsid w:val="00BB140A"/>
    <w:pPr>
      <w:spacing w:after="221" w:line="270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customStyle="1" w:styleId="TableGrid">
    <w:name w:val="TableGrid"/>
    <w:rsid w:val="00BB14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14B0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D0B8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D0B8C"/>
    <w:rPr>
      <w:rFonts w:eastAsiaTheme="minorEastAsia" w:cs="Times New Roman"/>
      <w:lang w:eastAsia="pl-PL"/>
    </w:rPr>
  </w:style>
  <w:style w:type="paragraph" w:styleId="Bezodstpw">
    <w:name w:val="No Spacing"/>
    <w:uiPriority w:val="1"/>
    <w:qFormat/>
    <w:rsid w:val="00F46B77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2138</Words>
  <Characters>12833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Klaudia Klisz</cp:lastModifiedBy>
  <cp:revision>2</cp:revision>
  <dcterms:created xsi:type="dcterms:W3CDTF">2023-09-13T05:56:00Z</dcterms:created>
  <dcterms:modified xsi:type="dcterms:W3CDTF">2023-09-13T05:56:00Z</dcterms:modified>
</cp:coreProperties>
</file>