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zodstpw"/>
        <w:jc w:val="center"/>
        <w:rPr>
          <w:rFonts w:ascii="Calibri" w:hAnsi="Calibri" w:eastAsia="Humanist521PL-Roman, 'MS Mincho" w:cs="Calibri"/>
          <w:b/>
        </w:rPr>
      </w:pPr>
      <w:r>
        <w:rPr>
          <w:rFonts w:eastAsia="Humanist521PL-Roman, 'MS Mincho" w:cs="Calibri" w:ascii="Calibri" w:hAnsi="Calibri"/>
          <w:b/>
        </w:rPr>
      </w:r>
    </w:p>
    <w:p>
      <w:pPr>
        <w:pStyle w:val="Normal"/>
        <w:bidi w:val="0"/>
        <w:jc w:val="center"/>
        <w:rPr>
          <w:rFonts w:ascii="Times;Times New Roman" w:hAnsi="Times;Times New Roman" w:cs="Times;Times New Roman"/>
          <w:b/>
        </w:rPr>
      </w:pPr>
      <w:r>
        <w:rPr>
          <w:rFonts w:cs="Times;Times New Roman" w:ascii="Times;Times New Roman" w:hAnsi="Times;Times New Roman"/>
          <w:b/>
        </w:rPr>
        <w:t>OCENIANIE I KLASYFIKOWANIE Z MATEMATYKI W KLASIE 5</w:t>
      </w:r>
    </w:p>
    <w:p>
      <w:pPr>
        <w:pStyle w:val="Normal"/>
        <w:bidi w:val="0"/>
        <w:jc w:val="center"/>
        <w:rPr>
          <w:rFonts w:ascii="Times;Times New Roman" w:hAnsi="Times;Times New Roman" w:cs="Times;Times New Roman"/>
          <w:b/>
        </w:rPr>
      </w:pPr>
      <w:r>
        <w:rPr>
          <w:rFonts w:cs="Times;Times New Roman" w:ascii="Times;Times New Roman" w:hAnsi="Times;Times New Roman"/>
          <w:b/>
        </w:rPr>
        <w:t>Rok szkolny 2024/2025</w:t>
      </w:r>
    </w:p>
    <w:p>
      <w:pPr>
        <w:pStyle w:val="Normal"/>
        <w:bidi w:val="0"/>
        <w:jc w:val="start"/>
        <w:rPr/>
      </w:pPr>
      <w:r>
        <w:rPr>
          <w:rFonts w:cs="Times;Times New Roman" w:ascii="Times;Times New Roman" w:hAnsi="Times;Times New Roman"/>
          <w:b/>
        </w:rPr>
        <w:t xml:space="preserve">1) Wymagania edukacyjne z matematyki </w:t>
      </w:r>
      <w:r>
        <w:rPr>
          <w:rFonts w:cs="Times;Times New Roman" w:ascii="Times;Times New Roman" w:hAnsi="Times;Times New Roman"/>
        </w:rPr>
        <w:t xml:space="preserve">niezbędne do otrzymania przez uczniów klas 5 poszczególnych śródrocznych i rocznych ocen klasyfikacyjnych wynikających z realizowanego przez siebie programu nauczania </w:t>
      </w:r>
    </w:p>
    <w:p>
      <w:pPr>
        <w:pStyle w:val="Normal"/>
        <w:bidi w:val="0"/>
        <w:jc w:val="start"/>
        <w:rPr>
          <w:rFonts w:ascii="Times;Times New Roman" w:hAnsi="Times;Times New Roman" w:cs="Times;Times New Roman"/>
        </w:rPr>
      </w:pPr>
      <w:r>
        <w:rPr>
          <w:rFonts w:cs="Times;Times New Roman" w:ascii="Times;Times New Roman" w:hAnsi="Times;Times New Roman"/>
        </w:rPr>
        <w:t>Ocenę niedostateczną otrzymuje uczeń, który nie spełnia wymagań edukacyjnych na ocenę dopuszczającą.</w:t>
      </w:r>
    </w:p>
    <w:p>
      <w:pPr>
        <w:pStyle w:val="Standard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Standard"/>
        <w:rPr/>
      </w:pPr>
      <w:r>
        <w:rPr>
          <w:rFonts w:cs="Calibri"/>
          <w:b/>
          <w:sz w:val="20"/>
          <w:szCs w:val="20"/>
          <w:u w:val="single"/>
        </w:rPr>
        <w:t>Treści nieobowiązkowe zapisano</w:t>
      </w:r>
      <w:r>
        <w:rPr>
          <w:rFonts w:cs="Calibri"/>
          <w:b/>
          <w:color w:val="0000FF"/>
          <w:sz w:val="20"/>
          <w:szCs w:val="20"/>
          <w:u w:val="single"/>
        </w:rPr>
        <w:t xml:space="preserve"> </w:t>
      </w:r>
      <w:r>
        <w:rPr>
          <w:rFonts w:cs="Calibri"/>
          <w:b/>
          <w:color w:val="000000"/>
          <w:sz w:val="20"/>
          <w:szCs w:val="20"/>
          <w:u w:val="single"/>
          <w:shd w:fill="C0C0C0" w:val="clear"/>
        </w:rPr>
        <w:t>na szarym tle</w:t>
      </w:r>
      <w:r>
        <w:rPr>
          <w:rFonts w:cs="Calibri"/>
          <w:b/>
          <w:color w:val="000000"/>
          <w:sz w:val="20"/>
          <w:szCs w:val="20"/>
          <w:u w:val="single"/>
        </w:rPr>
        <w:t>.</w:t>
      </w:r>
    </w:p>
    <w:p>
      <w:pPr>
        <w:pStyle w:val="Normal"/>
        <w:bidi w:val="0"/>
        <w:jc w:val="start"/>
        <w:rPr>
          <w:rFonts w:cs="Calibri"/>
        </w:rPr>
      </w:pPr>
      <w:r>
        <w:rPr>
          <w:rFonts w:cs="Calibri"/>
        </w:rPr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5E0B3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1. LICZBY I DZIAŁANIA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system dziesiątkowy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różnicę między cyfrą a liczbą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pojęcie osi liczbowej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wartość liczby w zależności od położenia jej cyfr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liczby za pomocą cyfr (K – P)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odczytywać liczby zapisane cyframi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liczby słowami (K – P)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liczby (K)</w:t>
            </w:r>
          </w:p>
          <w:p>
            <w:pPr>
              <w:pStyle w:val="Bezodstpw"/>
              <w:numPr>
                <w:ilvl w:val="0"/>
                <w:numId w:val="1"/>
              </w:numPr>
              <w:ind w:hanging="153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porządkować liczby w kolejności od najmniejszej do największej lub odwrotnie (K – P)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odczytywać współrzędne punktów na osi liczbowej (K – R)</w:t>
            </w:r>
          </w:p>
          <w:p>
            <w:pPr>
              <w:pStyle w:val="Bezodstpw"/>
              <w:numPr>
                <w:ilvl w:val="0"/>
                <w:numId w:val="1"/>
              </w:numPr>
              <w:ind w:hanging="153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</w:rPr>
              <w:t>nazwy działań i ich elementów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pamięciowo dodawać i odejmować liczby w zakresie 100 (K) </w:t>
            </w:r>
          </w:p>
          <w:p>
            <w:pPr>
              <w:pStyle w:val="Bezodstpw"/>
              <w:numPr>
                <w:ilvl w:val="0"/>
                <w:numId w:val="1"/>
              </w:numPr>
              <w:ind w:hanging="153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</w:rPr>
              <w:t>nazwy działań i ich elementów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mnożyć liczby dwucyfrowe przez jednocyfrowe w zakresie 100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dzielić liczby dwucyfrowe przez jednocyfrowe lub dwucyfrowe w zakresie 100 (K)</w:t>
            </w:r>
          </w:p>
          <w:p>
            <w:pPr>
              <w:pStyle w:val="Bezodstpw"/>
              <w:numPr>
                <w:ilvl w:val="0"/>
                <w:numId w:val="1"/>
              </w:numPr>
              <w:ind w:hanging="153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wykonywać dzielenie z resztą (K – P)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kolejność wykonywania działań, gdy nie występują i gdy występują nawiasy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wskazać działanie, które należy wykonać jako pierwsze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wartości wyrażeń arytmetycznych dwudziałaniowych z uwzględnieniem kolejności działań i nawiasów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algorytm </w:t>
            </w:r>
            <w:r>
              <w:rPr>
                <w:rFonts w:cs="Calibri"/>
                <w:sz w:val="20"/>
                <w:szCs w:val="20"/>
              </w:rPr>
              <w:t>dodawania i odejmowania pisemnego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potrzebę stosowania dodawania i odejmowania pisemnego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dodawać i odejmować pisemnie liczby bez przekraczania progu dziesiątkowego i z przekraczaniem jednego progu dziesiątkowego (K)</w:t>
            </w:r>
          </w:p>
          <w:p>
            <w:pPr>
              <w:pStyle w:val="Bezodstpw"/>
              <w:numPr>
                <w:ilvl w:val="0"/>
                <w:numId w:val="1"/>
              </w:numPr>
              <w:ind w:hanging="153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porównywać różnicowo liczby (K – R)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algorytmy mnożenia pisemnego (K)</w:t>
            </w:r>
            <w:r>
              <w:rPr>
                <w:rFonts w:cs="Calibri"/>
                <w:iCs/>
                <w:sz w:val="20"/>
                <w:szCs w:val="20"/>
              </w:rPr>
              <w:t xml:space="preserve"> 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potrzebę stosowania mnożenia pisemnego (K)</w:t>
            </w:r>
            <w:r>
              <w:rPr>
                <w:rFonts w:cs="Calibri"/>
                <w:iCs/>
                <w:sz w:val="20"/>
                <w:szCs w:val="20"/>
              </w:rPr>
              <w:t xml:space="preserve"> 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mnożyć pisemnie liczby wielocyfrowe przez dwucyfrowe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algorytmy dzielenia pisemnego (K)</w:t>
            </w:r>
          </w:p>
          <w:p>
            <w:pPr>
              <w:pStyle w:val="Akapitzlist"/>
              <w:numPr>
                <w:ilvl w:val="0"/>
                <w:numId w:val="1"/>
              </w:numPr>
              <w:autoSpaceDE w:val="false"/>
              <w:bidi w:val="0"/>
              <w:spacing w:lineRule="auto" w:line="240" w:before="0" w:after="0"/>
              <w:ind w:hanging="153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dzielić pisemnie liczby wielocyfrowe przez jednocyfrowe (K)</w:t>
            </w:r>
          </w:p>
          <w:p>
            <w:pPr>
              <w:pStyle w:val="Bezodstpw"/>
              <w:numPr>
                <w:ilvl w:val="0"/>
                <w:numId w:val="1"/>
              </w:numPr>
              <w:ind w:hanging="153" w:start="171" w:end="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pomniejszać liczby </w:t>
            </w: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n </w:t>
            </w:r>
            <w:r>
              <w:rPr>
                <w:rFonts w:cs="Calibri" w:ascii="Calibri" w:hAnsi="Calibri"/>
                <w:sz w:val="20"/>
                <w:szCs w:val="20"/>
              </w:rPr>
              <w:t>razy (K – 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liczby za pomocą cyfr (K – 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liczby słowami (K – P)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porządkować liczby w kolejności od najmniejszej do największej lub odwrotnie (K – P)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odczytywać współrzędne punktów na osi liczbowej (K – R)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porównywanie różnicowe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korzyści płynące z szybkiego liczenia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korzyści płynące z zastąpienia rachunków pisemnych rachunkami pamięciowymi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dodawać i odejmować liczby powyżej 100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dopełniać składniki do określonej sumy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odjemną (odjemnik), gdy dane są różnica i odjemnik (odjemna)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jednodziałaniowe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zastępować sumę dwóch liczb sumą lub różnica dwóch innych liczb (P – D)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kwadratu i sześcianu liczby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porównywanie ilorazowe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korzyści płynące z szybkiego liczenia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mnożyć liczby powyżej 100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dzielić liczby dwucyfrowe przez jednocyfrowe lub dwucyfrowe powyżej 100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dzielną (dzielnik), gdy dane są iloraz i dzielnik (dzielna)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wykonywać dzielenie z resztą (K – 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kwadraty i sześciany liczb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mnożyć liczby trzycyfrowe przez jednocyfrowe w zakresie 1000 (P – R)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jednostki (P – 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zastąpić iloczyn prostszym iloczynem (P – R)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wstawiać nawiasy tak, by otrzymywać różne wyniki (P – R)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korzyści płynące z szacowania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szacować wyniki działań (P – R)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dodawać i odejmować pisemnie liczby z przekraczaniem kolejnych progów dziesiątkowych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różnicowo liczby (K – R)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</w:t>
            </w:r>
            <w:r>
              <w:rPr>
                <w:rFonts w:cs="Calibri"/>
                <w:sz w:val="20"/>
                <w:szCs w:val="20"/>
              </w:rPr>
              <w:t>ozwiązywać zadania tekstowe z zastosowaniem dodawania i odejmowania pisemnego (P – R)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mnożyć pisemnie liczby wielocyfrowe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mnożyć pisemnie liczby wielocyfrowe przez liczby zakończone zerami (P)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pisemnego (P – R)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dzielić pisemnie liczby wielocyfrowe przez dwucyfrowe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d</w:t>
            </w:r>
            <w:r>
              <w:rPr>
                <w:rFonts w:cs="Calibri"/>
                <w:sz w:val="20"/>
                <w:szCs w:val="20"/>
              </w:rPr>
              <w:t>zielić liczby zakończone zerami (P)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pomniejszać liczby </w:t>
            </w:r>
            <w:r>
              <w:rPr>
                <w:rFonts w:cs="Calibri"/>
                <w:iCs/>
                <w:sz w:val="20"/>
                <w:szCs w:val="20"/>
              </w:rPr>
              <w:t xml:space="preserve">n </w:t>
            </w:r>
            <w:r>
              <w:rPr>
                <w:rFonts w:cs="Calibri"/>
                <w:sz w:val="20"/>
                <w:szCs w:val="20"/>
              </w:rPr>
              <w:t>razy (K – 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pisemnego (P – R)</w:t>
            </w:r>
          </w:p>
          <w:p>
            <w:pPr>
              <w:pStyle w:val="Akapitzlist"/>
              <w:numPr>
                <w:ilvl w:val="0"/>
                <w:numId w:val="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dotyczące porównań różnicowych i ilorazowych (P – 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odczytywać współrzędne punktów na osi liczbowej (K – R)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liczby, których cyfry spełniają podane warunki (R – W)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stosować prawo przemienności i łączności dodawania (R)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wielodziałaniowe (R)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zastępować sumę dwóch liczb sumą lub różnica dwóch innych liczb (P – D)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wyrażeniu arytmetycznym, tak by otrzymać ustalony wynik (R – W)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stosować poznane metody szybkiego liczenia w życiu codziennym (R – D)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mnożyć liczby trzycyfrowe przez jednocyfrowe w zakresie 1000 (P – R)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jednostki (P – R)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zastąpić iloczyn prostszym iloczynem (P – R)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kolejność wykonywania działań, gdy występują nawiasy i potęgi (R)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kolejność wykonywania działań, gdy nie występują nawiasy, a są potęgi (R)</w:t>
            </w:r>
          </w:p>
          <w:p>
            <w:pPr>
              <w:pStyle w:val="Akapitzlist"/>
              <w:numPr>
                <w:ilvl w:val="0"/>
                <w:numId w:val="3"/>
              </w:numPr>
              <w:tabs>
                <w:tab w:val="clear" w:pos="709"/>
                <w:tab w:val="left" w:pos="1356" w:leader="none"/>
              </w:tabs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wstawiać nawiasy tak, by otrzymywać różne wyniki (P – R)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podane słownie wyrażenia arytmetyczne i obliczać ich wartości (R – D)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szacować wyniki działań (P – R)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szacowaniem (R – D)</w:t>
            </w:r>
            <w:r>
              <w:rPr>
                <w:rFonts w:cs="Calibri"/>
                <w:iCs/>
                <w:sz w:val="20"/>
                <w:szCs w:val="20"/>
              </w:rPr>
              <w:t xml:space="preserve"> 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różnicowo liczby (K – R)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</w:t>
            </w:r>
            <w:r>
              <w:rPr>
                <w:rFonts w:cs="Calibri"/>
                <w:sz w:val="20"/>
                <w:szCs w:val="20"/>
              </w:rPr>
              <w:t>ozwiązywać zadania tekstowe z zastosowaniem dodawania i odejmowania pisemnego (P – R)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pisemnego (P – R)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pomniejszać liczby </w:t>
            </w:r>
            <w:r>
              <w:rPr>
                <w:rFonts w:cs="Calibri"/>
                <w:iCs/>
                <w:sz w:val="20"/>
                <w:szCs w:val="20"/>
              </w:rPr>
              <w:t xml:space="preserve">n </w:t>
            </w:r>
            <w:r>
              <w:rPr>
                <w:rFonts w:cs="Calibri"/>
                <w:sz w:val="20"/>
                <w:szCs w:val="20"/>
              </w:rPr>
              <w:t>razy (K – R)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dzielną (dzielnik), gdy dane są iloraz i dzielnik (dzielna) (R)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pisemnego (P – R)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dotyczące porównań różnicowych i ilorazowych (P – R)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liczby, których cyfry spełniają podane warunki (R – 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zastępować sumę dwóch liczb sumą lub różnicą dwóch innych liczb (P – D)</w:t>
            </w:r>
          </w:p>
          <w:p>
            <w:pPr>
              <w:pStyle w:val="Akapitzlist"/>
              <w:numPr>
                <w:ilvl w:val="0"/>
                <w:numId w:val="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nietypowe zadania tekstowe wielodziałaniowe (D – W)</w:t>
            </w:r>
          </w:p>
          <w:p>
            <w:pPr>
              <w:pStyle w:val="Akapitzlist"/>
              <w:numPr>
                <w:ilvl w:val="0"/>
                <w:numId w:val="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wyrażeniu arytmetycznym, tak by otrzymać ustalony wynik (R – W)</w:t>
            </w:r>
          </w:p>
          <w:p>
            <w:pPr>
              <w:pStyle w:val="Akapitzlist"/>
              <w:numPr>
                <w:ilvl w:val="0"/>
                <w:numId w:val="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stosować poznane metody szybkiego liczenia w życiu codziennym (R – D)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proponować własne metody szybkiego liczenia (D – W)</w:t>
            </w:r>
          </w:p>
          <w:p>
            <w:pPr>
              <w:pStyle w:val="Akapitzlist"/>
              <w:numPr>
                <w:ilvl w:val="0"/>
                <w:numId w:val="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proponować własne metody szybkiego liczenia (D – 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>
            <w:pPr>
              <w:pStyle w:val="Akapitzlist"/>
              <w:numPr>
                <w:ilvl w:val="0"/>
                <w:numId w:val="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podane słownie wyrażenia arytmetyczne i obliczać ich wartości (R – D)</w:t>
            </w:r>
          </w:p>
          <w:p>
            <w:pPr>
              <w:pStyle w:val="Akapitzlist"/>
              <w:numPr>
                <w:ilvl w:val="0"/>
                <w:numId w:val="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>
            <w:pPr>
              <w:pStyle w:val="Akapitzlist"/>
              <w:numPr>
                <w:ilvl w:val="0"/>
                <w:numId w:val="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>
            <w:pPr>
              <w:pStyle w:val="Akapitzlist"/>
              <w:numPr>
                <w:ilvl w:val="0"/>
                <w:numId w:val="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szacowaniem (R – D)</w:t>
            </w:r>
            <w:r>
              <w:rPr>
                <w:rFonts w:cs="Calibri"/>
                <w:iCs/>
                <w:sz w:val="20"/>
                <w:szCs w:val="20"/>
              </w:rPr>
              <w:t xml:space="preserve"> </w:t>
            </w:r>
          </w:p>
          <w:p>
            <w:pPr>
              <w:pStyle w:val="Akapitzlist"/>
              <w:numPr>
                <w:ilvl w:val="0"/>
                <w:numId w:val="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planować zakupy stosownie do posiadanych środków (D – W)</w:t>
            </w:r>
          </w:p>
          <w:p>
            <w:pPr>
              <w:pStyle w:val="Akapitzlist"/>
              <w:numPr>
                <w:ilvl w:val="0"/>
                <w:numId w:val="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odtwarzać brakujące cyfry w odejmowaniu pisemnym (D – W)</w:t>
            </w:r>
          </w:p>
          <w:p>
            <w:pPr>
              <w:pStyle w:val="Akapitzlist"/>
              <w:numPr>
                <w:ilvl w:val="0"/>
                <w:numId w:val="4"/>
              </w:numPr>
              <w:tabs>
                <w:tab w:val="clear" w:pos="709"/>
                <w:tab w:val="left" w:pos="3936" w:leader="none"/>
              </w:tabs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dodawania i odejmowania pisemnego (D – W)</w:t>
            </w:r>
          </w:p>
          <w:p>
            <w:pPr>
              <w:pStyle w:val="Akapitzlist"/>
              <w:numPr>
                <w:ilvl w:val="0"/>
                <w:numId w:val="4"/>
              </w:numPr>
              <w:tabs>
                <w:tab w:val="clear" w:pos="709"/>
                <w:tab w:val="left" w:pos="3936" w:leader="none"/>
              </w:tabs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odtwarzać brakujące cyfry w dzieleniu pisemnym (D – W)</w:t>
            </w:r>
          </w:p>
          <w:p>
            <w:pPr>
              <w:pStyle w:val="Akapitzlist"/>
              <w:numPr>
                <w:ilvl w:val="0"/>
                <w:numId w:val="4"/>
              </w:numPr>
              <w:tabs>
                <w:tab w:val="clear" w:pos="709"/>
                <w:tab w:val="left" w:pos="3936" w:leader="none"/>
              </w:tabs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działań pisemnych (D)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24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liczby, których cyfry spełniają podane warunki (R – W)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24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>
            <w:pPr>
              <w:pStyle w:val="Akapitzlist"/>
              <w:numPr>
                <w:ilvl w:val="0"/>
                <w:numId w:val="5"/>
              </w:numPr>
              <w:autoSpaceDE w:val="false"/>
              <w:bidi w:val="0"/>
              <w:spacing w:lineRule="auto" w:line="240" w:before="0" w:after="0"/>
              <w:ind w:hanging="124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nietypowe zadania tekstowe wielodziałaniowe (D – W)</w:t>
            </w:r>
          </w:p>
          <w:p>
            <w:pPr>
              <w:pStyle w:val="Akapitzlist"/>
              <w:numPr>
                <w:ilvl w:val="0"/>
                <w:numId w:val="5"/>
              </w:numPr>
              <w:autoSpaceDE w:val="false"/>
              <w:bidi w:val="0"/>
              <w:spacing w:lineRule="auto" w:line="240" w:before="0" w:after="0"/>
              <w:ind w:hanging="124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wyrażeniu arytmetycznym, tak by otrzymać ustalony wynik (R – W)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24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proponować własne metody szybkiego liczenia (D – W)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24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planować zakupy stosownie do posiadanych środków (D – W)</w:t>
            </w:r>
          </w:p>
          <w:p>
            <w:pPr>
              <w:pStyle w:val="Akapitzlist"/>
              <w:numPr>
                <w:ilvl w:val="0"/>
                <w:numId w:val="5"/>
              </w:numPr>
              <w:autoSpaceDE w:val="false"/>
              <w:bidi w:val="0"/>
              <w:spacing w:lineRule="auto" w:line="240" w:before="0" w:after="0"/>
              <w:ind w:hanging="124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odtwarzać brakujące cyfry w odejmowaniu pisemnym (D – W)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24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dodawania i odejmowania pisemnego (D – W)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24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odtwarzać brakujące cyfry w mnożeniu pisemnym (W)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24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odtwarzać brakujące cyfry w dzieleniu pisemnym (D – W)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24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dotyczące porównań różnicowych i ilorazowych (W)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5E0B3" w:val="clear"/>
          </w:tcPr>
          <w:p>
            <w:pPr>
              <w:pStyle w:val="Normal"/>
              <w:tabs>
                <w:tab w:val="clear" w:pos="709"/>
                <w:tab w:val="left" w:pos="3885" w:leader="none"/>
                <w:tab w:val="center" w:pos="4423" w:leader="none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DZIAŁ 2. </w:t>
            </w:r>
            <w:r>
              <w:rPr>
                <w:b/>
                <w:sz w:val="20"/>
                <w:szCs w:val="20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Bezodstpw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. 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6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wielokrotności liczby naturalnej (K)</w:t>
            </w:r>
          </w:p>
          <w:p>
            <w:pPr>
              <w:pStyle w:val="Akapitzlist"/>
              <w:numPr>
                <w:ilvl w:val="0"/>
                <w:numId w:val="6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wskazywać lub podawać wielokrotności liczb naturalnych (K)</w:t>
            </w:r>
          </w:p>
          <w:p>
            <w:pPr>
              <w:pStyle w:val="Bezodstpw"/>
              <w:numPr>
                <w:ilvl w:val="0"/>
                <w:numId w:val="6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wskazywać wielokrotności liczb naturalnych na osi liczbowej (K)</w:t>
            </w:r>
          </w:p>
          <w:p>
            <w:pPr>
              <w:pStyle w:val="Bezodstpw"/>
              <w:numPr>
                <w:ilvl w:val="0"/>
                <w:numId w:val="6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</w:rPr>
              <w:t>pojęcie dzielnika liczby naturalnej (K)</w:t>
            </w:r>
          </w:p>
          <w:p>
            <w:pPr>
              <w:pStyle w:val="Bezodstpw"/>
              <w:numPr>
                <w:ilvl w:val="0"/>
                <w:numId w:val="6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podawać dzielniki liczb naturalnych (K – P)</w:t>
            </w:r>
          </w:p>
          <w:p>
            <w:pPr>
              <w:pStyle w:val="Bezodstpw"/>
              <w:numPr>
                <w:ilvl w:val="0"/>
                <w:numId w:val="6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wskazywać wspólne dzielniki danych liczb naturalnych (K – P)</w:t>
            </w:r>
          </w:p>
          <w:p>
            <w:pPr>
              <w:pStyle w:val="Bezodstpw"/>
              <w:numPr>
                <w:ilvl w:val="0"/>
                <w:numId w:val="6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zna cechy podzielności przez: 2, 5, 10, 100 (K) </w:t>
            </w:r>
          </w:p>
          <w:p>
            <w:pPr>
              <w:pStyle w:val="Akapitzlist"/>
              <w:numPr>
                <w:ilvl w:val="0"/>
                <w:numId w:val="6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rozpoznawać liczby podzielne przez: 2, 5, 10, 100 (K)</w:t>
            </w:r>
          </w:p>
          <w:p>
            <w:pPr>
              <w:pStyle w:val="Akapitzlist"/>
              <w:numPr>
                <w:ilvl w:val="0"/>
                <w:numId w:val="6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pojęcia: liczby pierwszej i liczby złożonej (K)</w:t>
            </w:r>
          </w:p>
          <w:p>
            <w:pPr>
              <w:pStyle w:val="Akapitzlist"/>
              <w:numPr>
                <w:ilvl w:val="0"/>
                <w:numId w:val="6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sposób rozkładu liczb na czynniki pierwsze (K – P)</w:t>
            </w:r>
          </w:p>
          <w:p>
            <w:pPr>
              <w:pStyle w:val="Akapitzlist"/>
              <w:numPr>
                <w:ilvl w:val="0"/>
                <w:numId w:val="6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sposób rozkładu liczb na czynniki pierwsze (K – P)</w:t>
            </w:r>
          </w:p>
          <w:p>
            <w:pPr>
              <w:pStyle w:val="Akapitzlist"/>
              <w:numPr>
                <w:ilvl w:val="0"/>
                <w:numId w:val="6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rozkładać na czynniki pierwsze liczby dwucyfrowe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pojęcie NWW liczb naturalnych (P)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>
              <w:rPr>
                <w:rFonts w:cs="Calibri"/>
                <w:sz w:val="20"/>
                <w:szCs w:val="20"/>
              </w:rPr>
              <w:t>(P – R)</w:t>
            </w:r>
          </w:p>
          <w:p>
            <w:pPr>
              <w:pStyle w:val="Akapitzlist"/>
              <w:numPr>
                <w:ilvl w:val="0"/>
                <w:numId w:val="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wskazywać wspólne wielokrotności liczb naturalnych (P – R)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znajdować NWW dwóch liczb naturalnych (P – R)</w:t>
            </w:r>
          </w:p>
          <w:p>
            <w:pPr>
              <w:pStyle w:val="Akapitzlist"/>
              <w:numPr>
                <w:ilvl w:val="0"/>
                <w:numId w:val="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pojęcie NWD liczb naturalnych (P)</w:t>
            </w:r>
          </w:p>
          <w:p>
            <w:pPr>
              <w:pStyle w:val="Akapitzlist"/>
              <w:numPr>
                <w:ilvl w:val="0"/>
                <w:numId w:val="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podawać dzielniki liczb naturalnych (K – P)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wskazywać wspólne dzielniki danych liczb naturalnych (K – P)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znajdować NWD dwóch liczb naturalnych (P – R)</w:t>
            </w:r>
          </w:p>
          <w:p>
            <w:pPr>
              <w:pStyle w:val="Akapitzlist"/>
              <w:numPr>
                <w:ilvl w:val="0"/>
                <w:numId w:val="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cechy podzielności przez: 3, 9, 4 (P)</w:t>
            </w:r>
          </w:p>
          <w:p>
            <w:pPr>
              <w:pStyle w:val="Akapitzlist"/>
              <w:numPr>
                <w:ilvl w:val="0"/>
                <w:numId w:val="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rozumie korzyści płynące ze znajomości cech podzielności (P)</w:t>
            </w:r>
          </w:p>
          <w:p>
            <w:pPr>
              <w:pStyle w:val="Akapitzlist"/>
              <w:numPr>
                <w:ilvl w:val="0"/>
                <w:numId w:val="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rozpoznawać liczby podzielne przez: 3, 9, 4 (P)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cechami podzielności (P – R)</w:t>
            </w:r>
          </w:p>
          <w:p>
            <w:pPr>
              <w:pStyle w:val="Akapitzlist"/>
              <w:numPr>
                <w:ilvl w:val="0"/>
                <w:numId w:val="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rozumie, </w:t>
            </w:r>
            <w:r>
              <w:rPr>
                <w:rFonts w:cs="Calibri"/>
                <w:sz w:val="20"/>
                <w:szCs w:val="20"/>
              </w:rPr>
              <w:t>że liczby 0 i 1 nie zaliczają się ani do liczb pierwszych, ani do złożonych (P)</w:t>
            </w:r>
          </w:p>
          <w:p>
            <w:pPr>
              <w:pStyle w:val="Akapitzlist"/>
              <w:numPr>
                <w:ilvl w:val="0"/>
                <w:numId w:val="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określać, czy dane liczby są pierwsze, czy złożone (P)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wskazywać liczby pierwsze i liczby złożone (P)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podawać NWD liczby pierwszej i liczby złożonej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liczbami pierwszymi złożonymi (P – R)</w:t>
            </w:r>
          </w:p>
          <w:p>
            <w:pPr>
              <w:pStyle w:val="Akapitzlist"/>
              <w:numPr>
                <w:ilvl w:val="0"/>
                <w:numId w:val="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sposób rozkładu liczb na czynniki pierwsze (K – P)</w:t>
            </w:r>
          </w:p>
          <w:p>
            <w:pPr>
              <w:pStyle w:val="Akapitzlist"/>
              <w:numPr>
                <w:ilvl w:val="0"/>
                <w:numId w:val="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sposób rozkładu liczb na czynniki pierwsze (K – P)</w:t>
            </w:r>
          </w:p>
          <w:p>
            <w:pPr>
              <w:pStyle w:val="Akapitzlist"/>
              <w:numPr>
                <w:ilvl w:val="0"/>
                <w:numId w:val="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rozkładać na czynniki pierwsze liczby </w:t>
            </w:r>
            <w:r>
              <w:rPr>
                <w:rFonts w:cs="Calibri"/>
                <w:b/>
                <w:sz w:val="20"/>
                <w:szCs w:val="20"/>
              </w:rPr>
              <w:t>co najwyżej trzycyfrowe</w:t>
            </w:r>
            <w:r>
              <w:rPr>
                <w:rFonts w:cs="Calibri"/>
                <w:sz w:val="20"/>
                <w:szCs w:val="20"/>
              </w:rPr>
              <w:t xml:space="preserve"> (P – R)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zapisać liczbę, gdy znany jest jej rozkład na czynniki pierwsze (P – R)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algorytm znajdowania NWD dwóch liczb </w:t>
            </w:r>
            <w:r>
              <w:rPr>
                <w:rFonts w:cs="Calibri"/>
                <w:b/>
                <w:iCs/>
                <w:sz w:val="20"/>
                <w:szCs w:val="20"/>
              </w:rPr>
              <w:t xml:space="preserve">co najwyżej trzycyfrowych </w:t>
            </w:r>
            <w:r>
              <w:rPr>
                <w:rFonts w:cs="Calibri"/>
                <w:iCs/>
                <w:sz w:val="20"/>
                <w:szCs w:val="20"/>
              </w:rPr>
              <w:t xml:space="preserve">na podstawie ich rozkładu na czynniki pierwsze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algorytm znajdowania NWD dwóch liczb </w:t>
            </w:r>
            <w:r>
              <w:rPr>
                <w:rFonts w:cs="Calibri"/>
                <w:b/>
                <w:iCs/>
                <w:sz w:val="20"/>
                <w:szCs w:val="20"/>
              </w:rPr>
              <w:t>co najwyżej trzycyfrowych</w:t>
            </w:r>
            <w:r>
              <w:rPr>
                <w:rFonts w:cs="Calibri"/>
                <w:iCs/>
                <w:sz w:val="20"/>
                <w:szCs w:val="20"/>
              </w:rPr>
              <w:t xml:space="preserve"> na podstawie ich rozkładu na czynniki pierwsze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iCs/>
                <w:sz w:val="20"/>
                <w:szCs w:val="20"/>
              </w:rPr>
              <w:t xml:space="preserve">algorytm znajdowania NWW dwóch liczb </w:t>
            </w:r>
            <w:r>
              <w:rPr>
                <w:rFonts w:cs="Calibri"/>
                <w:b/>
                <w:iCs/>
                <w:sz w:val="20"/>
                <w:szCs w:val="20"/>
              </w:rPr>
              <w:t>co najwyżej trzycyfrowych</w:t>
            </w:r>
            <w:r>
              <w:rPr>
                <w:rFonts w:cs="Calibri"/>
                <w:iCs/>
                <w:sz w:val="20"/>
                <w:szCs w:val="20"/>
              </w:rPr>
              <w:t xml:space="preserve"> na podstawie ich rozkładu na czynniki pierwsze </w:t>
            </w:r>
            <w:r>
              <w:rPr>
                <w:rFonts w:cs="Calibri"/>
                <w:sz w:val="20"/>
                <w:szCs w:val="20"/>
              </w:rPr>
              <w:t>(P – R)</w:t>
            </w:r>
          </w:p>
          <w:p>
            <w:pPr>
              <w:pStyle w:val="Akapitzlist"/>
              <w:numPr>
                <w:ilvl w:val="0"/>
                <w:numId w:val="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wskazywać wspólne wielokrotności liczb naturalnych (P – R)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znajdować NWW dwóch </w:t>
            </w:r>
            <w:r>
              <w:rPr>
                <w:rFonts w:cs="Calibri"/>
                <w:b/>
                <w:sz w:val="20"/>
                <w:szCs w:val="20"/>
              </w:rPr>
              <w:t>co najwyżej trzycyfrowych</w:t>
            </w:r>
            <w:r>
              <w:rPr>
                <w:rFonts w:cs="Calibri"/>
                <w:sz w:val="20"/>
                <w:szCs w:val="20"/>
              </w:rPr>
              <w:t xml:space="preserve"> liczb naturalnych (P – R)</w:t>
            </w:r>
          </w:p>
          <w:p>
            <w:pPr>
              <w:pStyle w:val="Akapitzlist"/>
              <w:bidi w:val="0"/>
              <w:spacing w:lineRule="auto" w:line="240" w:before="0" w:after="0"/>
              <w:ind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znajdować NWD dwóch </w:t>
            </w:r>
            <w:r>
              <w:rPr>
                <w:rFonts w:cs="Calibri"/>
                <w:b/>
                <w:sz w:val="20"/>
                <w:szCs w:val="20"/>
              </w:rPr>
              <w:t>co najwyżej trzycyfrowych</w:t>
            </w:r>
            <w:r>
              <w:rPr>
                <w:rFonts w:cs="Calibri"/>
                <w:sz w:val="20"/>
                <w:szCs w:val="20"/>
              </w:rPr>
              <w:t xml:space="preserve"> liczb naturalnych (P – R)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określać, czy dany rok jest przestępny </w:t>
            </w:r>
            <w:r>
              <w:rPr>
                <w:rFonts w:cs="Calibri"/>
                <w:sz w:val="20"/>
                <w:szCs w:val="20"/>
              </w:rPr>
              <w:t>(R – D)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cechami podzielności (P – R)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podawać NWD liczby pierwszej i liczby złożonej </w:t>
            </w:r>
            <w:r>
              <w:rPr>
                <w:rFonts w:cs="Calibri"/>
                <w:b/>
                <w:iCs/>
                <w:sz w:val="20"/>
                <w:szCs w:val="20"/>
              </w:rPr>
              <w:t>co najwyżej trzycyfrowych</w:t>
            </w:r>
            <w:r>
              <w:rPr>
                <w:rFonts w:cs="Calibri"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liczbami pierwszymi złożonymi (P – R)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liczbę dzielników potęgi liczby pierwszej (R-W)</w:t>
            </w:r>
          </w:p>
          <w:p>
            <w:pPr>
              <w:pStyle w:val="Akapitzlist"/>
              <w:numPr>
                <w:ilvl w:val="0"/>
                <w:numId w:val="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rozkładać na czynniki pierwsze liczby </w:t>
            </w:r>
            <w:r>
              <w:rPr>
                <w:rFonts w:cs="Calibri"/>
                <w:b/>
                <w:sz w:val="20"/>
                <w:szCs w:val="20"/>
              </w:rPr>
              <w:t>co najwyżej trzycyfrowe</w:t>
            </w:r>
            <w:r>
              <w:rPr>
                <w:rFonts w:cs="Calibri"/>
                <w:sz w:val="20"/>
                <w:szCs w:val="20"/>
              </w:rPr>
              <w:t xml:space="preserve"> (P – R)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rozkład liczb na czynniki pierwsze za pomocą potęg (R – D)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zapisać liczbę, gdy znany jest jej rozkład na czynniki pierwsze (P – R)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znajdować NWD i NWW liczb korzystając z rozkładu liczb na czynniki pierwsze (R – D)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znajdować NWW trzech liczb naturalnych (R – D)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wykorzystaniem NWW (D – 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cechy podzielności np. przez 12, 15 (D-W)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>zna regułę obliczania lat przestępnych (D)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określać, czy dany rok jest przestępny </w:t>
            </w:r>
            <w:r>
              <w:rPr>
                <w:rFonts w:cs="Calibri"/>
                <w:sz w:val="20"/>
                <w:szCs w:val="20"/>
              </w:rPr>
              <w:t>(R – D)</w:t>
            </w:r>
          </w:p>
          <w:p>
            <w:pPr>
              <w:pStyle w:val="Akapitzlist"/>
              <w:numPr>
                <w:ilvl w:val="0"/>
                <w:numId w:val="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rozpoznawać liczby podzielne przez 12, 15 itp. (D – 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cechami podzielności (D – 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podawać NWD liczby pierwszej i liczby złożonej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liczbę dzielników potęgi liczby pierwszej (R-W)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rozkład liczb na czynniki pierwsze za pomocą potęg (R – D)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rozkładać na czynniki pierwsze liczby zapisane w postaci iloczynu (D – 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znajdować NWD i NWW liczb </w:t>
            </w:r>
            <w:r>
              <w:rPr>
                <w:rFonts w:cs="Calibri"/>
                <w:b/>
                <w:sz w:val="20"/>
                <w:szCs w:val="20"/>
              </w:rPr>
              <w:t>co najwyżej trzycyfrowych</w:t>
            </w:r>
            <w:r>
              <w:rPr>
                <w:rFonts w:cs="Calibri"/>
                <w:sz w:val="20"/>
                <w:szCs w:val="20"/>
              </w:rPr>
              <w:t xml:space="preserve"> korzystając z  rozkładu liczb na czynniki pierwsze (R – 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wykorzystaniem NWW (D – W)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wykorzystaniem NWW trzech liczb naturalnych (W)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znajdować liczbę, gdy dana jest suma jej dzielników oraz jeden z nich (W)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dzielnikami liczb naturalnych (W)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cechy podzielności np. przez 12, 15 (D-W)</w:t>
            </w:r>
          </w:p>
          <w:p>
            <w:pPr>
              <w:pStyle w:val="Akapitzlist"/>
              <w:numPr>
                <w:ilvl w:val="0"/>
                <w:numId w:val="1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rozpoznawać liczby podzielne przez 12, 15 itp. (D – W)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cechami podzielności (D – W)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liczbę dzielników potęgi liczby pierwszej (R-W)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rozkładać na czynniki pierwsze liczby zapisane w postaci iloczynu (D – 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5E0B3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DZIAŁ 3. </w:t>
            </w:r>
            <w:r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Bezodstpw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. 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ułamka jako części całości lub zbiorowości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budowę ułamka zwykłego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liczby mieszanej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pojęcie ułamka jako wynik podziału na równe części (K)</w:t>
            </w:r>
          </w:p>
          <w:p>
            <w:pPr>
              <w:pStyle w:val="Bezodstpw"/>
              <w:numPr>
                <w:ilvl w:val="0"/>
                <w:numId w:val="11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zamieniać całości na ułamki niewłaściwe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opisywać części figur lub zbiorów skończonych za pomocą ułamka (K – R)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odczytywać zaznaczone ułamki na osi liczbowej (K – R)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ułamka jako ilorazu dwóch liczb naturalnych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pojęcie ułamka jako ilorazu dwóch liczb naturalnych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przedstawiać ułamek zwykły w postaci ilorazu liczb naturalnych i odwrotnie (K)</w:t>
            </w:r>
          </w:p>
          <w:p>
            <w:pPr>
              <w:pStyle w:val="Bezodstpw"/>
              <w:numPr>
                <w:ilvl w:val="0"/>
                <w:numId w:val="11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>
            <w:pPr>
              <w:pStyle w:val="Bezodstpw"/>
              <w:numPr>
                <w:ilvl w:val="0"/>
                <w:numId w:val="11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</w:rPr>
              <w:t>zasadę skracania i rozszerzania ułamków zwykłych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skracać (rozszerzać) ułamki (K – P)</w:t>
            </w:r>
          </w:p>
          <w:p>
            <w:pPr>
              <w:pStyle w:val="Bezodstpw"/>
              <w:numPr>
                <w:ilvl w:val="0"/>
                <w:numId w:val="11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</w:rPr>
              <w:t>algorytm porównywania ułamków o równych mianownikach (K)</w:t>
            </w:r>
          </w:p>
          <w:p>
            <w:pPr>
              <w:pStyle w:val="Bezodstpw"/>
              <w:numPr>
                <w:ilvl w:val="0"/>
                <w:numId w:val="11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porównywać ułamki o równych mianownikach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dodawania i odejmowania ułamków zwykłych o jednakowych mianownikach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dodawać i odejmować:</w:t>
            </w:r>
          </w:p>
          <w:p>
            <w:pPr>
              <w:pStyle w:val="Akapitzlist"/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ułamki o tych samych mianownikach (K)</w:t>
            </w:r>
          </w:p>
          <w:p>
            <w:pPr>
              <w:pStyle w:val="Akapitzlist"/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liczby mieszane o tych samych mianownikach (K – P)</w:t>
            </w:r>
          </w:p>
          <w:p>
            <w:pPr>
              <w:pStyle w:val="Bezodstpw"/>
              <w:numPr>
                <w:ilvl w:val="0"/>
                <w:numId w:val="11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odejmować ułamki od całości (K)</w:t>
            </w:r>
          </w:p>
          <w:p>
            <w:pPr>
              <w:pStyle w:val="Bezodstpw"/>
              <w:numPr>
                <w:ilvl w:val="0"/>
                <w:numId w:val="11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</w:rPr>
              <w:t>zasadę dodawania i odejmowania ułamków zwykłych o różnych mianownikach (K)</w:t>
            </w:r>
          </w:p>
          <w:p>
            <w:pPr>
              <w:pStyle w:val="Bezodstpw"/>
              <w:numPr>
                <w:ilvl w:val="0"/>
                <w:numId w:val="11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</w:rPr>
              <w:t>algorytm mnożenia ułamków przez liczby naturalne (K)</w:t>
            </w:r>
          </w:p>
          <w:p>
            <w:pPr>
              <w:pStyle w:val="Bezodstpw"/>
              <w:numPr>
                <w:ilvl w:val="0"/>
                <w:numId w:val="11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mnożyć ułamki przez liczby naturalne (K)</w:t>
            </w:r>
          </w:p>
          <w:p>
            <w:pPr>
              <w:pStyle w:val="Bezodstpw"/>
              <w:numPr>
                <w:ilvl w:val="0"/>
                <w:numId w:val="11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</w:rPr>
              <w:t>algorytm mnożenia ułamków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odwrotności liczby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mnożyć dwa ułamki zwykłe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podawać odwrotności ułamków i liczb naturalnych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dzielenia ułamków zwykłych przez liczby naturalne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dzielić ułamki przez liczby naturalne (K)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dzielenia ułamków zwykłych (K)</w:t>
            </w:r>
          </w:p>
          <w:p>
            <w:pPr>
              <w:pStyle w:val="Bezodstpw"/>
              <w:numPr>
                <w:ilvl w:val="0"/>
                <w:numId w:val="11"/>
              </w:numPr>
              <w:ind w:hanging="171" w:start="171" w:end="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dzielić ułamki zwykłe przez ułamki zwykłe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ułamka właściwego i ułamka niewłaściwego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zamiany liczby mieszanej na ułamek niewłaściwy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odróżniać ułamki właściwe od ułamków niewłaściwych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opisywać części figur lub zbiorów skończonych za pomocą ułamka (K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odczytywać zaznaczone ułamki na osi liczbowej (K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liczby mieszane na ułamki niewłaściwe (P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wyłączać całości z ułamka niewłaściwego (P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ułamka nieskracalnego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skracać (rozszerzać) ułamki (K – 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sprowadzać ułamki do wspólnego mianownika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ułamki w postaci nieskracalnej (P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porównywania ułamków o równych licznikach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porównywania ułamków o różnych mianownikach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ułamki o równych licznikach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ułamki o różnych mianownikach (P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liczby mieszane (P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dodawać i odejmować liczby mieszane o tych samych mianownikach (K – 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dodawać i odejmować:</w:t>
            </w:r>
          </w:p>
          <w:p>
            <w:pPr>
              <w:pStyle w:val="Akapitzlist"/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dwa ułamki zwykłe o różnych mianownikach (P)</w:t>
            </w:r>
          </w:p>
          <w:p>
            <w:pPr>
              <w:pStyle w:val="Akapitzlist"/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dwie liczby mieszane o różnych mianownikach (P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dodawania i odejmowania ułamków (P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mnożenia liczb mieszanych przez liczby naturalne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porównywanie ilorazowe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mnożyć liczby mieszane przez liczby naturalne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powiększać ułamki </w:t>
            </w:r>
            <w:r>
              <w:rPr>
                <w:rFonts w:cs="Calibri"/>
                <w:iCs/>
                <w:sz w:val="20"/>
                <w:szCs w:val="20"/>
              </w:rPr>
              <w:t xml:space="preserve">n </w:t>
            </w:r>
            <w:r>
              <w:rPr>
                <w:rFonts w:cs="Calibri"/>
                <w:sz w:val="20"/>
                <w:szCs w:val="20"/>
              </w:rPr>
              <w:t>razy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skracać ułamki przy mnożeniu ułamków przez liczby naturalne (P – R)</w:t>
            </w:r>
          </w:p>
          <w:p>
            <w:pPr>
              <w:pStyle w:val="Akapitzlist"/>
              <w:numPr>
                <w:ilvl w:val="0"/>
                <w:numId w:val="1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obliczania ułamka danej liczby naturalnej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ułamki liczb naturalnych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mnożenia liczb mieszanych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mnożyć ułamki przez liczby mieszane lub liczby mieszane przez liczby mieszane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podawać odwrotności liczb mieszanych (P)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skracać przy mnożeniu ułamków (P – 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potęgi ułamków lub liczb mieszanych (P – R)</w:t>
            </w:r>
          </w:p>
          <w:p>
            <w:pPr>
              <w:pStyle w:val="Akapitzlist"/>
              <w:numPr>
                <w:ilvl w:val="0"/>
                <w:numId w:val="12"/>
              </w:numPr>
              <w:tabs>
                <w:tab w:val="clear" w:pos="709"/>
                <w:tab w:val="left" w:pos="5061" w:leader="none"/>
              </w:tabs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wykonywać działania łączne na ułamkach zwykłych (P – D)</w:t>
              <w:tab/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dzielenia liczb mieszanych przez liczby naturalne (P)</w:t>
            </w:r>
          </w:p>
          <w:p>
            <w:pPr>
              <w:pStyle w:val="Akapitzlist"/>
              <w:numPr>
                <w:ilvl w:val="0"/>
                <w:numId w:val="1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dzielić liczby mieszane przez liczby naturalne (P)</w:t>
            </w:r>
          </w:p>
          <w:p>
            <w:pPr>
              <w:pStyle w:val="Akapitzlist"/>
              <w:numPr>
                <w:ilvl w:val="0"/>
                <w:numId w:val="1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pomniejszać ułamki zwykłe i liczby mieszane </w:t>
            </w:r>
            <w:r>
              <w:rPr>
                <w:rFonts w:cs="Calibri"/>
                <w:iCs/>
                <w:sz w:val="20"/>
                <w:szCs w:val="20"/>
              </w:rPr>
              <w:t xml:space="preserve">n </w:t>
            </w:r>
            <w:r>
              <w:rPr>
                <w:rFonts w:cs="Calibri"/>
                <w:sz w:val="20"/>
                <w:szCs w:val="20"/>
              </w:rPr>
              <w:t>razy (P)</w:t>
            </w:r>
          </w:p>
          <w:p>
            <w:pPr>
              <w:pStyle w:val="Akapitzlist"/>
              <w:numPr>
                <w:ilvl w:val="0"/>
                <w:numId w:val="13"/>
              </w:numPr>
              <w:tabs>
                <w:tab w:val="clear" w:pos="709"/>
                <w:tab w:val="left" w:pos="5061" w:leader="none"/>
              </w:tabs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>
            <w:pPr>
              <w:pStyle w:val="Akapitzlist"/>
              <w:numPr>
                <w:ilvl w:val="0"/>
                <w:numId w:val="13"/>
              </w:numPr>
              <w:tabs>
                <w:tab w:val="clear" w:pos="709"/>
                <w:tab w:val="left" w:pos="5061" w:leader="none"/>
              </w:tabs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wykonywać działania łączne na ułamkach zwykłych (P – D)</w:t>
            </w:r>
          </w:p>
          <w:p>
            <w:pPr>
              <w:pStyle w:val="Akapitzlist"/>
              <w:numPr>
                <w:ilvl w:val="0"/>
                <w:numId w:val="13"/>
              </w:numPr>
              <w:tabs>
                <w:tab w:val="clear" w:pos="709"/>
                <w:tab w:val="left" w:pos="5061" w:leader="none"/>
              </w:tabs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dzielenia liczb mieszanych (P)</w:t>
            </w:r>
          </w:p>
          <w:p>
            <w:pPr>
              <w:pStyle w:val="Akapitzlist"/>
              <w:numPr>
                <w:ilvl w:val="0"/>
                <w:numId w:val="13"/>
              </w:numPr>
              <w:tabs>
                <w:tab w:val="clear" w:pos="709"/>
                <w:tab w:val="left" w:pos="5061" w:leader="none"/>
              </w:tabs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dzielić ułamki zwykłe przez liczby mieszane i odwrotnie lub liczby mieszane przez liczby mieszane (P)</w:t>
            </w:r>
          </w:p>
          <w:p>
            <w:pPr>
              <w:pStyle w:val="Akapitzlist"/>
              <w:numPr>
                <w:ilvl w:val="0"/>
                <w:numId w:val="1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wykonywać cztery działania na ułamkach zwykłych i liczbach mieszanych (P – R)</w:t>
            </w:r>
          </w:p>
          <w:p>
            <w:pPr>
              <w:pStyle w:val="Akapitzlist"/>
              <w:numPr>
                <w:ilvl w:val="0"/>
                <w:numId w:val="1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opisywać części figur lub zbiorów skończonych za pomocą ułamka (K – 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odczytywać zaznaczone ułamki na osi liczbowej (K – 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liczby mieszane na ułamki niewłaściwe (P – 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ułamkami zwykłymi (R)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wyłączania całości z ułamka (R)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wyłączać całości z ułamka niewłaściwego (P – 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przedstawiać ułamek niewłaściwy na osi liczbowej (R – D)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pojęciem ułamka jako ilorazu liczb naturalnych (R)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ułamki w postaci nieskracalnej (P – 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sprowadzać ułamki do najmniejszego wspólnego mianownika (R – D)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rozszerzaniem i skracaniem ułamków (R)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porównywania ułamków do ½ (R)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porównywania ułamków poprzez ustalenie, który z nich na osi liczbowej leży bliżej 1 (R)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ułamki o różnych mianownikach (P – 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liczby mieszane (P – 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porównywania ułamków (R)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dodawać i odejmować dwie liczby mieszane o różnych mianownikach (P – 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dodawania i odejmowania ułamków (P – 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dodawać i odejmować kilka ułamków i liczb mieszanych o różnych mianownikach (R – D)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powiększać liczby mieszane </w:t>
            </w:r>
            <w:r>
              <w:rPr>
                <w:rFonts w:cs="Calibri"/>
                <w:iCs/>
                <w:sz w:val="20"/>
                <w:szCs w:val="20"/>
              </w:rPr>
              <w:t xml:space="preserve">n </w:t>
            </w:r>
            <w:r>
              <w:rPr>
                <w:rFonts w:cs="Calibri"/>
                <w:sz w:val="20"/>
                <w:szCs w:val="20"/>
              </w:rPr>
              <w:t>razy (R)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skracać ułamki przy mnożeniu ułamków przez liczby naturalne (P – 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pojęcie ułamka liczby (R)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skracać przy mnożeniu ułamków (P – 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stosować prawa działań w mnożeniu ułamków (R)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potęgi ułamków lub liczb mieszanych (P – 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ułamki liczb mieszanych (R)</w:t>
            </w:r>
          </w:p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ułamków i liczb mieszanych (R)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wykonywać działania łączne na ułamkach zwykłych (P – D)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wykonywać cztery działania na ułamkach zwykłych i liczbach mieszanych (P – 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przedstawiać ułamek niewłaściwy na osi liczbowej (R – D)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sprowadzać ułamki do najmniejszego wspólnego mianownika (R – D)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dodawania i odejmowania ułamków (D – W)</w:t>
            </w:r>
          </w:p>
          <w:p>
            <w:pPr>
              <w:pStyle w:val="Akapitzlist"/>
              <w:numPr>
                <w:ilvl w:val="0"/>
                <w:numId w:val="15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dodawać i odejmować kilka ułamków i liczb mieszanych o różnych mianownikach (R – D)</w:t>
            </w:r>
          </w:p>
          <w:p>
            <w:pPr>
              <w:pStyle w:val="Akapitzlist"/>
              <w:numPr>
                <w:ilvl w:val="0"/>
                <w:numId w:val="15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>
            <w:pPr>
              <w:pStyle w:val="Akapitzlist"/>
              <w:numPr>
                <w:ilvl w:val="0"/>
                <w:numId w:val="15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wykonywać działania łączne na ułamkach zwykłych (P – D)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>
            <w:pPr>
              <w:pStyle w:val="Akapitzlist"/>
              <w:numPr>
                <w:ilvl w:val="0"/>
                <w:numId w:val="15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>
            <w:pPr>
              <w:pStyle w:val="Akapitzlist"/>
              <w:numPr>
                <w:ilvl w:val="0"/>
                <w:numId w:val="16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obliczania ułamka liczby (W)</w:t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obliczania liczby, której część jest określona za pomocą ułamka (W)</w:t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>
            <w:pPr>
              <w:pStyle w:val="Akapitzlist"/>
              <w:numPr>
                <w:ilvl w:val="0"/>
                <w:numId w:val="16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5E0B3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DZIAŁ 4. </w:t>
            </w:r>
            <w:r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Bezodstpw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. 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podstawowe figury geometryczne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rozpoznawać proste i odcinki prostopadłe (równoległe)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kreślić proste i odcinki prostopadłe (K)</w:t>
            </w:r>
            <w:r>
              <w:rPr>
                <w:rFonts w:cs="Calibri"/>
                <w:iCs/>
                <w:sz w:val="20"/>
                <w:szCs w:val="20"/>
              </w:rPr>
              <w:t xml:space="preserve"> 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kreślić prostą prostopadłą przechodzącą przez punkt nieleżący na prostej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kąta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rodzaje kątów: prosty, ostry, rozwarty, pełny, półpełny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rozróżniać poszczególne rodzaje kątów (K – R)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poszczególne rodzaje kątów (K – P)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jednostki miary kątów: stopnie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mierzyć kąty (K – P)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kąty o danej mierze stopniowej (K – R)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pojęcia kątów:</w:t>
            </w:r>
          </w:p>
          <w:p>
            <w:pPr>
              <w:pStyle w:val="Akapitzlist"/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przyległych (K)</w:t>
            </w:r>
          </w:p>
          <w:p>
            <w:pPr>
              <w:pStyle w:val="Akapitzlist"/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wierzchołkowych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związki miarowe pomiędzy poszczególnymi rodzajami kątów (K – P)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wskazywać poszczególne rodzaje kątów (K – P)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poszczególne rodzaje kątów (K – P)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wielokąta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wierzchołka, kąta, boku wielokąta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przekątnej wielokąta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obwodu wielokąta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wielokąty o danych cechach (K – P)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przekątne wielokąta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obwody wielokątów w rzeczywistości (K – P)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rodzaje trójkątów (K – P)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wskazywać i rysować poszczególne rodzaje trójkątów (K – P)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rodzaje trójkątów na podstawie rysunków (K – P)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obwód trójkąta o danych długościach boków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sumę miar kątów wewnętrznych trójkąta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pojęcia: prostokąt, kwadrat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własności prostokąta i kwadratu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prostokąt, kwadrat o danych bokach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pojęcia: równoległobok, romb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własności boków równoległoboku i rombu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wyróżniać spośród czworokątów równoległoboki i romby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przekątne równoległoboków i rombów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trapezu (K)</w:t>
            </w:r>
          </w:p>
          <w:p>
            <w:pPr>
              <w:pStyle w:val="Akapitzlist"/>
              <w:numPr>
                <w:ilvl w:val="0"/>
                <w:numId w:val="1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nazwy czworokątów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zapis symboliczny prostych prostopadłych i równoległych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odległości punktu od prostej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odległości między prostymi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kreślić proste i odcinki równoległe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kreślić prostą równoległą przechodzącą przez punkt nieleżący na prostej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kreślić proste w ustalonej odległości (P)</w:t>
            </w:r>
          </w:p>
          <w:p>
            <w:pPr>
              <w:pStyle w:val="Akapitzlist"/>
              <w:numPr>
                <w:ilvl w:val="0"/>
                <w:numId w:val="1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>
            <w:pPr>
              <w:pStyle w:val="Akapitzlist"/>
              <w:numPr>
                <w:ilvl w:val="0"/>
                <w:numId w:val="1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elementy budowy kąta (P)</w:t>
            </w:r>
          </w:p>
          <w:p>
            <w:pPr>
              <w:pStyle w:val="Akapitzlist"/>
              <w:numPr>
                <w:ilvl w:val="0"/>
                <w:numId w:val="1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zapis symboliczny kąta (P)</w:t>
            </w:r>
          </w:p>
          <w:p>
            <w:pPr>
              <w:pStyle w:val="Akapitzlist"/>
              <w:numPr>
                <w:ilvl w:val="0"/>
                <w:numId w:val="1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rozróżniać poszczególne rodzaje kątów (K – R)</w:t>
            </w:r>
          </w:p>
          <w:p>
            <w:pPr>
              <w:pStyle w:val="Akapitzlist"/>
              <w:numPr>
                <w:ilvl w:val="0"/>
                <w:numId w:val="1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poszczególne rodzaje kątów (K – 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mierzyć kąty (K – P)</w:t>
            </w:r>
          </w:p>
          <w:p>
            <w:pPr>
              <w:pStyle w:val="Akapitzlist"/>
              <w:numPr>
                <w:ilvl w:val="0"/>
                <w:numId w:val="1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kąty o danej mierze stopniowej (K – R)</w:t>
            </w:r>
          </w:p>
          <w:p>
            <w:pPr>
              <w:pStyle w:val="Akapitzlist"/>
              <w:numPr>
                <w:ilvl w:val="0"/>
                <w:numId w:val="1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miarę stopniową poszczególnych rodzajów kątów (P – R)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związki miarowe pomiędzy poszczególnymi rodzajami kątów (K – 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wskazywać poszczególne rodzaje kątów (K – 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poszczególne rodzaje kątów (K – P)</w:t>
            </w:r>
          </w:p>
          <w:p>
            <w:pPr>
              <w:pStyle w:val="Akapitzlist"/>
              <w:numPr>
                <w:ilvl w:val="0"/>
                <w:numId w:val="1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wielokąty o danych cechach (K – 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obwody wielokątów w rzeczywistości (K – 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obwody wielokątów w skali (P – R)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rodzaje trójkątów (K – 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nazwy boków w trójkącie równoramiennym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nazwy boków w trójkącie prostokątnym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zależność między bokami w trójkącie równoramiennym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klasyfikację trójkątów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wskazywać i rysować poszczególne rodzaje trójkątów (K – 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rodzaje trójkątów na podstawie rysunków (K – 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obwód trójkąta równoramiennego o danej długości podstawy i ramienia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</w:rPr>
              <w:t>zna warunki zbudowania trójkąta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</w:rPr>
              <w:t>konstruować trójkąty o trzech danych bokach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miary kątów w trójkącie równobocznym (P)</w:t>
            </w:r>
          </w:p>
          <w:p>
            <w:pPr>
              <w:pStyle w:val="Akapitzlist"/>
              <w:numPr>
                <w:ilvl w:val="0"/>
                <w:numId w:val="18"/>
              </w:numPr>
              <w:tabs>
                <w:tab w:val="clear" w:pos="709"/>
                <w:tab w:val="left" w:pos="4736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zależność między kątami w trójkącie równoramiennym (P)</w:t>
              <w:tab/>
            </w:r>
          </w:p>
          <w:p>
            <w:pPr>
              <w:pStyle w:val="Akapitzlist"/>
              <w:numPr>
                <w:ilvl w:val="0"/>
                <w:numId w:val="18"/>
              </w:numPr>
              <w:tabs>
                <w:tab w:val="clear" w:pos="709"/>
                <w:tab w:val="left" w:pos="4736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brakujące miary kątów trójkąta (P – R)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własności przekątnych prostokąta i kwadratu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prostokąt, kwadrat o danym obwodzie (P)</w:t>
            </w:r>
          </w:p>
          <w:p>
            <w:pPr>
              <w:pStyle w:val="Akapitzlist"/>
              <w:numPr>
                <w:ilvl w:val="0"/>
                <w:numId w:val="18"/>
              </w:numPr>
              <w:tabs>
                <w:tab w:val="clear" w:pos="709"/>
                <w:tab w:val="left" w:pos="4736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>
            <w:pPr>
              <w:pStyle w:val="Akapitzlist"/>
              <w:numPr>
                <w:ilvl w:val="0"/>
                <w:numId w:val="18"/>
              </w:numPr>
              <w:tabs>
                <w:tab w:val="clear" w:pos="709"/>
                <w:tab w:val="left" w:pos="4736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własności przekątnych równoległoboku i rombu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sumę miar kątów wewnętrznych równoległoboku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własności miar kątów równoległoboku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równoległoboki i romby, mając dane: długości boków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brakujące miary kątów w równoległobokach (P – R)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nazwy boków w trapezie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rodzaje trapezów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sumę miar kątów trapezu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własności miar kątów trapezu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trapez, mając dane długości dwóch boków (P)</w:t>
            </w:r>
          </w:p>
          <w:p>
            <w:pPr>
              <w:pStyle w:val="Akapitzlist"/>
              <w:numPr>
                <w:ilvl w:val="0"/>
                <w:numId w:val="18"/>
              </w:numPr>
              <w:tabs>
                <w:tab w:val="clear" w:pos="709"/>
                <w:tab w:val="left" w:pos="4736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brakujące miary kątów w trapezach (P – R)</w:t>
            </w:r>
          </w:p>
          <w:p>
            <w:pPr>
              <w:pStyle w:val="Akapitzlist"/>
              <w:numPr>
                <w:ilvl w:val="0"/>
                <w:numId w:val="18"/>
              </w:numPr>
              <w:tabs>
                <w:tab w:val="clear" w:pos="709"/>
                <w:tab w:val="left" w:pos="4736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własności czworokątów (P – R)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nazywać czworokąty, znając ich cechy (P –  R)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osi symetrii figury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figury osiowosymetrycznej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wskazywać i rysować osie symetrii figury ( jeśli istnieją) (P)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figury osiowosymetryczne (P – R)</w:t>
            </w:r>
          </w:p>
          <w:p>
            <w:pPr>
              <w:pStyle w:val="Akapitzlist"/>
              <w:numPr>
                <w:ilvl w:val="0"/>
                <w:numId w:val="1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osiowosymetryczne ( P – 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wzajemne położenia prostych i odcinków na płaszczyźnie (R – D)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rodzaje katów: wypukły, wklęsły (R)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rozróżniać poszczególne rodzaje kątów (K – R)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czworokąty o danych kątach (R – W)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jednostki miary kątów: minuty, sekundy (R)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kąty o danej mierze stopniowej (K – R)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miarę stopniową poszczególnych rodzajów kątów (P – R)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miarę kąta wklęsłego (R – D)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pojęcia kątów:</w:t>
            </w:r>
          </w:p>
          <w:p>
            <w:pPr>
              <w:pStyle w:val="Akapitzlist"/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naprzemianległych (R)</w:t>
            </w:r>
          </w:p>
          <w:p>
            <w:pPr>
              <w:pStyle w:val="Akapitzlist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odpowiadających (R)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obwody wielokątów w skali (P – R)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obwody wielokątów (R – D)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</w:rPr>
              <w:t>konstruować trójkąt równoramienny o danych długościach podstawy i ramienia (R)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>
              <w:rPr>
                <w:rFonts w:cs="Calibri"/>
                <w:sz w:val="20"/>
                <w:szCs w:val="20"/>
              </w:rPr>
              <w:t>(R – D)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brakujące miary kątów trójkąta (P – R)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>
              <w:rPr>
                <w:rFonts w:cs="Calibri"/>
                <w:sz w:val="20"/>
                <w:szCs w:val="20"/>
              </w:rPr>
              <w:t>(R – D)</w:t>
            </w:r>
          </w:p>
          <w:p>
            <w:pPr>
              <w:pStyle w:val="Akapitzlist"/>
              <w:numPr>
                <w:ilvl w:val="0"/>
                <w:numId w:val="19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iCs/>
                <w:color w:val="000000"/>
                <w:sz w:val="20"/>
                <w:szCs w:val="20"/>
              </w:rPr>
              <w:t>obliczać obwody prostokątów i kwadratów (K – R)</w:t>
              <w:tab/>
            </w:r>
          </w:p>
          <w:p>
            <w:pPr>
              <w:pStyle w:val="Akapitzlist"/>
              <w:numPr>
                <w:ilvl w:val="0"/>
                <w:numId w:val="19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brakujące miary kątów w równoległobokach (P – R)</w:t>
            </w:r>
          </w:p>
          <w:p>
            <w:pPr>
              <w:pStyle w:val="Akapitzlist"/>
              <w:numPr>
                <w:ilvl w:val="0"/>
                <w:numId w:val="19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miary kątów równoległoboku, znając zależności pomiędzy nimi (R – D)</w:t>
            </w:r>
          </w:p>
          <w:p>
            <w:pPr>
              <w:pStyle w:val="Akapitzlist"/>
              <w:numPr>
                <w:ilvl w:val="0"/>
                <w:numId w:val="19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własności miar kątów trapezu równoramiennego (R)</w:t>
            </w:r>
          </w:p>
          <w:p>
            <w:pPr>
              <w:pStyle w:val="Akapitzlist"/>
              <w:numPr>
                <w:ilvl w:val="0"/>
                <w:numId w:val="19"/>
              </w:numPr>
              <w:tabs>
                <w:tab w:val="clear" w:pos="709"/>
                <w:tab w:val="center" w:pos="4594" w:leader="none"/>
                <w:tab w:val="left" w:pos="5849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długości wyróżnionych odcinków trapezu równoramiennego (R – D)</w:t>
              <w:tab/>
            </w:r>
          </w:p>
          <w:p>
            <w:pPr>
              <w:pStyle w:val="Akapitzlist"/>
              <w:numPr>
                <w:ilvl w:val="0"/>
                <w:numId w:val="19"/>
              </w:numPr>
              <w:tabs>
                <w:tab w:val="clear" w:pos="709"/>
                <w:tab w:val="center" w:pos="4594" w:leader="none"/>
                <w:tab w:val="left" w:pos="5849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brakujące miary kątów w trapezach (P – R)</w:t>
            </w:r>
          </w:p>
          <w:p>
            <w:pPr>
              <w:pStyle w:val="Akapitzlist"/>
              <w:numPr>
                <w:ilvl w:val="0"/>
                <w:numId w:val="19"/>
              </w:numPr>
              <w:tabs>
                <w:tab w:val="clear" w:pos="709"/>
                <w:tab w:val="center" w:pos="4594" w:leader="none"/>
                <w:tab w:val="left" w:pos="5849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miarami kątów trapezu (R)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własności czworokątów (P – R)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klasyfikację czworokątów (R)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nazywać czworokąty, znając ich cechy (P –  R)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zależności między czworokątami (R –  D)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figury osiowosymetryczne (P – R)</w:t>
            </w:r>
          </w:p>
          <w:p>
            <w:pPr>
              <w:pStyle w:val="Akapitzlist"/>
              <w:numPr>
                <w:ilvl w:val="0"/>
                <w:numId w:val="1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osiowosymetryczne ( P – R)</w:t>
            </w:r>
          </w:p>
          <w:p>
            <w:pPr>
              <w:pStyle w:val="Akapitzlist"/>
              <w:numPr>
                <w:ilvl w:val="0"/>
                <w:numId w:val="19"/>
              </w:numPr>
              <w:tabs>
                <w:tab w:val="clear" w:pos="709"/>
                <w:tab w:val="center" w:pos="4594" w:leader="none"/>
                <w:tab w:val="left" w:pos="5849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uzupełniać rysunek tak, aby nowa figura miała oś symetrii (R – 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wzajemne położenia prostych i odcinków na płaszczyźnie (R – 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czworokąty o danych kątach (R – 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związane z zegarem (D – 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miarę kąta wklęsłego (R – 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>
            <w:pPr>
              <w:pStyle w:val="Akapitzlist"/>
              <w:numPr>
                <w:ilvl w:val="0"/>
                <w:numId w:val="2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kątami (D – 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dzielić wielokąty na części spełniające podane warunki (D – 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obwody wielokątów (R – 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obliczać liczbę przekątnych </w:t>
            </w:r>
            <w:r>
              <w:rPr>
                <w:rFonts w:cs="Calibri"/>
                <w:iCs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-kątów (D-W)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trójkątami (D – 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>
              <w:rPr>
                <w:rFonts w:cs="Calibri"/>
                <w:sz w:val="20"/>
                <w:szCs w:val="20"/>
              </w:rPr>
              <w:t>(R – 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>
              <w:rPr>
                <w:rFonts w:cs="Calibri"/>
                <w:sz w:val="20"/>
                <w:szCs w:val="20"/>
              </w:rPr>
              <w:t>(R – 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miarami kątów w trójkątach (D – 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sumy miar kątów wielokątów (D)</w:t>
            </w:r>
          </w:p>
          <w:p>
            <w:pPr>
              <w:pStyle w:val="Akapitzlist"/>
              <w:numPr>
                <w:ilvl w:val="0"/>
                <w:numId w:val="2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równoległoboki i romby, mając dane długości przekątnych (D)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miary kątów równoległoboku, znając zależności pomiędzy nimi (R – 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wyróżniać w narysowanych figurach równoległoboki i romby (D)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miarami kątów w równoległobokach i trójkątach (D – 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trapez równoramienny, mając dane długości dwóch podstaw (D)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wyróżniać w narysowanych figurach trapezy (D)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>
            <w:pPr>
              <w:pStyle w:val="Akapitzlist"/>
              <w:numPr>
                <w:ilvl w:val="0"/>
                <w:numId w:val="2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zależności między czworokątami (R –  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czworokąty spełniające podane warunki (D – 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uzupełniać rysunek tak, aby nowa figura miała oś symetrii (R – D)</w:t>
            </w:r>
          </w:p>
          <w:p>
            <w:pPr>
              <w:pStyle w:val="Akapitzlist"/>
              <w:numPr>
                <w:ilvl w:val="0"/>
                <w:numId w:val="2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osiowosymetryczne ( D – W)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Wymagania na ocenę celującą (oprócz spełnienia wymagań na ocenę bardzo dobrą). Uczeń: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czworokąty o danych kątach (R – W)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rozwiązywać zadania związane z zegarem (D – W)  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>
            <w:pPr>
              <w:pStyle w:val="Akapitzlist"/>
              <w:numPr>
                <w:ilvl w:val="0"/>
                <w:numId w:val="2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kątami (D – W)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dzielić wielokąty na części spełniające podane warunki (D – W)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obliczać liczbę przekątnych </w:t>
            </w:r>
            <w:r>
              <w:rPr>
                <w:rFonts w:cs="Calibri"/>
                <w:iCs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-kątów (D-W)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trójkątami (D – W)</w:t>
            </w:r>
          </w:p>
          <w:p>
            <w:pPr>
              <w:pStyle w:val="Akapitzlist"/>
              <w:numPr>
                <w:ilvl w:val="0"/>
                <w:numId w:val="2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</w:rPr>
              <w:t>konstruować wielokąty przystające do danych (W)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miarami kątów w trójkątach (D – W)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kwadraty, mając dane jeden wierzchołek i punkt przecięcia przekątnych (W)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równoległobokami i rombami (W)</w:t>
            </w:r>
          </w:p>
          <w:p>
            <w:pPr>
              <w:pStyle w:val="Akapitzlist"/>
              <w:numPr>
                <w:ilvl w:val="0"/>
                <w:numId w:val="21"/>
              </w:numPr>
              <w:tabs>
                <w:tab w:val="clear" w:pos="709"/>
                <w:tab w:val="left" w:pos="7412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miarami kątów w równoległobokach i trójkątach (D – W)</w:t>
              <w:tab/>
            </w:r>
          </w:p>
          <w:p>
            <w:pPr>
              <w:pStyle w:val="Akapitzlist"/>
              <w:numPr>
                <w:ilvl w:val="0"/>
                <w:numId w:val="21"/>
              </w:numPr>
              <w:tabs>
                <w:tab w:val="clear" w:pos="709"/>
                <w:tab w:val="left" w:pos="7412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obwodami trapezów i trójkątów (W)</w:t>
            </w:r>
          </w:p>
          <w:p>
            <w:pPr>
              <w:pStyle w:val="Akapitzlist"/>
              <w:numPr>
                <w:ilvl w:val="0"/>
                <w:numId w:val="21"/>
              </w:numPr>
              <w:tabs>
                <w:tab w:val="clear" w:pos="709"/>
                <w:tab w:val="left" w:pos="7412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>
            <w:pPr>
              <w:pStyle w:val="Akapitzlist"/>
              <w:numPr>
                <w:ilvl w:val="0"/>
                <w:numId w:val="21"/>
              </w:numPr>
              <w:tabs>
                <w:tab w:val="clear" w:pos="709"/>
                <w:tab w:val="left" w:pos="7412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czworokąty spełniające podane warunki (D – W)</w:t>
            </w:r>
          </w:p>
          <w:p>
            <w:pPr>
              <w:pStyle w:val="Akapitzlist"/>
              <w:numPr>
                <w:ilvl w:val="0"/>
                <w:numId w:val="21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figury osiowosymetryczne ( D – W)</w:t>
            </w:r>
          </w:p>
          <w:p>
            <w:pPr>
              <w:pStyle w:val="Akapitzlist"/>
              <w:numPr>
                <w:ilvl w:val="0"/>
                <w:numId w:val="21"/>
              </w:numPr>
              <w:tabs>
                <w:tab w:val="clear" w:pos="709"/>
                <w:tab w:val="left" w:pos="7412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5E0B3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DZIAŁ 5. </w:t>
            </w:r>
            <w:r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Bezodstpw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. 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ezodstpw"/>
              <w:numPr>
                <w:ilvl w:val="0"/>
                <w:numId w:val="22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</w:rPr>
              <w:t>dwie postaci ułamka dziesiętnego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i odczytywać ułamki dziesiętne (K – P)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ułamki dziesiętne na zwykłe (K – P)</w:t>
            </w:r>
          </w:p>
          <w:p>
            <w:pPr>
              <w:pStyle w:val="Bezodstpw"/>
              <w:numPr>
                <w:ilvl w:val="0"/>
                <w:numId w:val="22"/>
              </w:numPr>
              <w:ind w:hanging="171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 w:ascii="Calibri" w:hAnsi="Calibri"/>
                <w:sz w:val="20"/>
                <w:szCs w:val="20"/>
              </w:rPr>
              <w:t>nazwy rzędów po przecinku (K – P)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porównywania ułamków dziesiętnych (K – P)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dwa ułamki o takiej samej liczbie cyfr po przecinku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zależności pomiędzy jednostkami masy i jednostkami długości (K – P)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dodawania i odejmowania pisemnego ułamków dziesiętnych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i pisemnie dodawać i odejmować ułamki dziesiętne o takiej samej liczbie cyfr po przecinku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mnożenia ułamków dziesiętnych przez 10, 100, 1000...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mnożyć ułamki dziesiętne przez 10, 100, 1000... (K – P)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dzielenia ułamków dziesiętnych przez 10, 100, 1000...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dzielenie jako działanie odwrotne do mnożenia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mnożyć i dzielić ułamki dziesiętne przez 10, 100, 1000… (K – P)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mnożenia ułamków dziesiętnych przez liczby naturalne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i pisemnie mnożyć ułamki dziesiętne przez liczby naturalne (K – R)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mnożenia ułamków dziesiętnych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pamięciowo i pisemnie mnożyć: 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dwa ułamki dziesiętne o dwóch lub jednej cyfrze różnej od zera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dzielenia ułamków dziesiętnych przez liczby naturalne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i pisemnie dzielić ułamki dziesiętne przez liczby naturalne jednocyfrowe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zasadę zamiany ułamków dziesiętnych na ułamki zwykłe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ułamki dziesiętne ułamki zwykłe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ułamki ½, ¼ na ułamki dziesiętne i odwrotnie</w:t>
            </w:r>
            <w:r>
              <w:rPr>
                <w:rFonts w:cs="Calibri"/>
                <w:iCs/>
                <w:sz w:val="20"/>
                <w:szCs w:val="20"/>
              </w:rPr>
              <w:t xml:space="preserve"> (K)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>
              <w:rPr>
                <w:rFonts w:cs="Calibri"/>
                <w:sz w:val="20"/>
                <w:szCs w:val="20"/>
                <w:highlight w:val="lightGray"/>
              </w:rPr>
              <w:t>(K – P)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umie wskazać przykłady zastosowań procentów w życiu codziennym </w:t>
            </w:r>
            <w:r>
              <w:rPr>
                <w:rFonts w:cs="Calibri"/>
                <w:sz w:val="20"/>
                <w:szCs w:val="20"/>
                <w:highlight w:val="lightGray"/>
              </w:rPr>
              <w:t>(K – P)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>zapisywać 25%, 50% w postaci ułamków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pozycyjny układ dziesiątkowy z rozszerzeniem na części ułamkowe (P)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i odczytywać ułamki dziesiętne (K – 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ułamki dziesiętne na zwykłe (K – 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zapisywać ułamki dziesiętne z pominięciem nieistotnych zer (P)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nazwy rzędów po przecinku (K – P)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ułamki zwykłe na dziesiętne poprzez rozszerzanie lub skracanie 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opisywać części figur za pomocą ułamka dziesiętnego 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odczytywać ułamki dziesiętne na osi liczbowej oraz je zaznaczać 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porównywania ułamków dziesiętnych (K – 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>
              <w:rPr>
                <w:rFonts w:cs="Calibri"/>
                <w:sz w:val="20"/>
                <w:szCs w:val="20"/>
              </w:rPr>
              <w:t>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</w:t>
            </w:r>
            <w:r>
              <w:rPr>
                <w:rFonts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zależności pomiędzy jednostkami masy i jednostkami długości (K – P)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rozumie możliwość przedstawiania różnymi sposobami długości i masy (P)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wyrażać podane wielkości w różnych jednostkach </w:t>
            </w:r>
            <w:r>
              <w:rPr>
                <w:rFonts w:cs="Calibri"/>
                <w:sz w:val="20"/>
                <w:szCs w:val="20"/>
              </w:rPr>
              <w:t>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stosować ułamki dziesiętne do zamiany wyrażeń dwumianowanych na jednomianowane i odwrotnie 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interpretację dodawania i odejmowania ułamków dziesiętnych na osi liczbowej (P)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porównywanie różnicowe (P)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i pisemnie dodawać i odejmować ułamki dziesiętne o różnej liczbie cyfr po przecinku (P – 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na porównywanie różnicowe 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mnożyć ułamki dziesiętne przez 10, 100, 1000... (K – 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mnożyć i dzielić ułamki dziesiętne przez 10, 100, 1000… (K – P)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porównywanie ilorazowe (P)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i pisemnie mnożyć ułamki dziesiętne przez liczby naturalne (K – 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powiększać ułamki dziesiętne </w:t>
            </w:r>
            <w:r>
              <w:rPr>
                <w:rFonts w:cs="Calibri"/>
                <w:iCs/>
                <w:sz w:val="20"/>
                <w:szCs w:val="20"/>
              </w:rPr>
              <w:t xml:space="preserve">n </w:t>
            </w:r>
            <w:r>
              <w:rPr>
                <w:rFonts w:cs="Calibri"/>
                <w:sz w:val="20"/>
                <w:szCs w:val="20"/>
              </w:rPr>
              <w:t>razy 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i pisemnie mnożyć kilka ułamków dziesiętnych (P – 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porównywanie ilorazowe (P)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i pisemnie dzielić ułamki dziesiętne przez liczby naturalne wielocyfrowe (P – 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pomniejszać ułamki dziesiętne </w:t>
            </w:r>
            <w:r>
              <w:rPr>
                <w:rFonts w:cs="Calibri"/>
                <w:iCs/>
                <w:sz w:val="20"/>
                <w:szCs w:val="20"/>
              </w:rPr>
              <w:t xml:space="preserve">n </w:t>
            </w:r>
            <w:r>
              <w:rPr>
                <w:rFonts w:cs="Calibri"/>
                <w:sz w:val="20"/>
                <w:szCs w:val="20"/>
              </w:rPr>
              <w:t>razy (P – 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algorytm dzielenia ułamków dziesiętnych (P)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dzielić ułamki dziesiętne przez ułamki dziesiętne </w:t>
            </w:r>
            <w:r>
              <w:rPr>
                <w:rFonts w:cs="Calibri"/>
                <w:b/>
                <w:sz w:val="20"/>
                <w:szCs w:val="20"/>
              </w:rPr>
              <w:t>(w przypadku, gdy ułamki mają razem co najwyżej sześć cyfr różnych od zera)</w:t>
            </w:r>
            <w:r>
              <w:rPr>
                <w:rFonts w:cs="Calibri"/>
                <w:sz w:val="20"/>
                <w:szCs w:val="20"/>
              </w:rPr>
              <w:t xml:space="preserve"> 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zasadę zamiany ułamków zwykłych na ułamki dziesiętne metodą rozszerzania ułamka (P)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ułamki zwykłe na ułamki dziesiętne i odwrotnie 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wykonywać działania na liczbach wymiernych dodatnich 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ułamki zwykłe z ułamkami dziesiętnymi 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>
              <w:rPr>
                <w:rFonts w:cs="Calibri"/>
                <w:sz w:val="20"/>
                <w:szCs w:val="20"/>
                <w:highlight w:val="lightGray"/>
              </w:rPr>
              <w:t>(K – 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umie wskazać przykłady zastosowań procentów w życiu codziennym </w:t>
            </w:r>
            <w:r>
              <w:rPr>
                <w:rFonts w:cs="Calibri"/>
                <w:sz w:val="20"/>
                <w:szCs w:val="20"/>
                <w:highlight w:val="lightGray"/>
              </w:rPr>
              <w:t>(K – 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>zamieniać procenty na ułamki dziesiętne (P)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>zapisywać ułamki o mianowniku 100 w postaci procentów (P)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zamieniać procenty na ułamki zwykłe nieskracalne </w:t>
            </w:r>
            <w:r>
              <w:rPr>
                <w:rFonts w:cs="Calibri"/>
                <w:sz w:val="20"/>
                <w:szCs w:val="20"/>
                <w:highlight w:val="lightGray"/>
              </w:rPr>
              <w:t>(P – R)</w:t>
            </w:r>
          </w:p>
          <w:p>
            <w:pPr>
              <w:pStyle w:val="Akapitzlist"/>
              <w:numPr>
                <w:ilvl w:val="0"/>
                <w:numId w:val="23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>
              <w:rPr>
                <w:rFonts w:cs="Calibri"/>
                <w:sz w:val="20"/>
                <w:szCs w:val="20"/>
                <w:highlight w:val="lightGray"/>
              </w:rPr>
              <w:t>(P – 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>
              <w:rPr>
                <w:rFonts w:cs="Calibri"/>
                <w:sz w:val="20"/>
                <w:szCs w:val="20"/>
                <w:highlight w:val="lightGray"/>
              </w:rPr>
              <w:t>(P – 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ułamki zwykłe na dziesiętne poprzez rozszerzanie lub skracanie (P – 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opisywać części figur za pomocą ułamka dziesiętnego (P – 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odczytywać ułamki dziesiętne na osi liczbowej oraz je zaznaczać (P – 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>
              <w:rPr>
                <w:rFonts w:cs="Calibri"/>
                <w:sz w:val="20"/>
                <w:szCs w:val="20"/>
              </w:rPr>
              <w:t>(P – 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</w:t>
            </w:r>
            <w:r>
              <w:rPr>
                <w:rFonts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porównywaniem ułamków (R)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wyrażać podane wielkości w różnych jednostkach </w:t>
            </w:r>
            <w:r>
              <w:rPr>
                <w:rFonts w:cs="Calibri"/>
                <w:sz w:val="20"/>
                <w:szCs w:val="20"/>
              </w:rPr>
              <w:t>(P – 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stosować ułamki dziesiętne do zamiany wyrażeń dwumianowanych na jednomianowane i odwrotnie (P – 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długości (masy) wyrażone w różnych jednostkach (R)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i pisemnie dodawać i odejmować ułamki dziesiętne o różnej liczbie cyfr po przecinku (P – 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liczby w sumach i różnicach tak, aby otrzymać ustalony wynik (R)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dodawania i odejmowania ułamków dziesiętnych (R)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na porównywanie różnicowe (P – 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ułamków dziesiętnych przez 10, 100, 1000... (R)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i dzielenia ułamków dziesiętnych przez 10, 100, 1000... (R)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i pisemnie mnożyć ułamki dziesiętne przez liczby naturalne (K – R)</w:t>
            </w:r>
          </w:p>
          <w:p>
            <w:pPr>
              <w:pStyle w:val="Akapitzlist"/>
              <w:numPr>
                <w:ilvl w:val="0"/>
                <w:numId w:val="24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powiększać ułamki dziesiętne </w:t>
            </w:r>
            <w:r>
              <w:rPr>
                <w:rFonts w:cs="Calibri"/>
                <w:iCs/>
                <w:sz w:val="20"/>
                <w:szCs w:val="20"/>
              </w:rPr>
              <w:t xml:space="preserve">n </w:t>
            </w:r>
            <w:r>
              <w:rPr>
                <w:rFonts w:cs="Calibri"/>
                <w:sz w:val="20"/>
                <w:szCs w:val="20"/>
              </w:rPr>
              <w:t>razy (P – R)</w:t>
              <w:tab/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ułamków dziesiętnych przez liczby naturalne (R)</w:t>
            </w:r>
          </w:p>
          <w:p>
            <w:pPr>
              <w:pStyle w:val="Akapitzlist"/>
              <w:numPr>
                <w:ilvl w:val="0"/>
                <w:numId w:val="24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obliczanie części liczby (R)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i pisemnie mnożyć kilka ułamków dziesiętnych (P – 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ułamki z liczb wyrażonych ułamkami dziesiętnymi (R)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ułamków dziesiętnych (R)</w:t>
            </w:r>
          </w:p>
          <w:p>
            <w:pPr>
              <w:pStyle w:val="Akapitzlist"/>
              <w:numPr>
                <w:ilvl w:val="0"/>
                <w:numId w:val="24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>
            <w:pPr>
              <w:pStyle w:val="Akapitzlist"/>
              <w:numPr>
                <w:ilvl w:val="0"/>
                <w:numId w:val="24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pojęcie średniej arytmetycznej kilku liczb </w:t>
            </w:r>
            <w:r>
              <w:rPr>
                <w:rFonts w:cs="Calibri"/>
                <w:sz w:val="20"/>
                <w:szCs w:val="20"/>
              </w:rPr>
              <w:t>(R – D)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pamięciowo i pisemnie dzielić ułamki dziesiętne przez liczby naturalne wielocyfrowe (P – R)</w:t>
            </w:r>
          </w:p>
          <w:p>
            <w:pPr>
              <w:pStyle w:val="Akapitzlist"/>
              <w:numPr>
                <w:ilvl w:val="0"/>
                <w:numId w:val="24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pomniejszać ułamki dziesiętne </w:t>
            </w:r>
            <w:r>
              <w:rPr>
                <w:rFonts w:cs="Calibri"/>
                <w:iCs/>
                <w:sz w:val="20"/>
                <w:szCs w:val="20"/>
              </w:rPr>
              <w:t xml:space="preserve">n </w:t>
            </w:r>
            <w:r>
              <w:rPr>
                <w:rFonts w:cs="Calibri"/>
                <w:sz w:val="20"/>
                <w:szCs w:val="20"/>
              </w:rPr>
              <w:t>razy (P – R)</w:t>
            </w:r>
          </w:p>
          <w:p>
            <w:pPr>
              <w:pStyle w:val="Akapitzlist"/>
              <w:numPr>
                <w:ilvl w:val="0"/>
                <w:numId w:val="24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dziesiętnych przez liczby naturalne (R)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dzielić ułamki dziesiętne przez ułamki dziesiętne  </w:t>
            </w:r>
            <w:r>
              <w:rPr>
                <w:rFonts w:cs="Calibri"/>
                <w:b/>
                <w:sz w:val="20"/>
                <w:szCs w:val="20"/>
              </w:rPr>
              <w:t>(w przypadku, gdy ułamki mają razem co najwyżej sześć cyfr różnych od zera)</w:t>
            </w:r>
            <w:r>
              <w:rPr>
                <w:rFonts w:cs="Calibri"/>
                <w:sz w:val="20"/>
                <w:szCs w:val="20"/>
              </w:rPr>
              <w:t xml:space="preserve"> (P – R)</w:t>
            </w:r>
          </w:p>
          <w:p>
            <w:pPr>
              <w:pStyle w:val="Akapitzlist"/>
              <w:numPr>
                <w:ilvl w:val="0"/>
                <w:numId w:val="24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dziesiętnych (R)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szacować wyniki działań (R)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szacowaniem (R)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zasadę zamiany ułamków zwykłych na ułamki dziesiętne metodą dzielenia licznika przez mianownik (R)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ułamki zwykłe na ułamki dziesiętne i odwrotnie (P – 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wykonywać działania na liczbach wymiernych dodatnich (P – 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ułamki zwykłe z ułamkami dziesiętnymi (P – R)</w:t>
            </w:r>
          </w:p>
          <w:p>
            <w:pPr>
              <w:pStyle w:val="Akapitzlist"/>
              <w:numPr>
                <w:ilvl w:val="0"/>
                <w:numId w:val="24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zamieniać procenty na ułamki zwykłe nieskracalne </w:t>
            </w:r>
            <w:r>
              <w:rPr>
                <w:rFonts w:cs="Calibri"/>
                <w:sz w:val="20"/>
                <w:szCs w:val="20"/>
                <w:highlight w:val="lightGray"/>
              </w:rPr>
              <w:t>(P – R)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>
              <w:rPr>
                <w:rFonts w:cs="Calibri"/>
                <w:sz w:val="20"/>
                <w:szCs w:val="20"/>
                <w:highlight w:val="lightGray"/>
              </w:rPr>
              <w:t>(R – D)</w:t>
            </w:r>
          </w:p>
          <w:p>
            <w:pPr>
              <w:pStyle w:val="Akapitzlist"/>
              <w:numPr>
                <w:ilvl w:val="0"/>
                <w:numId w:val="24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>
              <w:rPr>
                <w:rFonts w:cs="Calibri"/>
                <w:sz w:val="20"/>
                <w:szCs w:val="20"/>
                <w:highlight w:val="lightGray"/>
              </w:rPr>
              <w:t>(P – R)</w:t>
            </w:r>
          </w:p>
          <w:p>
            <w:pPr>
              <w:pStyle w:val="Akapitzlist"/>
              <w:numPr>
                <w:ilvl w:val="0"/>
                <w:numId w:val="24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>
              <w:rPr>
                <w:rFonts w:cs="Calibri"/>
                <w:sz w:val="20"/>
                <w:szCs w:val="20"/>
                <w:highlight w:val="lightGray"/>
              </w:rPr>
              <w:t>(P – D)</w:t>
            </w:r>
          </w:p>
          <w:p>
            <w:pPr>
              <w:pStyle w:val="Akapitzlist"/>
              <w:numPr>
                <w:ilvl w:val="0"/>
                <w:numId w:val="24"/>
              </w:numPr>
              <w:tabs>
                <w:tab w:val="clear" w:pos="709"/>
                <w:tab w:val="center" w:pos="4594" w:leader="none"/>
              </w:tabs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>rozwiązywać zadania tekstowe związane z procentami (R)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odczytywać ułamki dziesiętne na osi liczbowej (D)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porównywaniem ułamków (D – W)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</w:t>
            </w:r>
            <w:r>
              <w:rPr>
                <w:rFonts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ułamków dziesiętnych (D)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pojęcie średniej arytmetycznej kilku liczb </w:t>
            </w:r>
            <w:r>
              <w:rPr>
                <w:rFonts w:cs="Calibri"/>
                <w:sz w:val="20"/>
                <w:szCs w:val="20"/>
              </w:rPr>
              <w:t>(R – D)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dziesiętnych (D – W)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szacowaniem (D – W)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działaniami na ułamkach zwykłych i dziesiętnych (D)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>
            <w:pPr>
              <w:pStyle w:val="Akapitzlist"/>
              <w:numPr>
                <w:ilvl w:val="0"/>
                <w:numId w:val="25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>
              <w:rPr>
                <w:rFonts w:cs="Calibri"/>
                <w:sz w:val="20"/>
                <w:szCs w:val="20"/>
                <w:highlight w:val="lightGray"/>
              </w:rPr>
              <w:t>(R – D)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>
              <w:rPr>
                <w:rFonts w:cs="Calibri"/>
                <w:sz w:val="20"/>
                <w:szCs w:val="20"/>
                <w:highlight w:val="lightGray"/>
              </w:rPr>
              <w:t>(P – D)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>określać procentowo zacieniowane części figur (D)</w:t>
            </w:r>
          </w:p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>
              <w:rPr>
                <w:rFonts w:cs="Calibri"/>
                <w:sz w:val="20"/>
                <w:szCs w:val="20"/>
                <w:highlight w:val="lightGray"/>
              </w:rPr>
              <w:t>(D – 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zapisem ułamka dziesiętnego (W)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porównywaniem ułamków (D – 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</w:t>
            </w:r>
            <w:r>
              <w:rPr>
                <w:rFonts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wstawiać znaki działań, tak aby wyrażenie arytmetyczne miało maksymalną wartość (W)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 zastosowaniem dzielenia ułamków dziesiętnych (D – 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szacowaniem (D – 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związane z rozwinięciami nieskończonymi i okresowymi ułamków (W)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>
              <w:rPr>
                <w:rFonts w:cs="Calibri"/>
                <w:sz w:val="20"/>
                <w:szCs w:val="20"/>
                <w:highlight w:val="lightGray"/>
              </w:rPr>
              <w:t>(D – 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5E0B3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DZIAŁ 6. </w:t>
            </w:r>
            <w:r>
              <w:rPr>
                <w:b/>
                <w:sz w:val="20"/>
                <w:szCs w:val="20"/>
              </w:rPr>
              <w:t xml:space="preserve">POLA FIGUR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Bezodstpw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. 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jednostki miary pola (K)</w:t>
            </w:r>
          </w:p>
          <w:p>
            <w:pPr>
              <w:pStyle w:val="Akapitzlist"/>
              <w:numPr>
                <w:ilvl w:val="0"/>
                <w:numId w:val="2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wzór na obliczanie pola prostokąta i kwadratu (K)</w:t>
            </w:r>
          </w:p>
          <w:p>
            <w:pPr>
              <w:pStyle w:val="Akapitzlist"/>
              <w:numPr>
                <w:ilvl w:val="0"/>
                <w:numId w:val="2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pojęcie miary pola jako liczby kwadratów jednostkowych (K)</w:t>
            </w:r>
          </w:p>
          <w:p>
            <w:pPr>
              <w:pStyle w:val="Akapitzlist"/>
              <w:numPr>
                <w:ilvl w:val="0"/>
                <w:numId w:val="2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prostokątów i kwadratów o długościach boków wyrażonych w tych samych jednostkach (K)</w:t>
            </w:r>
          </w:p>
          <w:p>
            <w:pPr>
              <w:pStyle w:val="Akapitzlist"/>
              <w:numPr>
                <w:ilvl w:val="0"/>
                <w:numId w:val="2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wzory na obliczanie pól poznanych wielokątów (K-R)</w:t>
            </w:r>
          </w:p>
          <w:p>
            <w:pPr>
              <w:pStyle w:val="Akapitzlist"/>
              <w:numPr>
                <w:ilvl w:val="0"/>
                <w:numId w:val="2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poznanych wielokątów (K – 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obliczać pola prostokątów i kwadratów o długościach boków wyrażonych w </w:t>
            </w:r>
            <w:r>
              <w:rPr>
                <w:rFonts w:cs="Calibri"/>
                <w:iCs/>
                <w:sz w:val="20"/>
                <w:szCs w:val="20"/>
              </w:rPr>
              <w:t xml:space="preserve">różnych </w:t>
            </w:r>
            <w:r>
              <w:rPr>
                <w:rFonts w:cs="Calibri"/>
                <w:sz w:val="20"/>
                <w:szCs w:val="20"/>
              </w:rPr>
              <w:t>jednostkach</w:t>
            </w:r>
            <w:r>
              <w:rPr>
                <w:rFonts w:cs="Calibri"/>
                <w:iCs/>
                <w:sz w:val="20"/>
                <w:szCs w:val="20"/>
              </w:rPr>
              <w:t xml:space="preserve"> (P – R)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bok prostokąta, znając jego pole i długość drugiego boku (P – R)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gruntowe jednostki pola i zależności między nimi (P)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związek pomiędzy jednostkami długości a jednostkami pola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zależności między jednostkami pola (P – R)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jednostki pola (P – R)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wysokości i podstawy równoległoboku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wzór na obliczanie pola równoległoboku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równoległoboków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i obwody rombu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wzór na obliczanie pola rombu wykorzystujący długości przekątnych (P)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pole rombu o danych przekątnych (P)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pole kwadratu o danej przekątnej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wysokości i podstawy trójkąta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wzór na obliczanie pola trójkąta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pole trójkąta, znając długość podstawy i wysokości trójkąta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pola narysowanych trójkątów ostrokątnych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trójkątów jako części prostokątów o znanych bokach (P – D)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wysokości i podstawy trapezu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wzór na obliczanie pola trapezu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pole trapezu, znając długość podstawy i wysokość (P)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wzory na obliczanie pól poznanych wielokątów (K-R)</w:t>
            </w:r>
          </w:p>
          <w:p>
            <w:pPr>
              <w:pStyle w:val="Akapitzlist"/>
              <w:numPr>
                <w:ilvl w:val="0"/>
                <w:numId w:val="2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poznanych wielokątów (K – 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 xml:space="preserve">obliczać pola prostokątów i kwadratów o długościach boków wyrażonych w </w:t>
            </w:r>
            <w:r>
              <w:rPr>
                <w:rFonts w:cs="Calibri"/>
                <w:iCs/>
                <w:sz w:val="20"/>
                <w:szCs w:val="20"/>
              </w:rPr>
              <w:t xml:space="preserve">różnych </w:t>
            </w:r>
            <w:r>
              <w:rPr>
                <w:rFonts w:cs="Calibri"/>
                <w:sz w:val="20"/>
                <w:szCs w:val="20"/>
              </w:rPr>
              <w:t>jednostkach</w:t>
            </w:r>
            <w:r>
              <w:rPr>
                <w:rFonts w:cs="Calibri"/>
                <w:iCs/>
                <w:sz w:val="20"/>
                <w:szCs w:val="20"/>
              </w:rPr>
              <w:t xml:space="preserve"> (P – R)</w:t>
            </w:r>
          </w:p>
          <w:p>
            <w:pPr>
              <w:pStyle w:val="Akapitzlist"/>
              <w:numPr>
                <w:ilvl w:val="0"/>
                <w:numId w:val="2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bok kwadratu, znając jego pole (R)</w:t>
            </w:r>
          </w:p>
          <w:p>
            <w:pPr>
              <w:pStyle w:val="Akapitzlist"/>
              <w:numPr>
                <w:ilvl w:val="0"/>
                <w:numId w:val="2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bok prostokąta, znając jego pole i długość drugiego boku (P – 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pole kwadratu o danym obwodzie i odwrotnie (R)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</w:t>
            </w:r>
            <w:r>
              <w:rPr>
                <w:rFonts w:cs="Calibri"/>
                <w:sz w:val="20"/>
                <w:szCs w:val="20"/>
              </w:rPr>
              <w:t>ozwiązywać zadania tekstowe związane z polami prostokątów (R – D)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figur jako sumy lub różnice pól prostokątów (R – D)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zależności między jednostkami pola (P – 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zamieniać jednostki pola (P – 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wysokość równoległoboku, znając jego pole i długość podstawy (R)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wysokość rombu, znając jego obwód (R)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porównywać pola narysowanych równoległoboków (R)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>
            <w:pPr>
              <w:pStyle w:val="Akapitzlist"/>
              <w:numPr>
                <w:ilvl w:val="0"/>
                <w:numId w:val="2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kryteria </w:t>
            </w:r>
            <w:r>
              <w:rPr>
                <w:rFonts w:cs="Calibri"/>
                <w:sz w:val="20"/>
                <w:szCs w:val="20"/>
              </w:rPr>
              <w:t>doboru wzoru na obliczanie pola rombu (R)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>
            <w:pPr>
              <w:pStyle w:val="Akapitzlist"/>
              <w:numPr>
                <w:ilvl w:val="0"/>
                <w:numId w:val="2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romb o danym polu (R)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trójkąty o danych polach (R)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trójkątów rozwartokątnych (R – D)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pole trójkąta prostokątnego o danych długościach przyprostokątnych (R)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trójkątów jako części prostokątów o znanych bokach (P – D)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figur jako sumy lub różnicy pól trójkątów (R – D)</w:t>
            </w:r>
          </w:p>
          <w:p>
            <w:pPr>
              <w:pStyle w:val="Akapitzlist"/>
              <w:numPr>
                <w:ilvl w:val="0"/>
                <w:numId w:val="2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polami trójkątów (R – W)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pole trapezu, znając sumę długości podstaw i wysokość (R)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>
            <w:pPr>
              <w:pStyle w:val="Akapitzlist"/>
              <w:numPr>
                <w:ilvl w:val="0"/>
                <w:numId w:val="2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wzory na obliczanie pól poznanych wielokątów (K-R)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poznanych wielokątów (K – R)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figur jako sumy lub różnice pól znanych wielokątów (R – 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cs="Calibri"/>
                <w:b/>
                <w:sz w:val="20"/>
                <w:szCs w:val="20"/>
              </w:rPr>
              <w:t xml:space="preserve">Wymagania na ocenę bardzo </w:t>
            </w:r>
            <w:r>
              <w:rPr>
                <w:rFonts w:cs="Calibri"/>
                <w:b/>
                <w:sz w:val="20"/>
                <w:szCs w:val="20"/>
                <w:shd w:fill="E2EFD9" w:val="clear"/>
              </w:rPr>
              <w:t xml:space="preserve">dobrą </w:t>
            </w:r>
            <w:r>
              <w:rPr>
                <w:rFonts w:cs="Calibr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</w:t>
            </w:r>
            <w:r>
              <w:rPr>
                <w:rFonts w:cs="Calibri"/>
                <w:sz w:val="20"/>
                <w:szCs w:val="20"/>
              </w:rPr>
              <w:t>ozwiązywać zadania tekstowe związane z polami prostokątów (R – 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figur jako sumy lub różnice pól prostokątów (R – 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polami prostokątów w skali (D)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>
              <w:rPr>
                <w:rFonts w:cs="Calibri"/>
                <w:sz w:val="20"/>
                <w:szCs w:val="20"/>
              </w:rPr>
              <w:t>(P – D)</w:t>
            </w:r>
          </w:p>
          <w:p>
            <w:pPr>
              <w:pStyle w:val="Akapitzlist"/>
              <w:numPr>
                <w:ilvl w:val="0"/>
                <w:numId w:val="3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 zamianą jednostek pola</w:t>
            </w:r>
            <w:r>
              <w:rPr>
                <w:rFonts w:cs="Calibri"/>
                <w:sz w:val="20"/>
                <w:szCs w:val="20"/>
              </w:rPr>
              <w:t xml:space="preserve"> (D – W)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>
            <w:pPr>
              <w:pStyle w:val="Akapitzlist"/>
              <w:numPr>
                <w:ilvl w:val="0"/>
                <w:numId w:val="3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wysokość równoległoboku, znając długości dwóch boków i drugiej wysokości (D)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>
            <w:pPr>
              <w:pStyle w:val="Akapitzlist"/>
              <w:numPr>
                <w:ilvl w:val="0"/>
                <w:numId w:val="3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polami rombów (D – W)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trójkątów rozwartokątnych (R – 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wysokość trójkąta, znając długość podstawy i pole trójkąta (D)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długość podstawy trójkąta, znając wysokość i pole trójkąta (D)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trójkątów jako części prostokątów o znanych bokach (P – 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figur jako sumy lub różnicy pól trójkątów (R – 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prostokąty o polu równym polu narysowanego trójkąta i odwrotnie (D – W)</w:t>
            </w:r>
          </w:p>
          <w:p>
            <w:pPr>
              <w:pStyle w:val="Akapitzlist"/>
              <w:numPr>
                <w:ilvl w:val="0"/>
                <w:numId w:val="3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polami trójkątów (R – W)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polami trapezów (D – W)</w:t>
            </w:r>
          </w:p>
          <w:p>
            <w:pPr>
              <w:pStyle w:val="Akapitzlist"/>
              <w:numPr>
                <w:ilvl w:val="0"/>
                <w:numId w:val="3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>
            <w:pPr>
              <w:pStyle w:val="Akapitzlist"/>
              <w:numPr>
                <w:ilvl w:val="0"/>
                <w:numId w:val="3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pola narysowanych figur jako sumy lub różnice pól znanych wielokątów (R – D)</w:t>
            </w:r>
          </w:p>
          <w:p>
            <w:pPr>
              <w:pStyle w:val="Akapitzlist"/>
              <w:numPr>
                <w:ilvl w:val="0"/>
                <w:numId w:val="3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dzielić linią prostą figury złożone z prostokątów na dwie części o równych polach (W)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 zamianą jednostek pola</w:t>
            </w:r>
            <w:r>
              <w:rPr>
                <w:rFonts w:cs="Calibri"/>
                <w:sz w:val="20"/>
                <w:szCs w:val="20"/>
              </w:rPr>
              <w:t xml:space="preserve"> (D – W)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polami równoległoboków (W)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polami rombów (D – W)</w:t>
            </w:r>
          </w:p>
          <w:p>
            <w:pPr>
              <w:pStyle w:val="Akapitzlist"/>
              <w:numPr>
                <w:ilvl w:val="0"/>
                <w:numId w:val="31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prostokąty o polu równym polu narysowanego trójkąta i odwrotnie (D – W)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polami trójkątów (R – W)</w:t>
            </w:r>
          </w:p>
          <w:p>
            <w:pPr>
              <w:pStyle w:val="Akapitzlist"/>
              <w:numPr>
                <w:ilvl w:val="0"/>
                <w:numId w:val="31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polami trapezów (D – W)</w:t>
            </w:r>
          </w:p>
          <w:p>
            <w:pPr>
              <w:pStyle w:val="Akapitzlist"/>
              <w:numPr>
                <w:ilvl w:val="0"/>
                <w:numId w:val="31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dzielić trapezy na części o równych polach (W)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rysować wielokąty o danych polach (W)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5E0B3" w:val="clear"/>
          </w:tcPr>
          <w:p>
            <w:pPr>
              <w:pStyle w:val="Normal"/>
              <w:tabs>
                <w:tab w:val="clear" w:pos="709"/>
                <w:tab w:val="left" w:pos="3570" w:leader="none"/>
                <w:tab w:val="center" w:pos="4423" w:leader="none"/>
              </w:tabs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DZIAŁ 7. </w:t>
            </w:r>
            <w:r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Bezodstpw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. 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pojęcia: liczby ujemnej i liczby dodatniej (K)</w:t>
            </w:r>
          </w:p>
          <w:p>
            <w:pPr>
              <w:pStyle w:val="Akapitzlist"/>
              <w:numPr>
                <w:ilvl w:val="0"/>
                <w:numId w:val="3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liczb przeciwnych (K)</w:t>
            </w:r>
          </w:p>
          <w:p>
            <w:pPr>
              <w:pStyle w:val="Akapitzlist"/>
              <w:numPr>
                <w:ilvl w:val="0"/>
                <w:numId w:val="3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rozszerzenie osi liczbowej na liczby ujemne (K)</w:t>
            </w:r>
          </w:p>
          <w:p>
            <w:pPr>
              <w:pStyle w:val="Akapitzlist"/>
              <w:numPr>
                <w:ilvl w:val="0"/>
                <w:numId w:val="3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porównywać liczby całkowite:</w:t>
            </w:r>
          </w:p>
          <w:p>
            <w:pPr>
              <w:pStyle w:val="Akapitzlist"/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dodatnie (K)</w:t>
            </w:r>
          </w:p>
          <w:p>
            <w:pPr>
              <w:pStyle w:val="Akapitzlist"/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dodatnie z ujemnymi (K)</w:t>
            </w:r>
          </w:p>
          <w:p>
            <w:pPr>
              <w:pStyle w:val="Bezodstpw"/>
              <w:numPr>
                <w:ilvl w:val="0"/>
                <w:numId w:val="32"/>
              </w:numPr>
              <w:ind w:hanging="142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umie podawać liczby przeciwne do danych (K)</w:t>
            </w:r>
          </w:p>
          <w:p>
            <w:pPr>
              <w:pStyle w:val="Bezodstpw"/>
              <w:numPr>
                <w:ilvl w:val="0"/>
                <w:numId w:val="32"/>
              </w:numPr>
              <w:ind w:hanging="142" w:start="171" w:end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</w:rPr>
              <w:t>zaznaczać liczby całkowite na osi liczbowej (K – R)</w:t>
            </w:r>
          </w:p>
          <w:p>
            <w:pPr>
              <w:pStyle w:val="Akapitzlist"/>
              <w:numPr>
                <w:ilvl w:val="0"/>
                <w:numId w:val="3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zna </w:t>
            </w:r>
            <w:r>
              <w:rPr>
                <w:rFonts w:cs="Calibri"/>
                <w:sz w:val="20"/>
                <w:szCs w:val="20"/>
                <w:highlight w:val="lightGray"/>
              </w:rPr>
              <w:t>zasadę dodawania liczb o jednakowych znakach (K)</w:t>
            </w:r>
          </w:p>
          <w:p>
            <w:pPr>
              <w:pStyle w:val="Akapitzlist"/>
              <w:numPr>
                <w:ilvl w:val="0"/>
                <w:numId w:val="32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obliczać sumy liczb o jednakowych znakach (K)</w:t>
            </w:r>
          </w:p>
          <w:p>
            <w:pPr>
              <w:pStyle w:val="Bezodstpw"/>
              <w:numPr>
                <w:ilvl w:val="0"/>
                <w:numId w:val="32"/>
              </w:numPr>
              <w:ind w:hanging="142" w:start="171" w:end="0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 w:ascii="Calibri" w:hAnsi="Calibri"/>
                <w:sz w:val="20"/>
                <w:szCs w:val="20"/>
                <w:highlight w:val="lightGray"/>
              </w:rPr>
              <w:t>odejmować liczby całkowite dodatnie, gdy odjemnik jest większy od odjemnej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liczby całkowitej (P)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rozumie r</w:t>
            </w:r>
            <w:r>
              <w:rPr>
                <w:rFonts w:cs="Calibri"/>
                <w:sz w:val="20"/>
                <w:szCs w:val="20"/>
              </w:rPr>
              <w:t>ozszerzenie zbioru liczb o zbiór liczb całkowitych (P)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podawać liczby całkowite większe lub mniejsze od danej (P)</w:t>
            </w:r>
          </w:p>
          <w:p>
            <w:pPr>
              <w:pStyle w:val="Akapitzlist"/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ujemne (P)</w:t>
            </w:r>
          </w:p>
          <w:p>
            <w:pPr>
              <w:pStyle w:val="Akapitzlist"/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ujemne z zerem (P)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porządkować liczby całkowite (P)</w:t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zaznaczać liczby całkowite na osi liczbowej (K – R)</w:t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odczytywać współrzędne liczb ujemnych (P – D)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związane z porównywaniem liczb całkowitych (P – D)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związane z liczbami całkowitymi (P – D)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zna </w:t>
            </w:r>
            <w:r>
              <w:rPr>
                <w:rFonts w:cs="Calibri"/>
                <w:sz w:val="20"/>
                <w:szCs w:val="20"/>
                <w:highlight w:val="lightGray"/>
              </w:rPr>
              <w:t>zasadę dodawania liczb o różnych znakach (P)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obliczać sumy liczb o różnych znakach (P)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dopełniać składniki do określonej sumy (P)</w:t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powiększać liczby całkowite (P)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zna </w:t>
            </w:r>
            <w:r>
              <w:rPr>
                <w:rFonts w:cs="Calibri"/>
                <w:sz w:val="20"/>
                <w:szCs w:val="20"/>
                <w:highlight w:val="lightGray"/>
              </w:rPr>
              <w:t>zasadę zastępowania odejmowania dodawaniem liczby przeciwnej (P)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zastępować odejmowanie dodawaniem (P)</w:t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odejmować liczby całkowite (P – D)</w:t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mnożyć i dzielić liczby całkowite o jednakowych znakach (P)</w:t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zna </w:t>
            </w:r>
            <w:r>
              <w:rPr>
                <w:rFonts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zaznaczać liczby całkowite na osi liczbowej (K – R)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odczytywać współrzędne liczb ujemnych (P – D)</w:t>
            </w:r>
          </w:p>
          <w:p>
            <w:pPr>
              <w:pStyle w:val="Akapitzlist"/>
              <w:numPr>
                <w:ilvl w:val="0"/>
                <w:numId w:val="3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związane z porównywaniem liczb całkowitych (P – D)</w:t>
            </w:r>
          </w:p>
          <w:p>
            <w:pPr>
              <w:pStyle w:val="Akapitzlist"/>
              <w:numPr>
                <w:ilvl w:val="0"/>
                <w:numId w:val="3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związane z liczbami całkowitymi (P – D)</w:t>
            </w:r>
          </w:p>
          <w:p>
            <w:pPr>
              <w:pStyle w:val="Akapitzlist"/>
              <w:numPr>
                <w:ilvl w:val="0"/>
                <w:numId w:val="3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obliczać sumy wieloskładnikowe (R)</w:t>
            </w:r>
          </w:p>
          <w:p>
            <w:pPr>
              <w:pStyle w:val="Akapitzlist"/>
              <w:numPr>
                <w:ilvl w:val="0"/>
                <w:numId w:val="3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korzystać z przemienności i łączności dodawania (R)</w:t>
            </w:r>
          </w:p>
          <w:p>
            <w:pPr>
              <w:pStyle w:val="Akapitzlist"/>
              <w:numPr>
                <w:ilvl w:val="0"/>
                <w:numId w:val="3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iCs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>umie określać znak sumy (R)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odejmować liczby całkowite (P – D)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pomniejszać liczby całkowite (R)</w:t>
            </w:r>
          </w:p>
          <w:p>
            <w:pPr>
              <w:pStyle w:val="Akapitzlist"/>
              <w:numPr>
                <w:ilvl w:val="0"/>
                <w:numId w:val="3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>
            <w:pPr>
              <w:pStyle w:val="Akapitzlist"/>
              <w:numPr>
                <w:ilvl w:val="0"/>
                <w:numId w:val="3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zna </w:t>
            </w:r>
            <w:r>
              <w:rPr>
                <w:rFonts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  <w:p>
            <w:pPr>
              <w:pStyle w:val="Akapitzlist"/>
              <w:numPr>
                <w:ilvl w:val="0"/>
                <w:numId w:val="3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mnożyć i dzielić liczby całkowite o różnych znakach (R)</w:t>
            </w:r>
          </w:p>
          <w:p>
            <w:pPr>
              <w:pStyle w:val="Akapitzlist"/>
              <w:numPr>
                <w:ilvl w:val="0"/>
                <w:numId w:val="3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ustalać znaki iloczynów i ilorazów (R)</w:t>
            </w:r>
          </w:p>
          <w:p>
            <w:pPr>
              <w:pStyle w:val="Akapitzlist"/>
              <w:numPr>
                <w:ilvl w:val="0"/>
                <w:numId w:val="34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odczytywać współrzędne liczb ujemnych (P – D)</w:t>
            </w:r>
          </w:p>
          <w:p>
            <w:pPr>
              <w:pStyle w:val="Akapitzlist"/>
              <w:numPr>
                <w:ilvl w:val="0"/>
                <w:numId w:val="35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związane z porównywaniem liczb całkowitych (P – D)</w:t>
            </w:r>
          </w:p>
          <w:p>
            <w:pPr>
              <w:pStyle w:val="Akapitzlist"/>
              <w:numPr>
                <w:ilvl w:val="0"/>
                <w:numId w:val="35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związane z liczbami całkowitymi (P – D)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odejmować liczby całkowite (P – D)</w:t>
            </w:r>
          </w:p>
          <w:p>
            <w:pPr>
              <w:pStyle w:val="Akapitzlist"/>
              <w:numPr>
                <w:ilvl w:val="0"/>
                <w:numId w:val="35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>
            <w:pPr>
              <w:pStyle w:val="Akapitzlist"/>
              <w:numPr>
                <w:ilvl w:val="0"/>
                <w:numId w:val="35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>
            <w:pPr>
              <w:pStyle w:val="Akapitzlist"/>
              <w:numPr>
                <w:ilvl w:val="0"/>
                <w:numId w:val="35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  <w:p>
            <w:pPr>
              <w:pStyle w:val="Akapitzlist"/>
              <w:numPr>
                <w:ilvl w:val="0"/>
                <w:numId w:val="35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obliczać średnie arytmetyczne kilku liczb całkowitych (D)</w:t>
            </w:r>
          </w:p>
          <w:p>
            <w:pPr>
              <w:pStyle w:val="Akapitzlist"/>
              <w:numPr>
                <w:ilvl w:val="0"/>
                <w:numId w:val="35"/>
              </w:numPr>
              <w:autoSpaceDE w:val="false"/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ustalać znaki wyrażeń arytmetycznych (D)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związane z obliczaniem czasu lokalnego (W)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  <w:highlight w:val="lightGray"/>
              </w:rPr>
              <w:t xml:space="preserve">umie </w:t>
            </w:r>
            <w:r>
              <w:rPr>
                <w:rFonts w:cs="Calibri"/>
                <w:sz w:val="20"/>
                <w:szCs w:val="20"/>
                <w:highlight w:val="lightGray"/>
              </w:rPr>
              <w:t>wstawiać znaki działań, tak aby wyrażenie arytmetyczne miało określoną wartość (W)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5E0B3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DZIAŁ 8. </w:t>
            </w:r>
            <w:r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Bezodstpw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. 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pojęcie objętości figury (K)</w:t>
            </w:r>
          </w:p>
          <w:p>
            <w:pPr>
              <w:pStyle w:val="Akapitzlist"/>
              <w:numPr>
                <w:ilvl w:val="0"/>
                <w:numId w:val="3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jednostki objętości (K)</w:t>
            </w:r>
          </w:p>
          <w:p>
            <w:pPr>
              <w:pStyle w:val="Akapitzlist"/>
              <w:numPr>
                <w:ilvl w:val="0"/>
                <w:numId w:val="3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>
            <w:pPr>
              <w:pStyle w:val="Akapitzlist"/>
              <w:numPr>
                <w:ilvl w:val="0"/>
                <w:numId w:val="3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zna </w:t>
            </w:r>
            <w:r>
              <w:rPr>
                <w:rFonts w:cs="Calibri"/>
                <w:sz w:val="20"/>
                <w:szCs w:val="20"/>
              </w:rPr>
              <w:t>wzór na obliczanie objętości prostopadłościanu i sześcianu (K)</w:t>
            </w:r>
          </w:p>
          <w:p>
            <w:pPr>
              <w:pStyle w:val="Akapitzlist"/>
              <w:numPr>
                <w:ilvl w:val="0"/>
                <w:numId w:val="3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objętości sześcianów (K)</w:t>
            </w:r>
          </w:p>
          <w:p>
            <w:pPr>
              <w:pStyle w:val="Akapitzlist"/>
              <w:numPr>
                <w:ilvl w:val="0"/>
                <w:numId w:val="37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objętości prostopadłościanów (K – 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różnicę między polem powierzchni a objętością (P)</w:t>
            </w:r>
          </w:p>
          <w:p>
            <w:pPr>
              <w:pStyle w:val="Akapitzlist"/>
              <w:numPr>
                <w:ilvl w:val="0"/>
                <w:numId w:val="3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>
            <w:pPr>
              <w:pStyle w:val="Akapitzlist"/>
              <w:numPr>
                <w:ilvl w:val="0"/>
                <w:numId w:val="3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przyporządkować zadane objętości do obiektów z natury (P)</w:t>
            </w:r>
          </w:p>
          <w:p>
            <w:pPr>
              <w:pStyle w:val="Akapitzlist"/>
              <w:numPr>
                <w:ilvl w:val="0"/>
                <w:numId w:val="3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objętości prostopadłościanów (K – P)</w:t>
            </w:r>
          </w:p>
          <w:p>
            <w:pPr>
              <w:pStyle w:val="Akapitzlist"/>
              <w:numPr>
                <w:ilvl w:val="0"/>
                <w:numId w:val="3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definicje litra i mililitra oraz zależności pomiędzy nimi (P)</w:t>
            </w:r>
          </w:p>
          <w:p>
            <w:pPr>
              <w:pStyle w:val="Akapitzlist"/>
              <w:numPr>
                <w:ilvl w:val="0"/>
                <w:numId w:val="3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wyrażać w litrach i mililitrach podane objętości (P – R)</w:t>
            </w:r>
          </w:p>
          <w:p>
            <w:pPr>
              <w:pStyle w:val="Akapitzlist"/>
              <w:numPr>
                <w:ilvl w:val="0"/>
                <w:numId w:val="38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objętość prostopadłościanu zbudowanego z określonej liczby sześcianów (R)</w:t>
            </w:r>
          </w:p>
          <w:p>
            <w:pPr>
              <w:pStyle w:val="Akapitzlist"/>
              <w:numPr>
                <w:ilvl w:val="0"/>
                <w:numId w:val="3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zadania tekstowe związane z objętościami prostopadłościanów (R)</w:t>
            </w:r>
          </w:p>
          <w:p>
            <w:pPr>
              <w:pStyle w:val="Akapitzlist"/>
              <w:numPr>
                <w:ilvl w:val="0"/>
                <w:numId w:val="3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zależności pomiędzy jednostkami objętości (R – D)</w:t>
            </w:r>
          </w:p>
          <w:p>
            <w:pPr>
              <w:pStyle w:val="Akapitzlist"/>
              <w:numPr>
                <w:ilvl w:val="0"/>
                <w:numId w:val="3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 </w:t>
            </w:r>
            <w:r>
              <w:rPr>
                <w:rFonts w:cs="Calibri"/>
                <w:sz w:val="20"/>
                <w:szCs w:val="20"/>
              </w:rPr>
              <w:t>związek pomiędzy jednostkami długości a jednostkami objętości (R)</w:t>
            </w:r>
          </w:p>
          <w:p>
            <w:pPr>
              <w:pStyle w:val="Akapitzlist"/>
              <w:numPr>
                <w:ilvl w:val="0"/>
                <w:numId w:val="3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wyrażać w litrach i mililitrach podane objętości (P – R)</w:t>
            </w:r>
          </w:p>
          <w:p>
            <w:pPr>
              <w:pStyle w:val="Akapitzlist"/>
              <w:numPr>
                <w:ilvl w:val="0"/>
                <w:numId w:val="3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  <w:p>
            <w:pPr>
              <w:pStyle w:val="Akapitzlist"/>
              <w:numPr>
                <w:ilvl w:val="0"/>
                <w:numId w:val="3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>
            <w:pPr>
              <w:pStyle w:val="Akapitzlist"/>
              <w:numPr>
                <w:ilvl w:val="0"/>
                <w:numId w:val="39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objętości (R – 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4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>
              <w:rPr>
                <w:rFonts w:cs="Calibri"/>
                <w:sz w:val="20"/>
                <w:szCs w:val="20"/>
              </w:rPr>
              <w:t>(D – W)</w:t>
            </w:r>
          </w:p>
          <w:p>
            <w:pPr>
              <w:pStyle w:val="Akapitzlist"/>
              <w:numPr>
                <w:ilvl w:val="0"/>
                <w:numId w:val="4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>
            <w:pPr>
              <w:pStyle w:val="Akapitzlist"/>
              <w:numPr>
                <w:ilvl w:val="0"/>
                <w:numId w:val="4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obliczać pole powierzchni sześcianu znając jego objętość (D)</w:t>
            </w:r>
          </w:p>
          <w:p>
            <w:pPr>
              <w:pStyle w:val="Akapitzlist"/>
              <w:numPr>
                <w:ilvl w:val="0"/>
                <w:numId w:val="4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zależności pomiędzy jednostkami objętości (R – D)</w:t>
            </w:r>
          </w:p>
          <w:p>
            <w:pPr>
              <w:pStyle w:val="Akapitzlist"/>
              <w:numPr>
                <w:ilvl w:val="0"/>
                <w:numId w:val="4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>
            <w:pPr>
              <w:pStyle w:val="Akapitzlist"/>
              <w:numPr>
                <w:ilvl w:val="0"/>
                <w:numId w:val="40"/>
              </w:numPr>
              <w:autoSpaceDE w:val="false"/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objętości (R – D)</w:t>
            </w:r>
          </w:p>
          <w:p>
            <w:pPr>
              <w:pStyle w:val="Akapitzlist"/>
              <w:numPr>
                <w:ilvl w:val="0"/>
                <w:numId w:val="4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2EFD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4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>
              <w:rPr>
                <w:rFonts w:cs="Calibri"/>
                <w:sz w:val="20"/>
                <w:szCs w:val="20"/>
              </w:rPr>
              <w:t>(D – W)</w:t>
            </w:r>
          </w:p>
          <w:p>
            <w:pPr>
              <w:pStyle w:val="Akapitzlist"/>
              <w:numPr>
                <w:ilvl w:val="0"/>
                <w:numId w:val="4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</w:t>
            </w:r>
            <w:r>
              <w:rPr>
                <w:rFonts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>
            <w:pPr>
              <w:pStyle w:val="Akapitzlist"/>
              <w:numPr>
                <w:ilvl w:val="0"/>
                <w:numId w:val="4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spacing w:lineRule="auto" w:line="228" w:before="227" w:after="0"/>
        <w:ind w:start="234" w:end="775"/>
        <w:jc w:val="start"/>
        <w:rPr>
          <w:b/>
          <w:bCs/>
        </w:rPr>
      </w:pPr>
      <w:r>
        <w:rPr>
          <w:b/>
          <w:bCs/>
        </w:rPr>
        <w:t>2) Sposoby sprawdzania osiągnięć edukacyjnych</w:t>
      </w:r>
    </w:p>
    <w:p>
      <w:pPr>
        <w:pStyle w:val="Normal"/>
        <w:bidi w:val="0"/>
        <w:jc w:val="start"/>
        <w:rPr/>
      </w:pPr>
      <w:r>
        <w:rPr/>
        <w:t>1. praca i aktywność na lekcji;</w:t>
      </w:r>
    </w:p>
    <w:p>
      <w:pPr>
        <w:pStyle w:val="Normal"/>
        <w:bidi w:val="0"/>
        <w:jc w:val="start"/>
        <w:rPr/>
      </w:pPr>
      <w:r>
        <w:rPr/>
        <w:t>2. odpowiedź ustna;</w:t>
      </w:r>
    </w:p>
    <w:p>
      <w:pPr>
        <w:pStyle w:val="Normal"/>
        <w:bidi w:val="0"/>
        <w:jc w:val="start"/>
        <w:rPr/>
      </w:pPr>
      <w:r>
        <w:rPr/>
        <w:t>3. kartkówka;</w:t>
      </w:r>
    </w:p>
    <w:p>
      <w:pPr>
        <w:pStyle w:val="Normal"/>
        <w:bidi w:val="0"/>
        <w:jc w:val="start"/>
        <w:rPr/>
      </w:pPr>
      <w:r>
        <w:rPr/>
        <w:t>4. sprawdzian lub praca klasowa;</w:t>
      </w:r>
    </w:p>
    <w:p>
      <w:pPr>
        <w:pStyle w:val="Normal"/>
        <w:bidi w:val="0"/>
        <w:jc w:val="start"/>
        <w:rPr/>
      </w:pPr>
      <w:r>
        <w:rPr/>
        <w:t>5. zadania edukacyjne np. karty pracy;</w:t>
      </w:r>
    </w:p>
    <w:p>
      <w:pPr>
        <w:pStyle w:val="Normal"/>
        <w:bidi w:val="0"/>
        <w:jc w:val="start"/>
        <w:rPr/>
      </w:pPr>
      <w:r>
        <w:rPr/>
        <w:t>6. projekty indywidualne i grupowe.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spacing w:lineRule="auto" w:line="228" w:before="227" w:after="0"/>
        <w:ind w:start="234" w:end="775"/>
        <w:jc w:val="start"/>
        <w:rPr>
          <w:b/>
          <w:bCs/>
        </w:rPr>
      </w:pPr>
      <w:r>
        <w:rPr>
          <w:b/>
          <w:bCs/>
        </w:rPr>
        <w:t>3) Warunki i tryb otrzymania wyższej niż przewidywana rocznej oceny klasyfikacyjnej z techniki</w:t>
      </w:r>
    </w:p>
    <w:p>
      <w:pPr>
        <w:pStyle w:val="BodyText"/>
        <w:bidi w:val="0"/>
        <w:spacing w:lineRule="auto" w:line="228" w:before="227" w:after="0"/>
        <w:ind w:start="234" w:end="775"/>
        <w:jc w:val="start"/>
        <w:rPr/>
      </w:pPr>
      <w:r>
        <w:rPr/>
        <w:t>Warunki i tryb uzyskiwania wyższej niż przewidywana rocznej oceny klasyfikacyjnej zostały określone w §33a Statutu Szkoły.</w:t>
      </w:r>
    </w:p>
    <w:p>
      <w:pPr>
        <w:pStyle w:val="BodyText"/>
        <w:bidi w:val="0"/>
        <w:spacing w:lineRule="auto" w:line="228" w:before="227" w:after="0"/>
        <w:ind w:start="234" w:end="775"/>
        <w:jc w:val="end"/>
        <w:rPr/>
      </w:pPr>
      <w:r>
        <w:rPr/>
        <w:t>Zespół nauczycieli matematyki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Times">
    <w:altName w:val="Times New Roman"/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7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8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9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0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7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8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39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40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4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4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w="http://schemas.openxmlformats.org/wordprocessingml/2006/main">
  <w:zoom w:percent="5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59z0">
    <w:name w:val="WW8Num59z0"/>
    <w:qFormat/>
    <w:rPr>
      <w:rFonts w:ascii="Symbol" w:hAnsi="Symbol" w:cs="Symbol"/>
    </w:rPr>
  </w:style>
  <w:style w:type="character" w:styleId="WW8Num59z1">
    <w:name w:val="WW8Num59z1"/>
    <w:qFormat/>
    <w:rPr>
      <w:rFonts w:ascii="Courier New" w:hAnsi="Courier New" w:cs="Courier New"/>
    </w:rPr>
  </w:style>
  <w:style w:type="character" w:styleId="WW8Num59z2">
    <w:name w:val="WW8Num5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80z0">
    <w:name w:val="WW8Num80z0"/>
    <w:qFormat/>
    <w:rPr>
      <w:rFonts w:ascii="Symbol" w:hAnsi="Symbol" w:cs="Symbol"/>
    </w:rPr>
  </w:style>
  <w:style w:type="character" w:styleId="WW8Num80z1">
    <w:name w:val="WW8Num80z1"/>
    <w:qFormat/>
    <w:rPr>
      <w:rFonts w:ascii="Courier New" w:hAnsi="Courier New" w:cs="Courier New"/>
    </w:rPr>
  </w:style>
  <w:style w:type="character" w:styleId="WW8Num80z2">
    <w:name w:val="WW8Num80z2"/>
    <w:qFormat/>
    <w:rPr>
      <w:rFonts w:ascii="Wingdings" w:hAnsi="Wingdings" w:cs="Wingdings"/>
    </w:rPr>
  </w:style>
  <w:style w:type="character" w:styleId="WW8Num90z0">
    <w:name w:val="WW8Num90z0"/>
    <w:qFormat/>
    <w:rPr>
      <w:rFonts w:ascii="Symbol" w:hAnsi="Symbol" w:cs="Symbol"/>
    </w:rPr>
  </w:style>
  <w:style w:type="character" w:styleId="WW8Num90z1">
    <w:name w:val="WW8Num90z1"/>
    <w:qFormat/>
    <w:rPr>
      <w:rFonts w:ascii="Courier New" w:hAnsi="Courier New" w:cs="Courier New"/>
    </w:rPr>
  </w:style>
  <w:style w:type="character" w:styleId="WW8Num90z2">
    <w:name w:val="WW8Num90z2"/>
    <w:qFormat/>
    <w:rPr>
      <w:rFonts w:ascii="Wingdings" w:hAnsi="Wingdings" w:cs="Wingdings"/>
    </w:rPr>
  </w:style>
  <w:style w:type="character" w:styleId="WW8Num88z0">
    <w:name w:val="WW8Num88z0"/>
    <w:qFormat/>
    <w:rPr>
      <w:rFonts w:ascii="Symbol" w:hAnsi="Symbol" w:cs="Symbol"/>
    </w:rPr>
  </w:style>
  <w:style w:type="character" w:styleId="WW8Num88z1">
    <w:name w:val="WW8Num88z1"/>
    <w:qFormat/>
    <w:rPr>
      <w:rFonts w:ascii="Courier New" w:hAnsi="Courier New" w:cs="Courier New"/>
    </w:rPr>
  </w:style>
  <w:style w:type="character" w:styleId="WW8Num88z2">
    <w:name w:val="WW8Num88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79z0">
    <w:name w:val="WW8Num79z0"/>
    <w:qFormat/>
    <w:rPr>
      <w:rFonts w:ascii="Symbol" w:hAnsi="Symbol" w:cs="Symbol"/>
    </w:rPr>
  </w:style>
  <w:style w:type="character" w:styleId="WW8Num79z1">
    <w:name w:val="WW8Num79z1"/>
    <w:qFormat/>
    <w:rPr>
      <w:rFonts w:ascii="Courier New" w:hAnsi="Courier New" w:cs="Courier New"/>
    </w:rPr>
  </w:style>
  <w:style w:type="character" w:styleId="WW8Num79z2">
    <w:name w:val="WW8Num79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123z0">
    <w:name w:val="WW8Num123z0"/>
    <w:qFormat/>
    <w:rPr>
      <w:rFonts w:ascii="Symbol" w:hAnsi="Symbol" w:cs="Symbol"/>
    </w:rPr>
  </w:style>
  <w:style w:type="character" w:styleId="WW8Num123z1">
    <w:name w:val="WW8Num123z1"/>
    <w:qFormat/>
    <w:rPr>
      <w:rFonts w:ascii="Courier New" w:hAnsi="Courier New" w:cs="Courier New"/>
    </w:rPr>
  </w:style>
  <w:style w:type="character" w:styleId="WW8Num123z2">
    <w:name w:val="WW8Num123z2"/>
    <w:qFormat/>
    <w:rPr>
      <w:rFonts w:ascii="Wingdings" w:hAnsi="Wingdings" w:cs="Wingdings"/>
    </w:rPr>
  </w:style>
  <w:style w:type="character" w:styleId="WW8Num81z0">
    <w:name w:val="WW8Num81z0"/>
    <w:qFormat/>
    <w:rPr>
      <w:rFonts w:ascii="Symbol" w:hAnsi="Symbol" w:cs="Symbol"/>
    </w:rPr>
  </w:style>
  <w:style w:type="character" w:styleId="WW8Num81z1">
    <w:name w:val="WW8Num81z1"/>
    <w:qFormat/>
    <w:rPr>
      <w:rFonts w:ascii="Courier New" w:hAnsi="Courier New" w:cs="Courier New"/>
    </w:rPr>
  </w:style>
  <w:style w:type="character" w:styleId="WW8Num81z2">
    <w:name w:val="WW8Num81z2"/>
    <w:qFormat/>
    <w:rPr>
      <w:rFonts w:ascii="Wingdings" w:hAnsi="Wingdings" w:cs="Wingdings"/>
    </w:rPr>
  </w:style>
  <w:style w:type="character" w:styleId="WW8Num134z0">
    <w:name w:val="WW8Num134z0"/>
    <w:qFormat/>
    <w:rPr>
      <w:rFonts w:ascii="Symbol" w:hAnsi="Symbol" w:cs="Symbol"/>
    </w:rPr>
  </w:style>
  <w:style w:type="character" w:styleId="WW8Num134z1">
    <w:name w:val="WW8Num134z1"/>
    <w:qFormat/>
    <w:rPr>
      <w:rFonts w:ascii="Courier New" w:hAnsi="Courier New" w:cs="Courier New"/>
    </w:rPr>
  </w:style>
  <w:style w:type="character" w:styleId="WW8Num134z2">
    <w:name w:val="WW8Num134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53z0">
    <w:name w:val="WW8Num53z0"/>
    <w:qFormat/>
    <w:rPr>
      <w:rFonts w:ascii="Symbol" w:hAnsi="Symbol" w:cs="Symbol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2">
    <w:name w:val="WW8Num53z2"/>
    <w:qFormat/>
    <w:rPr>
      <w:rFonts w:ascii="Wingdings" w:hAnsi="Wingdings" w:cs="Wingdings"/>
    </w:rPr>
  </w:style>
  <w:style w:type="character" w:styleId="WW8Num62z0">
    <w:name w:val="WW8Num62z0"/>
    <w:qFormat/>
    <w:rPr>
      <w:rFonts w:ascii="Symbol" w:hAnsi="Symbol" w:cs="Symbol"/>
    </w:rPr>
  </w:style>
  <w:style w:type="character" w:styleId="WW8Num62z1">
    <w:name w:val="WW8Num62z1"/>
    <w:qFormat/>
    <w:rPr>
      <w:rFonts w:ascii="Courier New" w:hAnsi="Courier New" w:cs="Courier New"/>
    </w:rPr>
  </w:style>
  <w:style w:type="character" w:styleId="WW8Num62z2">
    <w:name w:val="WW8Num62z2"/>
    <w:qFormat/>
    <w:rPr>
      <w:rFonts w:ascii="Wingdings" w:hAnsi="Wingdings" w:cs="Wingdings"/>
    </w:rPr>
  </w:style>
  <w:style w:type="character" w:styleId="WW8Num66z0">
    <w:name w:val="WW8Num66z0"/>
    <w:qFormat/>
    <w:rPr>
      <w:rFonts w:ascii="Symbol" w:hAnsi="Symbol" w:cs="Symbol"/>
    </w:rPr>
  </w:style>
  <w:style w:type="character" w:styleId="WW8Num66z1">
    <w:name w:val="WW8Num66z1"/>
    <w:qFormat/>
    <w:rPr>
      <w:rFonts w:ascii="Courier New" w:hAnsi="Courier New" w:cs="Courier New"/>
    </w:rPr>
  </w:style>
  <w:style w:type="character" w:styleId="WW8Num66z2">
    <w:name w:val="WW8Num66z2"/>
    <w:qFormat/>
    <w:rPr>
      <w:rFonts w:ascii="Wingdings" w:hAnsi="Wingdings" w:cs="Wingdings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54z0">
    <w:name w:val="WW8Num54z0"/>
    <w:qFormat/>
    <w:rPr>
      <w:rFonts w:ascii="Symbol" w:hAnsi="Symbol" w:cs="Symbol"/>
    </w:rPr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4z2">
    <w:name w:val="WW8Num54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70z0">
    <w:name w:val="WW8Num70z0"/>
    <w:qFormat/>
    <w:rPr>
      <w:rFonts w:ascii="Symbol" w:hAnsi="Symbol" w:cs="Symbol"/>
    </w:rPr>
  </w:style>
  <w:style w:type="character" w:styleId="WW8Num70z1">
    <w:name w:val="WW8Num70z1"/>
    <w:qFormat/>
    <w:rPr>
      <w:rFonts w:ascii="Courier New" w:hAnsi="Courier New" w:cs="Courier New"/>
    </w:rPr>
  </w:style>
  <w:style w:type="character" w:styleId="WW8Num70z2">
    <w:name w:val="WW8Num70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131z0">
    <w:name w:val="WW8Num131z0"/>
    <w:qFormat/>
    <w:rPr>
      <w:rFonts w:ascii="Symbol" w:hAnsi="Symbol" w:cs="Symbol"/>
    </w:rPr>
  </w:style>
  <w:style w:type="character" w:styleId="WW8Num131z1">
    <w:name w:val="WW8Num131z1"/>
    <w:qFormat/>
    <w:rPr>
      <w:rFonts w:ascii="Courier New" w:hAnsi="Courier New" w:cs="Courier New"/>
    </w:rPr>
  </w:style>
  <w:style w:type="character" w:styleId="WW8Num131z2">
    <w:name w:val="WW8Num131z2"/>
    <w:qFormat/>
    <w:rPr>
      <w:rFonts w:ascii="Wingdings" w:hAnsi="Wingdings" w:cs="Wingdings"/>
    </w:rPr>
  </w:style>
  <w:style w:type="character" w:styleId="WW8Num83z0">
    <w:name w:val="WW8Num83z0"/>
    <w:qFormat/>
    <w:rPr>
      <w:rFonts w:ascii="Symbol" w:hAnsi="Symbol" w:cs="Symbol"/>
    </w:rPr>
  </w:style>
  <w:style w:type="character" w:styleId="WW8Num83z1">
    <w:name w:val="WW8Num83z1"/>
    <w:qFormat/>
    <w:rPr>
      <w:rFonts w:ascii="Courier New" w:hAnsi="Courier New" w:cs="Courier New"/>
    </w:rPr>
  </w:style>
  <w:style w:type="character" w:styleId="WW8Num83z2">
    <w:name w:val="WW8Num83z2"/>
    <w:qFormat/>
    <w:rPr>
      <w:rFonts w:ascii="Wingdings" w:hAnsi="Wingdings" w:cs="Wingdings"/>
    </w:rPr>
  </w:style>
  <w:style w:type="character" w:styleId="WW8Num67z0">
    <w:name w:val="WW8Num67z0"/>
    <w:qFormat/>
    <w:rPr>
      <w:rFonts w:ascii="Symbol" w:hAnsi="Symbol" w:cs="Symbol"/>
    </w:rPr>
  </w:style>
  <w:style w:type="character" w:styleId="WW8Num67z1">
    <w:name w:val="WW8Num67z1"/>
    <w:qFormat/>
    <w:rPr>
      <w:rFonts w:ascii="Courier New" w:hAnsi="Courier New" w:cs="Courier New"/>
    </w:rPr>
  </w:style>
  <w:style w:type="character" w:styleId="WW8Num67z2">
    <w:name w:val="WW8Num67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119z0">
    <w:name w:val="WW8Num119z0"/>
    <w:qFormat/>
    <w:rPr>
      <w:rFonts w:ascii="Symbol" w:hAnsi="Symbol" w:cs="Symbol"/>
    </w:rPr>
  </w:style>
  <w:style w:type="character" w:styleId="WW8Num119z1">
    <w:name w:val="WW8Num119z1"/>
    <w:qFormat/>
    <w:rPr>
      <w:rFonts w:ascii="Courier New" w:hAnsi="Courier New" w:cs="Courier New"/>
    </w:rPr>
  </w:style>
  <w:style w:type="character" w:styleId="WW8Num119z2">
    <w:name w:val="WW8Num119z2"/>
    <w:qFormat/>
    <w:rPr>
      <w:rFonts w:ascii="Wingdings" w:hAnsi="Wingdings" w:cs="Wingdings"/>
    </w:rPr>
  </w:style>
  <w:style w:type="character" w:styleId="WW8Num99z0">
    <w:name w:val="WW8Num99z0"/>
    <w:qFormat/>
    <w:rPr>
      <w:rFonts w:ascii="Symbol" w:hAnsi="Symbol" w:cs="Symbol"/>
    </w:rPr>
  </w:style>
  <w:style w:type="character" w:styleId="WW8Num99z1">
    <w:name w:val="WW8Num99z1"/>
    <w:qFormat/>
    <w:rPr>
      <w:rFonts w:ascii="Courier New" w:hAnsi="Courier New" w:cs="Courier New"/>
    </w:rPr>
  </w:style>
  <w:style w:type="character" w:styleId="WW8Num99z2">
    <w:name w:val="WW8Num99z2"/>
    <w:qFormat/>
    <w:rPr>
      <w:rFonts w:ascii="Wingdings" w:hAnsi="Wingdings" w:cs="Wingdings"/>
    </w:rPr>
  </w:style>
  <w:style w:type="character" w:styleId="WW8Num122z0">
    <w:name w:val="WW8Num122z0"/>
    <w:qFormat/>
    <w:rPr>
      <w:rFonts w:ascii="Symbol" w:hAnsi="Symbol" w:cs="Symbol"/>
    </w:rPr>
  </w:style>
  <w:style w:type="character" w:styleId="WW8Num122z1">
    <w:name w:val="WW8Num122z1"/>
    <w:qFormat/>
    <w:rPr>
      <w:rFonts w:ascii="Courier New" w:hAnsi="Courier New" w:cs="Courier New"/>
    </w:rPr>
  </w:style>
  <w:style w:type="character" w:styleId="WW8Num122z2">
    <w:name w:val="WW8Num122z2"/>
    <w:qFormat/>
    <w:rPr>
      <w:rFonts w:ascii="Wingdings" w:hAnsi="Wingdings" w:cs="Wingdings"/>
    </w:rPr>
  </w:style>
  <w:style w:type="character" w:styleId="WW8Num56z0">
    <w:name w:val="WW8Num56z0"/>
    <w:qFormat/>
    <w:rPr>
      <w:rFonts w:ascii="Symbol" w:hAnsi="Symbol" w:cs="Symbol"/>
    </w:rPr>
  </w:style>
  <w:style w:type="character" w:styleId="WW8Num56z1">
    <w:name w:val="WW8Num56z1"/>
    <w:qFormat/>
    <w:rPr>
      <w:rFonts w:ascii="Courier New" w:hAnsi="Courier New" w:cs="Courier New"/>
    </w:rPr>
  </w:style>
  <w:style w:type="character" w:styleId="WW8Num56z2">
    <w:name w:val="WW8Num56z2"/>
    <w:qFormat/>
    <w:rPr>
      <w:rFonts w:ascii="Wingdings" w:hAnsi="Wingdings" w:cs="Wingdings"/>
    </w:rPr>
  </w:style>
  <w:style w:type="character" w:styleId="WW8Num128z0">
    <w:name w:val="WW8Num128z0"/>
    <w:qFormat/>
    <w:rPr>
      <w:rFonts w:ascii="Symbol" w:hAnsi="Symbol" w:cs="Symbol"/>
    </w:rPr>
  </w:style>
  <w:style w:type="character" w:styleId="WW8Num128z1">
    <w:name w:val="WW8Num128z1"/>
    <w:qFormat/>
    <w:rPr>
      <w:rFonts w:ascii="Courier New" w:hAnsi="Courier New" w:cs="Courier New"/>
    </w:rPr>
  </w:style>
  <w:style w:type="character" w:styleId="WW8Num128z2">
    <w:name w:val="WW8Num128z2"/>
    <w:qFormat/>
    <w:rPr>
      <w:rFonts w:ascii="Wingdings" w:hAnsi="Wingdings" w:cs="Wingdings"/>
    </w:rPr>
  </w:style>
  <w:style w:type="character" w:styleId="WW8Num133z0">
    <w:name w:val="WW8Num133z0"/>
    <w:qFormat/>
    <w:rPr>
      <w:rFonts w:ascii="Symbol" w:hAnsi="Symbol" w:cs="Symbol"/>
    </w:rPr>
  </w:style>
  <w:style w:type="character" w:styleId="WW8Num133z1">
    <w:name w:val="WW8Num133z1"/>
    <w:qFormat/>
    <w:rPr>
      <w:rFonts w:ascii="Courier New" w:hAnsi="Courier New" w:cs="Courier New"/>
    </w:rPr>
  </w:style>
  <w:style w:type="character" w:styleId="WW8Num133z2">
    <w:name w:val="WW8Num133z2"/>
    <w:qFormat/>
    <w:rPr>
      <w:rFonts w:ascii="Wingdings" w:hAnsi="Wingdings" w:cs="Wingdings"/>
    </w:rPr>
  </w:style>
  <w:style w:type="character" w:styleId="WW8Num101z0">
    <w:name w:val="WW8Num101z0"/>
    <w:qFormat/>
    <w:rPr>
      <w:rFonts w:ascii="Symbol" w:hAnsi="Symbol" w:cs="Symbol"/>
    </w:rPr>
  </w:style>
  <w:style w:type="character" w:styleId="WW8Num101z1">
    <w:name w:val="WW8Num101z1"/>
    <w:qFormat/>
    <w:rPr>
      <w:rFonts w:ascii="Courier New" w:hAnsi="Courier New" w:cs="Courier New"/>
    </w:rPr>
  </w:style>
  <w:style w:type="character" w:styleId="WW8Num101z2">
    <w:name w:val="WW8Num101z2"/>
    <w:qFormat/>
    <w:rPr>
      <w:rFonts w:ascii="Wingdings" w:hAnsi="Wingdings" w:cs="Wingdings"/>
    </w:rPr>
  </w:style>
  <w:style w:type="character" w:styleId="WW8Num117z0">
    <w:name w:val="WW8Num117z0"/>
    <w:qFormat/>
    <w:rPr>
      <w:rFonts w:ascii="Symbol" w:hAnsi="Symbol" w:cs="Symbol"/>
    </w:rPr>
  </w:style>
  <w:style w:type="character" w:styleId="WW8Num117z1">
    <w:name w:val="WW8Num117z1"/>
    <w:qFormat/>
    <w:rPr>
      <w:rFonts w:ascii="Courier New" w:hAnsi="Courier New" w:cs="Courier New"/>
    </w:rPr>
  </w:style>
  <w:style w:type="character" w:styleId="WW8Num117z2">
    <w:name w:val="WW8Num117z2"/>
    <w:qFormat/>
    <w:rPr>
      <w:rFonts w:ascii="Wingdings" w:hAnsi="Wingdings" w:cs="Wingdings"/>
    </w:rPr>
  </w:style>
  <w:style w:type="character" w:styleId="WW8Num73z0">
    <w:name w:val="WW8Num73z0"/>
    <w:qFormat/>
    <w:rPr>
      <w:rFonts w:ascii="Symbol" w:hAnsi="Symbol" w:cs="Symbol"/>
    </w:rPr>
  </w:style>
  <w:style w:type="character" w:styleId="WW8Num73z1">
    <w:name w:val="WW8Num73z1"/>
    <w:qFormat/>
    <w:rPr>
      <w:rFonts w:ascii="Courier New" w:hAnsi="Courier New" w:cs="Courier New"/>
    </w:rPr>
  </w:style>
  <w:style w:type="character" w:styleId="WW8Num73z2">
    <w:name w:val="WW8Num73z2"/>
    <w:qFormat/>
    <w:rPr>
      <w:rFonts w:ascii="Wingdings" w:hAnsi="Wingdings" w:cs="Wingdings"/>
    </w:rPr>
  </w:style>
  <w:style w:type="character" w:styleId="WW8Num142z0">
    <w:name w:val="WW8Num142z0"/>
    <w:qFormat/>
    <w:rPr>
      <w:rFonts w:ascii="Symbol" w:hAnsi="Symbol" w:cs="Symbol"/>
    </w:rPr>
  </w:style>
  <w:style w:type="character" w:styleId="WW8Num142z1">
    <w:name w:val="WW8Num142z1"/>
    <w:qFormat/>
    <w:rPr>
      <w:rFonts w:ascii="Courier New" w:hAnsi="Courier New" w:cs="Courier New"/>
    </w:rPr>
  </w:style>
  <w:style w:type="character" w:styleId="WW8Num142z2">
    <w:name w:val="WW8Num142z2"/>
    <w:qFormat/>
    <w:rPr>
      <w:rFonts w:ascii="Wingdings" w:hAnsi="Wingdings" w:cs="Wingdings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ezodstpw">
    <w:name w:val="Bez odstępów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zh-CN" w:bidi="ar-SA"/>
    </w:rPr>
  </w:style>
  <w:style w:type="paragraph" w:styleId="Akapitzlist">
    <w:name w:val="Akapit z listą"/>
    <w:basedOn w:val="Normal"/>
    <w:qFormat/>
    <w:pPr>
      <w:spacing w:before="0" w:after="160"/>
      <w:ind w:hanging="0" w:start="720" w:end="0"/>
      <w:contextualSpacing/>
    </w:pPr>
    <w:rPr/>
  </w:style>
  <w:style w:type="numbering" w:styleId="WW8Num33">
    <w:name w:val="WW8Num33"/>
    <w:qFormat/>
  </w:style>
  <w:style w:type="numbering" w:styleId="WW8Num59">
    <w:name w:val="WW8Num59"/>
    <w:qFormat/>
  </w:style>
  <w:style w:type="numbering" w:styleId="WW8Num40">
    <w:name w:val="WW8Num40"/>
    <w:qFormat/>
  </w:style>
  <w:style w:type="numbering" w:styleId="WW8Num24">
    <w:name w:val="WW8Num24"/>
    <w:qFormat/>
  </w:style>
  <w:style w:type="numbering" w:styleId="WW8Num80">
    <w:name w:val="WW8Num80"/>
    <w:qFormat/>
  </w:style>
  <w:style w:type="numbering" w:styleId="WW8Num90">
    <w:name w:val="WW8Num90"/>
    <w:qFormat/>
  </w:style>
  <w:style w:type="numbering" w:styleId="WW8Num88">
    <w:name w:val="WW8Num88"/>
    <w:qFormat/>
  </w:style>
  <w:style w:type="numbering" w:styleId="WW8Num8">
    <w:name w:val="WW8Num8"/>
    <w:qFormat/>
  </w:style>
  <w:style w:type="numbering" w:styleId="WW8Num79">
    <w:name w:val="WW8Num79"/>
    <w:qFormat/>
  </w:style>
  <w:style w:type="numbering" w:styleId="WW8Num6">
    <w:name w:val="WW8Num6"/>
    <w:qFormat/>
  </w:style>
  <w:style w:type="numbering" w:styleId="WW8Num123">
    <w:name w:val="WW8Num123"/>
    <w:qFormat/>
  </w:style>
  <w:style w:type="numbering" w:styleId="WW8Num81">
    <w:name w:val="WW8Num81"/>
    <w:qFormat/>
  </w:style>
  <w:style w:type="numbering" w:styleId="WW8Num134">
    <w:name w:val="WW8Num134"/>
    <w:qFormat/>
  </w:style>
  <w:style w:type="numbering" w:styleId="WW8Num30">
    <w:name w:val="WW8Num30"/>
    <w:qFormat/>
  </w:style>
  <w:style w:type="numbering" w:styleId="WW8Num41">
    <w:name w:val="WW8Num41"/>
    <w:qFormat/>
  </w:style>
  <w:style w:type="numbering" w:styleId="WW8Num53">
    <w:name w:val="WW8Num53"/>
    <w:qFormat/>
  </w:style>
  <w:style w:type="numbering" w:styleId="WW8Num62">
    <w:name w:val="WW8Num62"/>
    <w:qFormat/>
  </w:style>
  <w:style w:type="numbering" w:styleId="WW8Num66">
    <w:name w:val="WW8Num66"/>
    <w:qFormat/>
  </w:style>
  <w:style w:type="numbering" w:styleId="WW8Num42">
    <w:name w:val="WW8Num42"/>
    <w:qFormat/>
  </w:style>
  <w:style w:type="numbering" w:styleId="WW8Num11">
    <w:name w:val="WW8Num11"/>
    <w:qFormat/>
  </w:style>
  <w:style w:type="numbering" w:styleId="WW8Num46">
    <w:name w:val="WW8Num46"/>
    <w:qFormat/>
  </w:style>
  <w:style w:type="numbering" w:styleId="WW8Num54">
    <w:name w:val="WW8Num54"/>
    <w:qFormat/>
  </w:style>
  <w:style w:type="numbering" w:styleId="WW8Num29">
    <w:name w:val="WW8Num29"/>
    <w:qFormat/>
  </w:style>
  <w:style w:type="numbering" w:styleId="WW8Num70">
    <w:name w:val="WW8Num70"/>
    <w:qFormat/>
  </w:style>
  <w:style w:type="numbering" w:styleId="WW8Num19">
    <w:name w:val="WW8Num19"/>
    <w:qFormat/>
  </w:style>
  <w:style w:type="numbering" w:styleId="WW8Num34">
    <w:name w:val="WW8Num34"/>
    <w:qFormat/>
  </w:style>
  <w:style w:type="numbering" w:styleId="WW8Num131">
    <w:name w:val="WW8Num131"/>
    <w:qFormat/>
  </w:style>
  <w:style w:type="numbering" w:styleId="WW8Num83">
    <w:name w:val="WW8Num83"/>
    <w:qFormat/>
  </w:style>
  <w:style w:type="numbering" w:styleId="WW8Num67">
    <w:name w:val="WW8Num67"/>
    <w:qFormat/>
  </w:style>
  <w:style w:type="numbering" w:styleId="WW8Num3">
    <w:name w:val="WW8Num3"/>
    <w:qFormat/>
  </w:style>
  <w:style w:type="numbering" w:styleId="WW8Num119">
    <w:name w:val="WW8Num119"/>
    <w:qFormat/>
  </w:style>
  <w:style w:type="numbering" w:styleId="WW8Num99">
    <w:name w:val="WW8Num99"/>
    <w:qFormat/>
  </w:style>
  <w:style w:type="numbering" w:styleId="WW8Num122">
    <w:name w:val="WW8Num122"/>
    <w:qFormat/>
  </w:style>
  <w:style w:type="numbering" w:styleId="WW8Num56">
    <w:name w:val="WW8Num56"/>
    <w:qFormat/>
  </w:style>
  <w:style w:type="numbering" w:styleId="WW8Num128">
    <w:name w:val="WW8Num128"/>
    <w:qFormat/>
  </w:style>
  <w:style w:type="numbering" w:styleId="WW8Num133">
    <w:name w:val="WW8Num133"/>
    <w:qFormat/>
  </w:style>
  <w:style w:type="numbering" w:styleId="WW8Num101">
    <w:name w:val="WW8Num101"/>
    <w:qFormat/>
  </w:style>
  <w:style w:type="numbering" w:styleId="WW8Num117">
    <w:name w:val="WW8Num117"/>
    <w:qFormat/>
  </w:style>
  <w:style w:type="numbering" w:styleId="WW8Num73">
    <w:name w:val="WW8Num73"/>
    <w:qFormat/>
  </w:style>
  <w:style w:type="numbering" w:styleId="WW8Num142">
    <w:name w:val="WW8Num142"/>
    <w:qFormat/>
  </w:style>
  <w:style w:type="numbering" w:styleId="WW8Num43">
    <w:name w:val="WW8Num4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21</Pages>
  <Words>9794</Words>
  <Characters>54240</Characters>
  <CharactersWithSpaces>63428</CharactersWithSpaces>
  <Paragraphs>922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2024-09-24T11:22:12Z</dcterms:created>
  <dc:creator/>
  <dc:description/>
  <dc:language>pl-PL</dc:language>
  <cp:lastModifiedBy/>
  <dcterms:modified xsi:type="dcterms:W3CDTF">2024-09-24T11:22:46Z</dcterms:modified>
  <cp:revision>1</cp:revision>
  <dc:subject/>
  <dc:title/>
</cp:coreProperties>
</file>