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31" w:rsidRPr="003D575C" w:rsidRDefault="00184641" w:rsidP="00E7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PRZEDMIOTOWE OCENIANIE</w:t>
      </w:r>
      <w:bookmarkStart w:id="0" w:name="_GoBack"/>
      <w:bookmarkEnd w:id="0"/>
    </w:p>
    <w:p w:rsidR="00E70C31" w:rsidRPr="003D575C" w:rsidRDefault="00E70C31" w:rsidP="00E70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  BIOLOGII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57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Opracowała: Elżbieta Matusik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CELE  OCENIANIA  WEWNĄTRZSZKOLNEGO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ucznia o poziomie osiągnięć edukacyjnych i jego postępach w tym zakresie</w:t>
      </w:r>
    </w:p>
    <w:p w:rsidR="00E70C31" w:rsidRPr="003D575C" w:rsidRDefault="00E70C31" w:rsidP="00E70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samodzielnym planowaniu swojego rozwoju ucznia i motywowanie go do dalszej pracy</w:t>
      </w:r>
    </w:p>
    <w:p w:rsidR="00E70C31" w:rsidRPr="003D575C" w:rsidRDefault="00E70C31" w:rsidP="00E70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rodzicom i nauczycielom informacji o postępach oraz trudnościach i specjalnych uzdolnieniach ucznia</w:t>
      </w:r>
    </w:p>
    <w:p w:rsidR="00E70C31" w:rsidRPr="003D575C" w:rsidRDefault="00E70C31" w:rsidP="00E70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nauczycielom doskonalenia organizacji i metod pracy </w:t>
      </w:r>
      <w:proofErr w:type="spellStart"/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wychowawczej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kontroli i oceny osiągnięć edukacyjnych ucznia są:</w:t>
      </w:r>
    </w:p>
    <w:p w:rsidR="00E70C31" w:rsidRPr="003D575C" w:rsidRDefault="00E70C31" w:rsidP="00E70C3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– uczeń wie i rozumie</w:t>
      </w:r>
    </w:p>
    <w:p w:rsidR="00E70C31" w:rsidRPr="003D575C" w:rsidRDefault="00E70C31" w:rsidP="00E70C3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– uczeń potrafi</w:t>
      </w:r>
    </w:p>
    <w:p w:rsidR="00E70C31" w:rsidRPr="003D575C" w:rsidRDefault="00E70C31" w:rsidP="00E70C3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KONTRAKT  Z  UCZNIAMI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są obowiązkowe; jeśli uczeń opuścił sprawdzian z przyczyn losowych, powinien napisać go w terminie uzgodnionym z nauczycielem.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Każdy sprawdzian uczeń może poprawić; poprawa jest dobrowolna i odbywa się w terminie uzgodnionym z nauczycielem.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obejmuje zwykle jeden dział programowy. Jeżeli dział jest wyjątkowo obszerny uczniowie mogą pisać sprawdzian po zrealizowaniu znacznej jego części.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są zapowiadane co najmniej tydzień wcześniej</w:t>
      </w:r>
      <w:r w:rsidR="0018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(informacja o sprawdzianie jest zapisywana w elektronicznym dzienniku)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omówiony jest ich zakres i kryteria wymagań. 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nie są zapowiadane; materiał, który obejmują dotyczy najwyżej 3 ostatnich lekcji.</w:t>
      </w: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 dłuższej niż 1 tydzień nieobecności w szkole może nie być oceniany, jeżeli nieobecność związana była z chorobą lub innymi sytuacjami losowymi, które go usprawiedliwiają.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ma prawo zgłosić nieprzygotowanie w ciągu półrocza:</w:t>
      </w:r>
    </w:p>
    <w:p w:rsidR="00E70C31" w:rsidRPr="003D575C" w:rsidRDefault="00E70C31" w:rsidP="00E70C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1 raz przy 1 godzinie lekcyjnej w tygodniu</w:t>
      </w:r>
    </w:p>
    <w:p w:rsidR="00E70C31" w:rsidRPr="003D575C" w:rsidRDefault="00E70C31" w:rsidP="00E70C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2 razy przy  2 lub większej liczbie  godzin lekcyjnych w tygodniu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C31" w:rsidRPr="003D575C" w:rsidRDefault="00E70C31" w:rsidP="0018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Nieprzygotowanie obejmuje:</w:t>
      </w:r>
    </w:p>
    <w:p w:rsidR="00E70C31" w:rsidRPr="003D575C" w:rsidRDefault="00E70C31" w:rsidP="00E70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</w:t>
      </w:r>
    </w:p>
    <w:p w:rsidR="00E70C31" w:rsidRPr="003D575C" w:rsidRDefault="00E70C31" w:rsidP="00E70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kartkówkę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Nieprzygotowanie powinno być zgłoszone przez ucznia po sprawdzeniu obecności.</w:t>
      </w:r>
    </w:p>
    <w:p w:rsidR="00E70C31" w:rsidRPr="003D575C" w:rsidRDefault="00A6787C" w:rsidP="00E70C31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Prace domowe nieobowiązkowe</w:t>
      </w:r>
      <w:r w:rsidR="00E70C31" w:rsidRPr="003D5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lastRenderedPageBreak/>
        <w:t>Systematyczna obserwacja zachowania uczniów, w tym aktywność na lekcjach,</w:t>
      </w: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3D57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samodzielnego rozwiązywania problemów, współpraca w zespole,</w:t>
      </w:r>
      <w:r w:rsidRPr="003D57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udział w dyskusjach prowadzących do wyciągania wniosków. Uczeń może</w:t>
      </w:r>
      <w:r w:rsidRPr="003D57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otrzymać ocenę bardzo dobrą.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wystawiane przez nauczyciela są jawne i uzasadnione; uczeń również ma możliwość.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prośbę ucznia otrzymywane przez niego oceny będą wpisywane przez nauczyciela do zeszytu przedmiotowego </w:t>
      </w:r>
    </w:p>
    <w:p w:rsidR="00E70C31" w:rsidRPr="003D575C" w:rsidRDefault="00E70C31" w:rsidP="00E70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obowiązek prowadzenia zeszytu przedmiotowego, w którym powinny znajdować się zapisy t</w:t>
      </w:r>
      <w:r w:rsidR="0018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ematów, notatki, zapisy poleceń.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powinien być prowadzony systematycznie; uczeń w przypadku nieobecności w szkole powinien zeszyt uzupełnić.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75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E70C31" w:rsidRPr="003D575C" w:rsidRDefault="00E70C31" w:rsidP="00E70C31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DOKUMENTOWANIA OSIĄGNIĘĆ UCZNIÓW</w:t>
      </w:r>
    </w:p>
    <w:p w:rsidR="00E70C31" w:rsidRPr="003D575C" w:rsidRDefault="00E70C31" w:rsidP="00E70C31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9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Przy każdej ocenie w dzienniku lekcyjnym jest wpis określający rodzaj aktywności </w:t>
      </w:r>
      <w:r w:rsidRPr="003D57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ucznia, zakres materiału i forma sprawdzianu. Przy każdej pracy sprawdzającej stopień opanowania większej partii materiału (klasówka), nauczyciel wskazuje uczniom ich osiągnięcia i braki.</w:t>
      </w:r>
    </w:p>
    <w:p w:rsidR="00E70C31" w:rsidRPr="003D575C" w:rsidRDefault="00E70C31" w:rsidP="00E70C31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4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Wystawienie oceny semestralnej i </w:t>
      </w:r>
      <w:proofErr w:type="spellStart"/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końcoworocznej</w:t>
      </w:r>
      <w:proofErr w:type="spellEnd"/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dokonuje się na podstawie ocen </w:t>
      </w:r>
      <w:r w:rsidRPr="003D57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cząstkowych, przy czym większą wagę mają oceny ze sprawdzianów, w drugiej </w:t>
      </w:r>
      <w:r w:rsidRPr="003D57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kolejności są odpowiedzi ustne i kartkówki. Pozostałe oceny są wspomagające.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NARZĘDZIA I WARUNKI POMIARU  OSIĄGNIĘĆ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Pomiar osiągnięć uczniów odbywa się za pomocą następujących narzędzi: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0C31" w:rsidRPr="003D575C" w:rsidRDefault="00E70C31" w:rsidP="00E70C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sprawdziany,</w:t>
      </w:r>
    </w:p>
    <w:p w:rsidR="00E70C31" w:rsidRPr="003D575C" w:rsidRDefault="00E70C31" w:rsidP="00E70C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kartkówki,</w:t>
      </w:r>
    </w:p>
    <w:p w:rsidR="00E70C31" w:rsidRPr="003D575C" w:rsidRDefault="00E70C31" w:rsidP="00E70C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ustne,</w:t>
      </w:r>
    </w:p>
    <w:p w:rsidR="00E70C31" w:rsidRPr="003D575C" w:rsidRDefault="00E70C31" w:rsidP="00E70C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długoterminowe,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ucznia podsumowywane są oceną w dzienniku.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Obserwacja ucznia uwzględniająca: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0C31" w:rsidRPr="003D575C" w:rsidRDefault="00E70C31" w:rsidP="00E70C31">
      <w:pPr>
        <w:numPr>
          <w:ilvl w:val="1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lekcji,</w:t>
      </w:r>
    </w:p>
    <w:p w:rsidR="00E70C31" w:rsidRPr="003D575C" w:rsidRDefault="00E70C31" w:rsidP="00E70C31">
      <w:pPr>
        <w:numPr>
          <w:ilvl w:val="1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zeszytu,</w:t>
      </w:r>
    </w:p>
    <w:p w:rsidR="00E70C31" w:rsidRPr="003D575C" w:rsidRDefault="00E70C31" w:rsidP="00E70C31">
      <w:pPr>
        <w:numPr>
          <w:ilvl w:val="1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 na lekcji,</w:t>
      </w:r>
    </w:p>
    <w:p w:rsidR="00E70C31" w:rsidRPr="003D575C" w:rsidRDefault="00E70C31" w:rsidP="00E70C31">
      <w:pPr>
        <w:numPr>
          <w:ilvl w:val="1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grupie,</w:t>
      </w:r>
    </w:p>
    <w:p w:rsidR="00E70C31" w:rsidRPr="003D575C" w:rsidRDefault="00E70C31" w:rsidP="00E70C31">
      <w:pPr>
        <w:numPr>
          <w:ilvl w:val="1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sprzętem i pomocami naukowymi (modele, tablice graficzne itp.)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Podsumowywana w formie ustnej oceny opisowej na bieżąco, pod koniec każdego semestru oceną w dzienniku „za aktywność” 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807A0" w:rsidRDefault="001807A0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</w:t>
      </w: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Inne formy aktywności:</w:t>
      </w:r>
    </w:p>
    <w:p w:rsidR="00E70C31" w:rsidRPr="003D575C" w:rsidRDefault="00E70C31" w:rsidP="00E70C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hodowli, obserwacji, doświadczeń i ich rejestracja,</w:t>
      </w:r>
    </w:p>
    <w:p w:rsidR="00E70C31" w:rsidRPr="003D575C" w:rsidRDefault="00E70C31" w:rsidP="00E70C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pisanie i prezentacja referatów,</w:t>
      </w:r>
    </w:p>
    <w:p w:rsidR="00E70C31" w:rsidRPr="003D575C" w:rsidRDefault="00E70C31" w:rsidP="00E70C3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prezentacji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 pracę w grupie, prace długoterminowe i aktywność wystawiane są po uwzględnieniu samooceny ucznia i jego pracy przez kolegów.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Ocena  bieżąca  i  jej  kryteria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Wypowiedzi ustne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oceniana jest zawartość rzeczowa, umiejętność formułowania myśli, stosowanie terminologii biologicznej, zgodność z poziomem wymagań, umiejętność ilustrowania wypowiedzi poprzez wykorzystanie pomocy naukowych (modele, tablice graficzne) lub wykonanie wykresu, rysunku itp.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Kryteria ocen:</w:t>
      </w:r>
    </w:p>
    <w:p w:rsidR="00E70C31" w:rsidRPr="003D575C" w:rsidRDefault="00E70C31" w:rsidP="00E70C3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celujący – odpowiedź wskazuje na szczególne zainteresowanie przedmiotem, spełniając kryteria oceny bardzo dobrej, wykracza poza obowiązujący program nauczania, zawiera treści </w:t>
      </w:r>
      <w:proofErr w:type="spellStart"/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pozaprogramowe</w:t>
      </w:r>
      <w:proofErr w:type="spellEnd"/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własne przemyślenia i oceny,</w:t>
      </w:r>
    </w:p>
    <w:p w:rsidR="00E70C31" w:rsidRPr="003D575C" w:rsidRDefault="00E70C31" w:rsidP="00E70C3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 – odpowiedź wyczerpująca, zgodna z programem, swobodne operowanie faktami i dostrzeganie związków między nimi,</w:t>
      </w:r>
    </w:p>
    <w:p w:rsidR="00E70C31" w:rsidRPr="003D575C" w:rsidRDefault="00E70C31" w:rsidP="00E70C3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– odpowiedź zasadniczo samodzielna, zawiera większość wymaganych treści, poprawna pod względem języka, nieliczne błędy, nie wyczerpuje zagadnienia,</w:t>
      </w:r>
    </w:p>
    <w:p w:rsidR="00E70C31" w:rsidRPr="003D575C" w:rsidRDefault="00E70C31" w:rsidP="00E70C3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 – uczeń zna najważniejsze fakty, umie je zinterpretować, odpowiedź odbywa się przy niewielkiej pomocy nauczyciela, występują nieliczne błędy rzeczowe,</w:t>
      </w:r>
    </w:p>
    <w:p w:rsidR="00E70C31" w:rsidRPr="003D575C" w:rsidRDefault="00E70C31" w:rsidP="00E70C3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 – niezbyt precyzyjne odpowiedzi na pytania nauczyciela, braki w wiadomościach i umiejętnościach, podanie nazwy zjawiska lub procesu przy pomocy nauczyciela</w:t>
      </w:r>
    </w:p>
    <w:p w:rsidR="00E70C31" w:rsidRPr="003D575C" w:rsidRDefault="00E70C31" w:rsidP="00E70C3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niedostateczny – nie potrafi rozwiązać zadań teoretycznych lub praktycznych o elementarnym stopniu trudności nawet z pomocą nauczyciela, nie udziela odpowiedzi na większość pytań zadanych przez nauczyciela, ma braki w wiadomościach koniecznych.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0C31" w:rsidRPr="003D575C" w:rsidRDefault="00E70C31" w:rsidP="00E70C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kartkówki składają się  z kilku krótkich pytań; pytania są punktowane,</w:t>
      </w:r>
    </w:p>
    <w:p w:rsidR="00E70C31" w:rsidRPr="003D575C" w:rsidRDefault="00E70C31" w:rsidP="00E70C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zawierają kilka lub kilkanaście pytań bądź też są w formie testu; testy  zawierają zadania otwarte lub zamknięte, którym jest przyporządkowana określona liczba punktów,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Kartkówki i sprawdziany są oceniane zgodnie z wymaganą ilością punktów na daną ocenę. 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87C" w:rsidRPr="007E4EFE" w:rsidRDefault="00A6787C" w:rsidP="00A6787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 przypadku sprawdzianów pisemnych lub kartkówek przyjmuje się skalę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punktową przeliczaną na oceny cyfrowe wg kryteriów.</w:t>
      </w:r>
    </w:p>
    <w:p w:rsidR="00A6787C" w:rsidRPr="0067071B" w:rsidRDefault="00A6787C" w:rsidP="00A6787C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787C" w:rsidRPr="00D349E0" w:rsidRDefault="00A6787C" w:rsidP="00A6787C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ocena celująca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100%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- 97%</w:t>
      </w:r>
    </w:p>
    <w:p w:rsidR="00A6787C" w:rsidRPr="00D349E0" w:rsidRDefault="00A6787C" w:rsidP="00A6787C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before="5" w:after="0" w:line="278" w:lineRule="exact"/>
        <w:ind w:left="16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bardzo 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96%-90</w:t>
      </w: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%</w:t>
      </w:r>
    </w:p>
    <w:p w:rsidR="00A6787C" w:rsidRPr="00D349E0" w:rsidRDefault="00A6787C" w:rsidP="00A6787C">
      <w:pPr>
        <w:widowControl w:val="0"/>
        <w:shd w:val="clear" w:color="auto" w:fill="FFFFFF"/>
        <w:tabs>
          <w:tab w:val="left" w:leader="dot" w:pos="4574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lastRenderedPageBreak/>
        <w:t>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89%-75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</w:t>
      </w:r>
    </w:p>
    <w:p w:rsidR="00A6787C" w:rsidRPr="00D349E0" w:rsidRDefault="00A6787C" w:rsidP="00A6787C">
      <w:pPr>
        <w:widowControl w:val="0"/>
        <w:shd w:val="clear" w:color="auto" w:fill="FFFFFF"/>
        <w:tabs>
          <w:tab w:val="left" w:leader="dot" w:pos="4550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74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%-50%</w:t>
      </w:r>
    </w:p>
    <w:p w:rsidR="00A6787C" w:rsidRPr="00D349E0" w:rsidRDefault="00A6787C" w:rsidP="00A6787C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dopuszczająca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49%-31</w:t>
      </w:r>
      <w:r w:rsidRPr="00D349E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%</w:t>
      </w:r>
    </w:p>
    <w:p w:rsidR="00A6787C" w:rsidRPr="00D349E0" w:rsidRDefault="00A6787C" w:rsidP="00A6787C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before="5"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niedostateczna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30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%-0%</w:t>
      </w:r>
    </w:p>
    <w:p w:rsidR="00A6787C" w:rsidRPr="0067071B" w:rsidRDefault="00A6787C" w:rsidP="00A6787C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787C" w:rsidRDefault="00A6787C" w:rsidP="00A6787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</w:t>
      </w:r>
      <w:proofErr w:type="spellStart"/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>zaki</w:t>
      </w:r>
      <w:proofErr w:type="spellEnd"/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„+” i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zapisywaniu ocen, z wyłączeniem oceny niedostatecznej i celującej.</w:t>
      </w:r>
    </w:p>
    <w:p w:rsidR="00A6787C" w:rsidRDefault="00A6787C" w:rsidP="00A6787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zapisywane w elektronicznym dzienniku:</w:t>
      </w:r>
    </w:p>
    <w:p w:rsidR="00A6787C" w:rsidRDefault="00A6787C" w:rsidP="00A6787C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zielonym – sprawdziany, klasówki,</w:t>
      </w:r>
    </w:p>
    <w:p w:rsidR="00A6787C" w:rsidRDefault="00A6787C" w:rsidP="00A6787C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niebieskim – kartkówki, odpowiedzi ustne,</w:t>
      </w:r>
    </w:p>
    <w:p w:rsidR="00A6787C" w:rsidRDefault="00A6787C" w:rsidP="00A6787C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czarnym – aktywność, zadania domowe.</w:t>
      </w:r>
    </w:p>
    <w:p w:rsidR="00A6787C" w:rsidRPr="0067071B" w:rsidRDefault="00A6787C" w:rsidP="00A6787C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oceny zapisywane są z wagą 1.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Kryteria oceny wypowiedzi pisemnej (sprawdziany, kartkówki, zadania domowe:</w:t>
      </w:r>
    </w:p>
    <w:p w:rsidR="00E70C31" w:rsidRPr="003D575C" w:rsidRDefault="00E70C31" w:rsidP="00E70C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zrozumienie tematu</w:t>
      </w:r>
    </w:p>
    <w:p w:rsidR="00E70C31" w:rsidRPr="003D575C" w:rsidRDefault="00E70C31" w:rsidP="00E70C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stop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ień wyczerpania materiału </w:t>
      </w:r>
    </w:p>
    <w:p w:rsidR="00E70C31" w:rsidRPr="003D575C" w:rsidRDefault="00E70C31" w:rsidP="00E70C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prezentacji jako umiejętność posługiwania się wiedzą i pojęciami (selekcja materiału rzeczowego, logiczne wiązanie faktów, dostrzeganie związków przyczynowo – skutkowych, analiza, porównywanie, wyjaśnianie,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ogólnianie, własna ocena) </w:t>
      </w:r>
    </w:p>
    <w:p w:rsidR="00E70C31" w:rsidRPr="003D575C" w:rsidRDefault="00E70C31" w:rsidP="00E70C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poprawna polszczyzna – ortografia, styl, język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jasny, zwięzły, precyzyjny </w:t>
      </w:r>
    </w:p>
    <w:p w:rsidR="00E70C31" w:rsidRPr="00E70C31" w:rsidRDefault="00E70C31" w:rsidP="00E70C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konstrukcja pracy i jej szata graficzna – wstęp, rozwinięcie, zakończenie, z uwzględnieniem odpowiednich proporcji, prawidłowo podpisane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opisane.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0C31" w:rsidRPr="003D575C" w:rsidRDefault="00E70C31" w:rsidP="00E70C31">
      <w:pPr>
        <w:numPr>
          <w:ilvl w:val="0"/>
          <w:numId w:val="1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Prace długoterminowe –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ustaleniu oceny brane są pod uwagę: sposób zaplanowania, samodzielność, wartość merytoryczna, umiejętność prezentacji wyników, oryginalność i pomysłowość, estetyka wykonania, kompletność, możliwości ucznia.</w:t>
      </w:r>
    </w:p>
    <w:p w:rsidR="00E70C31" w:rsidRPr="003D575C" w:rsidRDefault="00E70C31" w:rsidP="00E70C31">
      <w:pPr>
        <w:numPr>
          <w:ilvl w:val="0"/>
          <w:numId w:val="1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Obserwacje, doświadczenia i hodowle –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podlegają: umiejętność sformułowania celu, projekt, wykonanie, opracowanie i prezentacja otrzymanych wyników, umiejętność wykorzystania potrzebnego sprzętu.</w:t>
      </w:r>
    </w:p>
    <w:p w:rsidR="00E70C31" w:rsidRPr="003D575C" w:rsidRDefault="00E70C31" w:rsidP="00E70C31">
      <w:pPr>
        <w:numPr>
          <w:ilvl w:val="0"/>
          <w:numId w:val="1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domowe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8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ni</w:t>
      </w:r>
      <w:r w:rsidR="009C7C01">
        <w:rPr>
          <w:rFonts w:ascii="Times New Roman" w:eastAsia="Times New Roman" w:hAnsi="Times New Roman" w:cs="Times New Roman"/>
          <w:sz w:val="24"/>
          <w:szCs w:val="24"/>
          <w:lang w:eastAsia="pl-PL"/>
        </w:rPr>
        <w:t>eobowiązkowe i nie są ocenianie</w:t>
      </w:r>
      <w:r w:rsidR="00180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ocenie </w:t>
      </w:r>
      <w:r w:rsidR="001807A0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podlegać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: pomysłowość rozwiązania, poprawność rzeczowa, umiejętność prezentacji (w przypadku prac ustnych), zgodność z poziomem wymagań.</w:t>
      </w:r>
    </w:p>
    <w:p w:rsidR="00E70C31" w:rsidRPr="003D575C" w:rsidRDefault="00E70C31" w:rsidP="00E70C31">
      <w:pPr>
        <w:numPr>
          <w:ilvl w:val="0"/>
          <w:numId w:val="1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Samoocena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miarę możliwości czasowych na koniec semestru uczeń dokonuje samooceny, a nauczyciel oceny ucznia).</w:t>
      </w:r>
    </w:p>
    <w:p w:rsidR="00E70C31" w:rsidRPr="003D575C" w:rsidRDefault="00E70C31" w:rsidP="00E70C31">
      <w:pPr>
        <w:numPr>
          <w:ilvl w:val="0"/>
          <w:numId w:val="1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Praca w grupie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– bierze się pod uwagę: precyzyjność, stopień zaangażowania, efektywność, czas jej wykonania.</w:t>
      </w:r>
    </w:p>
    <w:p w:rsidR="00E70C31" w:rsidRPr="003D575C" w:rsidRDefault="00E70C31" w:rsidP="00E70C31">
      <w:pPr>
        <w:numPr>
          <w:ilvl w:val="0"/>
          <w:numId w:val="1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ocenie za aktywność brane są pod uwagę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70C31" w:rsidRPr="003D575C" w:rsidRDefault="00E70C31" w:rsidP="00E70C3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samodzielność i zaangażowanie</w:t>
      </w:r>
    </w:p>
    <w:p w:rsidR="00E70C31" w:rsidRPr="003D575C" w:rsidRDefault="00E70C31" w:rsidP="00E70C3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odkrywczość i rozwijanie zainteresowań </w:t>
      </w: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C31" w:rsidRPr="003D575C" w:rsidRDefault="00E70C31" w:rsidP="00E7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ucznia u którego stwierdzono specyficzne trudności w uczeniu się lub deficyty rozwojowe (uniemożliwiające sprostanie wymaganiom edukacyjnym wynikającym z 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realizowanego programu nauczania) potwierdzone pisemną opinią poradni </w:t>
      </w:r>
      <w:proofErr w:type="spellStart"/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lub innej upoważnionej poradni 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cjalistycznej, nauczyciel obniża</w:t>
      </w:r>
      <w:r w:rsidRPr="003D5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edukacyjne w porozumieniu z jego rodzicami oraz pedagogiem szkolnym.</w:t>
      </w:r>
    </w:p>
    <w:p w:rsidR="00E70C31" w:rsidRPr="003D575C" w:rsidRDefault="00E70C31" w:rsidP="00E70C31">
      <w:pPr>
        <w:shd w:val="clear" w:color="auto" w:fill="FFFFFF"/>
        <w:spacing w:before="259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pl-PL"/>
        </w:rPr>
      </w:pPr>
    </w:p>
    <w:p w:rsidR="00E70C31" w:rsidRPr="003D575C" w:rsidRDefault="00E70C31" w:rsidP="00E70C31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KORYGOWANIA NIEPOWODZEŃ SZKOLNYCH</w:t>
      </w:r>
    </w:p>
    <w:p w:rsidR="00E70C31" w:rsidRPr="003D575C" w:rsidRDefault="00E70C31" w:rsidP="00E70C3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Uczeń ma prawo poprawić ocenę niedostateczną jeden raz </w:t>
      </w:r>
      <w:r w:rsidRPr="003D57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dwóch tygodni po oddaniu sprawdzianu. Dla wszystkich chętnych ustala się jeden termin poprawy. Do dziennika obok oceny uzyskanej poprzednio wpisuje się ocenę uzyskaną z poprawy (nie zapisujemy drugi raz oceny niedostatecznej). Poprawa jest w formie pisemnej. Ponowna ocena niedostateczna nie jest wpisywana i nie podlega poprawie.</w:t>
      </w:r>
    </w:p>
    <w:p w:rsidR="00E70C31" w:rsidRPr="003D575C" w:rsidRDefault="00E70C31" w:rsidP="00E70C3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 może być zwolniony z pisania pracy klasowej, kartkówki lub</w:t>
      </w: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odpowiedzi ustnej w wyjątkowych sytuacjach losowych.</w:t>
      </w:r>
    </w:p>
    <w:p w:rsidR="00E70C31" w:rsidRPr="00E70C31" w:rsidRDefault="00E70C31" w:rsidP="00E70C3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Istnieje możliwość konsultacji z nauczycielem w przypadku, gdy uczeń zgłosi</w:t>
      </w:r>
      <w:r w:rsidRPr="003D57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chęć uzupełnienia braków z przedmiotu.</w:t>
      </w:r>
    </w:p>
    <w:p w:rsidR="00DC33CF" w:rsidRPr="00E70C31" w:rsidRDefault="00E70C31" w:rsidP="00E70C3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0C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Pomoc koleżeńska</w:t>
      </w:r>
    </w:p>
    <w:sectPr w:rsidR="00DC33CF" w:rsidRPr="00E7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7B9"/>
    <w:multiLevelType w:val="hybridMultilevel"/>
    <w:tmpl w:val="AA08693A"/>
    <w:lvl w:ilvl="0" w:tplc="F90E433E">
      <w:start w:val="3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7A42D14E">
      <w:start w:val="1"/>
      <w:numFmt w:val="bullet"/>
      <w:lvlText w:val=""/>
      <w:lvlJc w:val="left"/>
      <w:pPr>
        <w:tabs>
          <w:tab w:val="num" w:pos="1080"/>
        </w:tabs>
        <w:ind w:left="1267" w:hanging="187"/>
      </w:pPr>
      <w:rPr>
        <w:rFonts w:ascii="Symbol" w:hAnsi="Symbol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F42B6"/>
    <w:multiLevelType w:val="hybridMultilevel"/>
    <w:tmpl w:val="19F09406"/>
    <w:lvl w:ilvl="0" w:tplc="7A42D14E">
      <w:start w:val="1"/>
      <w:numFmt w:val="bullet"/>
      <w:lvlText w:val=""/>
      <w:lvlJc w:val="left"/>
      <w:pPr>
        <w:tabs>
          <w:tab w:val="num" w:pos="2520"/>
        </w:tabs>
        <w:ind w:left="2707" w:hanging="18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23ED1"/>
    <w:multiLevelType w:val="hybridMultilevel"/>
    <w:tmpl w:val="2EC471FA"/>
    <w:lvl w:ilvl="0" w:tplc="7A42D14E">
      <w:start w:val="1"/>
      <w:numFmt w:val="bullet"/>
      <w:lvlText w:val=""/>
      <w:lvlJc w:val="left"/>
      <w:pPr>
        <w:tabs>
          <w:tab w:val="num" w:pos="1416"/>
        </w:tabs>
        <w:ind w:left="1603" w:hanging="18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1BA2E1B"/>
    <w:multiLevelType w:val="hybridMultilevel"/>
    <w:tmpl w:val="05EA349C"/>
    <w:lvl w:ilvl="0" w:tplc="62BC4BD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61F5E64"/>
    <w:multiLevelType w:val="hybridMultilevel"/>
    <w:tmpl w:val="C226E8CA"/>
    <w:lvl w:ilvl="0" w:tplc="7A42D14E">
      <w:start w:val="1"/>
      <w:numFmt w:val="bullet"/>
      <w:lvlText w:val=""/>
      <w:lvlJc w:val="left"/>
      <w:pPr>
        <w:tabs>
          <w:tab w:val="num" w:pos="720"/>
        </w:tabs>
        <w:ind w:left="907" w:hanging="18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5ED3"/>
    <w:multiLevelType w:val="hybridMultilevel"/>
    <w:tmpl w:val="33C2ED1E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3345A"/>
    <w:multiLevelType w:val="hybridMultilevel"/>
    <w:tmpl w:val="3A5681BC"/>
    <w:lvl w:ilvl="0" w:tplc="6D8290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42D14E">
      <w:start w:val="1"/>
      <w:numFmt w:val="bullet"/>
      <w:lvlText w:val=""/>
      <w:lvlJc w:val="left"/>
      <w:pPr>
        <w:tabs>
          <w:tab w:val="num" w:pos="1080"/>
        </w:tabs>
        <w:ind w:left="1267" w:hanging="187"/>
      </w:pPr>
      <w:rPr>
        <w:rFonts w:ascii="Symbol" w:hAnsi="Symbol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91C61"/>
    <w:multiLevelType w:val="hybridMultilevel"/>
    <w:tmpl w:val="CC3834A6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92CCA"/>
    <w:multiLevelType w:val="hybridMultilevel"/>
    <w:tmpl w:val="AE2C6872"/>
    <w:lvl w:ilvl="0" w:tplc="0415000F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9" w15:restartNumberingAfterBreak="0">
    <w:nsid w:val="3E063E52"/>
    <w:multiLevelType w:val="hybridMultilevel"/>
    <w:tmpl w:val="31C0E224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D6EC4"/>
    <w:multiLevelType w:val="hybridMultilevel"/>
    <w:tmpl w:val="A4640602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2D14E">
      <w:start w:val="1"/>
      <w:numFmt w:val="bullet"/>
      <w:lvlText w:val=""/>
      <w:lvlJc w:val="left"/>
      <w:pPr>
        <w:tabs>
          <w:tab w:val="num" w:pos="1080"/>
        </w:tabs>
        <w:ind w:left="1267" w:hanging="187"/>
      </w:pPr>
      <w:rPr>
        <w:rFonts w:ascii="Symbol" w:hAnsi="Symbol" w:hint="default"/>
        <w:sz w:val="16"/>
        <w:szCs w:val="16"/>
      </w:rPr>
    </w:lvl>
    <w:lvl w:ilvl="2" w:tplc="089A4B6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05EF6"/>
    <w:multiLevelType w:val="hybridMultilevel"/>
    <w:tmpl w:val="97540D28"/>
    <w:lvl w:ilvl="0" w:tplc="7A42D14E">
      <w:start w:val="1"/>
      <w:numFmt w:val="bullet"/>
      <w:lvlText w:val=""/>
      <w:lvlJc w:val="left"/>
      <w:pPr>
        <w:tabs>
          <w:tab w:val="num" w:pos="360"/>
        </w:tabs>
        <w:ind w:left="547" w:hanging="18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535FC"/>
    <w:multiLevelType w:val="singleLevel"/>
    <w:tmpl w:val="A76A3D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1D1891"/>
    <w:multiLevelType w:val="hybridMultilevel"/>
    <w:tmpl w:val="2C3AF490"/>
    <w:lvl w:ilvl="0" w:tplc="F480747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4" w15:restartNumberingAfterBreak="0">
    <w:nsid w:val="7B1D6C84"/>
    <w:multiLevelType w:val="hybridMultilevel"/>
    <w:tmpl w:val="53008F5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F2E6CA3"/>
    <w:multiLevelType w:val="hybridMultilevel"/>
    <w:tmpl w:val="33C2ED1E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8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31"/>
    <w:rsid w:val="001807A0"/>
    <w:rsid w:val="00184641"/>
    <w:rsid w:val="009C7C01"/>
    <w:rsid w:val="00A6787C"/>
    <w:rsid w:val="00DC33CF"/>
    <w:rsid w:val="00E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D23D"/>
  <w15:chartTrackingRefBased/>
  <w15:docId w15:val="{E069E77C-6DB3-4E65-8008-A209E15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C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9906-DD32-44C5-959B-FFC5EFD5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8</cp:revision>
  <dcterms:created xsi:type="dcterms:W3CDTF">2022-09-19T13:23:00Z</dcterms:created>
  <dcterms:modified xsi:type="dcterms:W3CDTF">2025-09-16T13:23:00Z</dcterms:modified>
</cp:coreProperties>
</file>