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86" w:rsidRDefault="009D1186" w:rsidP="009D11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ANEKS NR 1 DO STATUTU SZKOŁY PODSTAWOWEJ IM. 24 LUTEGO 1863 ROKU W DOBREJ </w:t>
      </w:r>
      <w:bookmarkStart w:id="0" w:name="_GoBack"/>
      <w:bookmarkEnd w:id="0"/>
    </w:p>
    <w:p w:rsidR="009D1186" w:rsidRDefault="009D1186" w:rsidP="009D1186">
      <w:pPr>
        <w:pStyle w:val="Default"/>
        <w:rPr>
          <w:sz w:val="23"/>
          <w:szCs w:val="23"/>
        </w:rPr>
      </w:pPr>
    </w:p>
    <w:p w:rsidR="0009276E" w:rsidRDefault="009D1186" w:rsidP="009D1186">
      <w:pPr>
        <w:rPr>
          <w:sz w:val="23"/>
          <w:szCs w:val="23"/>
        </w:rPr>
      </w:pPr>
      <w:r>
        <w:rPr>
          <w:sz w:val="23"/>
          <w:szCs w:val="23"/>
        </w:rPr>
        <w:t xml:space="preserve">Na podstawie uchwały nr </w:t>
      </w:r>
      <w:r w:rsidR="00FF03C5">
        <w:rPr>
          <w:sz w:val="23"/>
          <w:szCs w:val="23"/>
        </w:rPr>
        <w:t>1/2025/2025</w:t>
      </w:r>
      <w:r>
        <w:rPr>
          <w:sz w:val="23"/>
          <w:szCs w:val="23"/>
        </w:rPr>
        <w:t xml:space="preserve"> Rady Pedagogicznej Szkoły Podstawowej w Dobrej z dnia 28 sierpnia 2025 r .w sprawie nowelizacji Statutu Szkoły Podstawowej im. 24 Lutego 1863 Roku w Dobrej w Statucie Szkoły Podstawowej im. 24 Lutego 1863 roku w Dobrej wprowadza się następujące zmiany:</w:t>
      </w:r>
    </w:p>
    <w:p w:rsidR="009D1186" w:rsidRDefault="009D1186" w:rsidP="009D1186">
      <w:r>
        <w:t xml:space="preserve">Na podstawie art. 80 ust. 2 pkt 1 w zw. z art. 82 ust. 2 ustawy z dnia 14 grudnia 2016r. – Prawo oświatowe (Dz.U.2025.1043 </w:t>
      </w:r>
      <w:proofErr w:type="spellStart"/>
      <w:r>
        <w:t>t.j</w:t>
      </w:r>
      <w:proofErr w:type="spellEnd"/>
      <w:r>
        <w:t>. z dnia 2025.07.31) uchwala się, co następuje:</w:t>
      </w:r>
    </w:p>
    <w:p w:rsidR="009D1186" w:rsidRDefault="009D1186" w:rsidP="009D1186">
      <w:r>
        <w:t xml:space="preserve">1.§ 6 punkt 4 otrzymuje brzmienie: </w:t>
      </w:r>
    </w:p>
    <w:p w:rsidR="009D1186" w:rsidRDefault="009D1186" w:rsidP="009D1186">
      <w:r>
        <w:t>,,W klasach IV-VIII Szkoła organizuje zajęcia edukacji zdrowotnej. Uczeń nie bierze udziału w zajęciach, jeżeli jego rodzice zgłoszą dyrektorowi szkoły w formie pisemnej rezygnację z udziału ucznia w zajęciach do 25 września.</w:t>
      </w:r>
    </w:p>
    <w:p w:rsidR="009D1186" w:rsidRDefault="009D1186" w:rsidP="009D1186">
      <w:r>
        <w:t xml:space="preserve">2.§ 6 punkt 5 otrzymuje brzmienie:                      </w:t>
      </w:r>
    </w:p>
    <w:p w:rsidR="009D1186" w:rsidRDefault="009D1186" w:rsidP="009D1186">
      <w:r>
        <w:t>,,Uczniowie nie uczęszczający na zajęcia religii, etyki i edukacji zdrowotnej są objęci zajęciami opiekuńczymi na terenie szkoły lub zwalniani przez rodziców, o ile jest to pierwsza lub ostatnia lekcja”.</w:t>
      </w:r>
    </w:p>
    <w:p w:rsidR="009D1186" w:rsidRDefault="009D1186" w:rsidP="009D1186">
      <w:r>
        <w:t>3.§ 22 pkt 1 otrzymuje brzmienie:</w:t>
      </w:r>
    </w:p>
    <w:p w:rsidR="009D1186" w:rsidRDefault="009D1186" w:rsidP="009D1186">
      <w:r>
        <w:t>„W szkole tworzone jest stanowisko wicedyrektora”.</w:t>
      </w:r>
    </w:p>
    <w:p w:rsidR="009D1186" w:rsidRDefault="009D1186" w:rsidP="009D1186">
      <w:r>
        <w:t>4.W § 22 pkt 2 wykreśla się:</w:t>
      </w:r>
    </w:p>
    <w:p w:rsidR="009D1186" w:rsidRDefault="009D1186" w:rsidP="009D1186">
      <w:r>
        <w:t>„oraz nauczyciel pełniący inne funkcje”.</w:t>
      </w:r>
    </w:p>
    <w:p w:rsidR="009D1186" w:rsidRDefault="009D1186" w:rsidP="009D1186">
      <w:r>
        <w:t xml:space="preserve">5.§ 57 punkt 4 otrzymuje brzmienie: </w:t>
      </w:r>
    </w:p>
    <w:p w:rsidR="009D1186" w:rsidRDefault="009D1186" w:rsidP="009D1186">
      <w:r>
        <w:t xml:space="preserve">,,Oceny semestralne i </w:t>
      </w:r>
      <w:proofErr w:type="spellStart"/>
      <w:r>
        <w:t>końcoworoczne</w:t>
      </w:r>
      <w:proofErr w:type="spellEnd"/>
      <w:r>
        <w:t xml:space="preserve"> w klasach IV-VIII wystawiane są na podstawie realizacji wymagań edukacyjnych  oraz uzyskanych ocen cząstkowych”.</w:t>
      </w:r>
    </w:p>
    <w:p w:rsidR="009D1186" w:rsidRDefault="009D1186" w:rsidP="009D1186">
      <w:r>
        <w:t>6.</w:t>
      </w:r>
      <w:r w:rsidR="00182115">
        <w:t xml:space="preserve">W § 57 uchyla się punkt 5, 6, 7, </w:t>
      </w:r>
      <w:r>
        <w:t>8</w:t>
      </w:r>
      <w:r w:rsidR="00182115">
        <w:t xml:space="preserve"> oraz 9</w:t>
      </w:r>
      <w:r>
        <w:t xml:space="preserve">. </w:t>
      </w:r>
    </w:p>
    <w:p w:rsidR="009D1186" w:rsidRDefault="009D1186" w:rsidP="009D1186">
      <w:r>
        <w:t xml:space="preserve">7.§ 57 punkt 14 otrzymuje brzmienie: </w:t>
      </w:r>
    </w:p>
    <w:p w:rsidR="009D1186" w:rsidRDefault="009D1186" w:rsidP="009D1186">
      <w:r>
        <w:t>,,W przypadku usprawiedliwionej nieobecności ucznia w szkole (w dniu sprawdzianu), uczeń ma obowiązek zaliczenia sprawdzianu w okresie do dwóch tygodni od powrotu do szkoły (na zasadach ustalonych z nauczycielem – po lekcjach).”</w:t>
      </w:r>
    </w:p>
    <w:p w:rsidR="009D1186" w:rsidRDefault="009D1186" w:rsidP="009D1186">
      <w:r>
        <w:t>8.W § 57 uchyla się punkt 18.</w:t>
      </w:r>
    </w:p>
    <w:p w:rsidR="009D1186" w:rsidRDefault="009D1186" w:rsidP="009D1186">
      <w:r>
        <w:t xml:space="preserve">9.Do § 59 dodaje się punkt 10 o brzmieniu: </w:t>
      </w:r>
    </w:p>
    <w:p w:rsidR="009D1186" w:rsidRDefault="009D1186" w:rsidP="009D1186">
      <w:r>
        <w:t>,,Ustalanie ocen w przypadku zajęć edukacyjnych w blok przedmiotowy odrębnie ustala się oceny z poszczególnych zajęć edukacyjnych wchodzących w skład tego bloku”.</w:t>
      </w:r>
    </w:p>
    <w:p w:rsidR="009D1186" w:rsidRDefault="009D1186" w:rsidP="009D1186">
      <w:r>
        <w:t xml:space="preserve">10.Do § 59 dodaje się punkt 11 o brzmieniu: </w:t>
      </w:r>
    </w:p>
    <w:p w:rsidR="009D1186" w:rsidRDefault="009D1186" w:rsidP="009D1186">
      <w:r>
        <w:t>,,Jeżeli w wyniku klasyfikacji śródrocznej stwierdzono, że poziom osiągnięć edukacyjnych ucznia uniemożliwi lub utrudni mu kontynuowanie nauki w klasie programowo wyższej, szkoła umożliwia uczniowi uzupełnienie braków”.</w:t>
      </w:r>
    </w:p>
    <w:p w:rsidR="009D1186" w:rsidRDefault="009D1186" w:rsidP="009D1186">
      <w:r>
        <w:lastRenderedPageBreak/>
        <w:t xml:space="preserve">11.§ 69 punkt 1 otrzymuje brzmienie: </w:t>
      </w:r>
    </w:p>
    <w:p w:rsidR="009D1186" w:rsidRDefault="009D1186" w:rsidP="009D1186">
      <w:r>
        <w:t>„Sprawdzone i ocenione pisemne prace ucznia są udostępniane przez nauczyciela prowadzącego dane zajęcia edukacyjne”.</w:t>
      </w:r>
    </w:p>
    <w:sectPr w:rsidR="009D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86"/>
    <w:rsid w:val="0009276E"/>
    <w:rsid w:val="00182115"/>
    <w:rsid w:val="00435434"/>
    <w:rsid w:val="009D1186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85813-47B9-4B6F-9E25-F78AC50E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11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2025-09-30T09:00:00Z</dcterms:created>
  <dcterms:modified xsi:type="dcterms:W3CDTF">2025-09-30T12:11:00Z</dcterms:modified>
</cp:coreProperties>
</file>