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35" w:rsidRDefault="00087F35" w:rsidP="00087F35"/>
    <w:p w:rsidR="00087F35" w:rsidRDefault="00087F35" w:rsidP="00087F35">
      <w:pPr>
        <w:pStyle w:val="NormalnyWeb"/>
        <w:spacing w:before="0" w:beforeAutospacing="0" w:after="0" w:afterAutospacing="0"/>
        <w:rPr>
          <w:rStyle w:val="Pogrubienie"/>
          <w:color w:val="333399"/>
          <w:sz w:val="32"/>
          <w:szCs w:val="32"/>
          <w:bdr w:val="none" w:sz="0" w:space="0" w:color="auto" w:frame="1"/>
        </w:rPr>
      </w:pPr>
      <w:r>
        <w:rPr>
          <w:rStyle w:val="Pogrubienie"/>
          <w:color w:val="333399"/>
          <w:sz w:val="32"/>
          <w:szCs w:val="32"/>
          <w:bdr w:val="none" w:sz="0" w:space="0" w:color="auto" w:frame="1"/>
        </w:rPr>
        <w:t>Czytelnicy biblioteki szkolnej</w:t>
      </w:r>
    </w:p>
    <w:p w:rsidR="00087F35" w:rsidRPr="00FE7C3B" w:rsidRDefault="00087F35" w:rsidP="00087F35">
      <w:pPr>
        <w:pStyle w:val="NormalnyWeb"/>
        <w:spacing w:before="0" w:beforeAutospacing="0" w:after="0" w:afterAutospacing="0"/>
        <w:rPr>
          <w:rStyle w:val="Pogrubienie"/>
          <w:color w:val="333399"/>
          <w:sz w:val="32"/>
          <w:szCs w:val="32"/>
          <w:bdr w:val="none" w:sz="0" w:space="0" w:color="auto" w:frame="1"/>
        </w:rPr>
      </w:pPr>
    </w:p>
    <w:p w:rsidR="00087F35" w:rsidRPr="00FE7C3B" w:rsidRDefault="00087F35" w:rsidP="00087F35">
      <w:pPr>
        <w:rPr>
          <w:rStyle w:val="Pogrubienie"/>
          <w:rFonts w:ascii="Lato" w:hAnsi="Lato"/>
          <w:color w:val="002060"/>
          <w:sz w:val="40"/>
          <w:szCs w:val="40"/>
          <w:bdr w:val="none" w:sz="0" w:space="0" w:color="auto" w:frame="1"/>
          <w:shd w:val="clear" w:color="auto" w:fill="FFFFFF"/>
        </w:rPr>
      </w:pPr>
      <w:r w:rsidRPr="00FE7C3B">
        <w:rPr>
          <w:rStyle w:val="Pogrubienie"/>
          <w:rFonts w:ascii="Lato" w:hAnsi="Lato"/>
          <w:color w:val="002060"/>
          <w:sz w:val="40"/>
          <w:szCs w:val="40"/>
          <w:bdr w:val="none" w:sz="0" w:space="0" w:color="auto" w:frame="1"/>
          <w:shd w:val="clear" w:color="auto" w:fill="FFFFFF"/>
        </w:rPr>
        <w:t>WARTO PRZECZYTAĆ !!!</w:t>
      </w:r>
    </w:p>
    <w:p w:rsidR="00087F35" w:rsidRPr="00087F35" w:rsidRDefault="00087F35" w:rsidP="00087F35">
      <w:pPr>
        <w:rPr>
          <w:color w:val="0070C0"/>
          <w:sz w:val="36"/>
          <w:szCs w:val="36"/>
        </w:rPr>
      </w:pPr>
      <w:r w:rsidRPr="00087F35">
        <w:rPr>
          <w:color w:val="0070C0"/>
          <w:sz w:val="36"/>
          <w:szCs w:val="36"/>
        </w:rPr>
        <w:t>POLECAMY DO CZYTANIA</w:t>
      </w:r>
      <w:r>
        <w:t xml:space="preserve">  </w:t>
      </w:r>
      <w:r w:rsidRPr="00087F35">
        <w:rPr>
          <w:color w:val="0070C0"/>
          <w:sz w:val="36"/>
          <w:szCs w:val="36"/>
        </w:rPr>
        <w:t>KSIĄŻKĘ</w:t>
      </w:r>
    </w:p>
    <w:p w:rsidR="00087F35" w:rsidRPr="00087F35" w:rsidRDefault="00087F35" w:rsidP="00087F35">
      <w:pPr>
        <w:rPr>
          <w:b/>
          <w:color w:val="0070C0"/>
          <w:sz w:val="48"/>
          <w:szCs w:val="48"/>
        </w:rPr>
      </w:pPr>
      <w:r w:rsidRPr="00087F35">
        <w:rPr>
          <w:b/>
          <w:noProof/>
          <w:color w:val="0070C0"/>
          <w:sz w:val="48"/>
          <w:szCs w:val="48"/>
          <w:lang w:eastAsia="pl-PL"/>
        </w:rPr>
        <w:drawing>
          <wp:anchor distT="0" distB="0" distL="114300" distR="114300" simplePos="0" relativeHeight="251658240" behindDoc="1" locked="0" layoutInCell="1" allowOverlap="1">
            <wp:simplePos x="0" y="0"/>
            <wp:positionH relativeFrom="column">
              <wp:posOffset>3672205</wp:posOffset>
            </wp:positionH>
            <wp:positionV relativeFrom="paragraph">
              <wp:posOffset>-635</wp:posOffset>
            </wp:positionV>
            <wp:extent cx="1628775" cy="2209800"/>
            <wp:effectExtent l="19050" t="0" r="9525" b="0"/>
            <wp:wrapTight wrapText="bothSides">
              <wp:wrapPolygon edited="0">
                <wp:start x="-253" y="0"/>
                <wp:lineTo x="-253" y="21414"/>
                <wp:lineTo x="21726" y="21414"/>
                <wp:lineTo x="21726" y="0"/>
                <wp:lineTo x="-253" y="0"/>
              </wp:wrapPolygon>
            </wp:wrapTight>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1628775" cy="2209800"/>
                    </a:xfrm>
                    <a:prstGeom prst="rect">
                      <a:avLst/>
                    </a:prstGeom>
                    <a:noFill/>
                    <a:ln w="9525">
                      <a:noFill/>
                      <a:miter lim="800000"/>
                      <a:headEnd/>
                      <a:tailEnd/>
                    </a:ln>
                  </pic:spPr>
                </pic:pic>
              </a:graphicData>
            </a:graphic>
          </wp:anchor>
        </w:drawing>
      </w:r>
      <w:r>
        <w:rPr>
          <w:b/>
          <w:color w:val="0070C0"/>
          <w:sz w:val="48"/>
          <w:szCs w:val="48"/>
        </w:rPr>
        <w:t>Agnieszki</w:t>
      </w:r>
      <w:r w:rsidRPr="00087F35">
        <w:rPr>
          <w:b/>
          <w:color w:val="0070C0"/>
          <w:sz w:val="48"/>
          <w:szCs w:val="48"/>
        </w:rPr>
        <w:t xml:space="preserve"> Stelmaszyk „Kroniki </w:t>
      </w:r>
      <w:proofErr w:type="spellStart"/>
      <w:r w:rsidRPr="00087F35">
        <w:rPr>
          <w:b/>
          <w:color w:val="0070C0"/>
          <w:sz w:val="48"/>
          <w:szCs w:val="48"/>
        </w:rPr>
        <w:t>Archeo</w:t>
      </w:r>
      <w:proofErr w:type="spellEnd"/>
      <w:r w:rsidRPr="00087F35">
        <w:rPr>
          <w:b/>
          <w:color w:val="0070C0"/>
          <w:sz w:val="48"/>
          <w:szCs w:val="48"/>
        </w:rPr>
        <w:t xml:space="preserve">, Tajemnica klejnotu </w:t>
      </w:r>
      <w:proofErr w:type="spellStart"/>
      <w:r w:rsidRPr="00087F35">
        <w:rPr>
          <w:b/>
          <w:color w:val="0070C0"/>
          <w:sz w:val="48"/>
          <w:szCs w:val="48"/>
        </w:rPr>
        <w:t>Nefertiti</w:t>
      </w:r>
      <w:proofErr w:type="spellEnd"/>
      <w:r w:rsidRPr="00087F35">
        <w:rPr>
          <w:b/>
          <w:color w:val="0070C0"/>
          <w:sz w:val="48"/>
          <w:szCs w:val="48"/>
        </w:rPr>
        <w:t xml:space="preserve">” </w:t>
      </w:r>
    </w:p>
    <w:p w:rsidR="00087F35" w:rsidRDefault="00087F35" w:rsidP="00087F35"/>
    <w:p w:rsidR="00087F35" w:rsidRDefault="00087F35" w:rsidP="00087F35"/>
    <w:p w:rsidR="00087F35" w:rsidRDefault="00087F35" w:rsidP="00087F35"/>
    <w:p w:rsidR="00087F35" w:rsidRDefault="00087F35" w:rsidP="00087F35"/>
    <w:p w:rsidR="00087F35" w:rsidRDefault="00087F35" w:rsidP="00087F35">
      <w:pPr>
        <w:ind w:firstLine="851"/>
        <w:jc w:val="both"/>
        <w:rPr>
          <w:sz w:val="28"/>
          <w:szCs w:val="28"/>
        </w:rPr>
      </w:pPr>
      <w:r w:rsidRPr="00087F35">
        <w:rPr>
          <w:sz w:val="28"/>
          <w:szCs w:val="28"/>
        </w:rPr>
        <w:t xml:space="preserve">Zaczęło się zupełnie niewinnie od artykułu w gazecie: w Egipcie odkryto nowy grobowiec. Dalej wypadki potoczyły się już lawinowo. Każdy, kto choć trochę interesuje się archeologią, rusza do Kairu. I oto zatłoczone uliczki miasta i bezkresne piaski pustyni, stają się świadkami szaleńczego wyścigu. </w:t>
      </w:r>
    </w:p>
    <w:p w:rsidR="00087F35" w:rsidRDefault="00087F35" w:rsidP="00087F35">
      <w:pPr>
        <w:ind w:firstLine="851"/>
        <w:jc w:val="both"/>
        <w:rPr>
          <w:sz w:val="28"/>
          <w:szCs w:val="28"/>
        </w:rPr>
      </w:pPr>
      <w:r w:rsidRPr="00087F35">
        <w:rPr>
          <w:sz w:val="28"/>
          <w:szCs w:val="28"/>
        </w:rPr>
        <w:t xml:space="preserve">Kto pozna legendę </w:t>
      </w:r>
      <w:proofErr w:type="spellStart"/>
      <w:r w:rsidRPr="00087F35">
        <w:rPr>
          <w:sz w:val="28"/>
          <w:szCs w:val="28"/>
        </w:rPr>
        <w:t>Nefertiti</w:t>
      </w:r>
      <w:proofErr w:type="spellEnd"/>
      <w:r w:rsidRPr="00087F35">
        <w:rPr>
          <w:sz w:val="28"/>
          <w:szCs w:val="28"/>
        </w:rPr>
        <w:t xml:space="preserve">? </w:t>
      </w:r>
    </w:p>
    <w:p w:rsidR="00087F35" w:rsidRDefault="00087F35" w:rsidP="00087F35">
      <w:pPr>
        <w:ind w:firstLine="851"/>
        <w:jc w:val="both"/>
        <w:rPr>
          <w:sz w:val="28"/>
          <w:szCs w:val="28"/>
        </w:rPr>
      </w:pPr>
      <w:r w:rsidRPr="00087F35">
        <w:rPr>
          <w:sz w:val="28"/>
          <w:szCs w:val="28"/>
        </w:rPr>
        <w:t>Kto wyniósł sarkofag z grobowca?</w:t>
      </w:r>
    </w:p>
    <w:p w:rsidR="00087F35" w:rsidRDefault="00087F35" w:rsidP="00087F35">
      <w:pPr>
        <w:ind w:firstLine="851"/>
        <w:jc w:val="both"/>
        <w:rPr>
          <w:sz w:val="28"/>
          <w:szCs w:val="28"/>
        </w:rPr>
      </w:pPr>
      <w:r w:rsidRPr="00087F35">
        <w:rPr>
          <w:sz w:val="28"/>
          <w:szCs w:val="28"/>
        </w:rPr>
        <w:t xml:space="preserve">Kim jest tajemnicza </w:t>
      </w:r>
      <w:proofErr w:type="spellStart"/>
      <w:r w:rsidRPr="00087F35">
        <w:rPr>
          <w:sz w:val="28"/>
          <w:szCs w:val="28"/>
        </w:rPr>
        <w:t>Cressida</w:t>
      </w:r>
      <w:proofErr w:type="spellEnd"/>
      <w:r w:rsidRPr="00087F35">
        <w:rPr>
          <w:sz w:val="28"/>
          <w:szCs w:val="28"/>
        </w:rPr>
        <w:t xml:space="preserve"> Finch? </w:t>
      </w:r>
    </w:p>
    <w:p w:rsidR="00087F35" w:rsidRPr="00087F35" w:rsidRDefault="00087F35" w:rsidP="00087F35">
      <w:pPr>
        <w:ind w:firstLine="851"/>
        <w:jc w:val="both"/>
        <w:rPr>
          <w:sz w:val="28"/>
          <w:szCs w:val="28"/>
        </w:rPr>
      </w:pPr>
      <w:r w:rsidRPr="00087F35">
        <w:rPr>
          <w:sz w:val="28"/>
          <w:szCs w:val="28"/>
        </w:rPr>
        <w:t xml:space="preserve">No i najważniejsze - kto pierwszy dotrze do klejnotu? Pytań coraz więcej, a czas upływa szybciej niż piasek w klepsydrze. Tajemnica klejnotu </w:t>
      </w:r>
      <w:proofErr w:type="spellStart"/>
      <w:r w:rsidRPr="00087F35">
        <w:rPr>
          <w:sz w:val="28"/>
          <w:szCs w:val="28"/>
        </w:rPr>
        <w:t>Nefertiti</w:t>
      </w:r>
      <w:proofErr w:type="spellEnd"/>
      <w:r w:rsidRPr="00087F35">
        <w:rPr>
          <w:sz w:val="28"/>
          <w:szCs w:val="28"/>
        </w:rPr>
        <w:t xml:space="preserve"> to nie tylko zapierające dech w piersiach przygody piątki przyjaciół. To odkrywanie tajemnic, legend i zapomnianych historii, zaglądanie do zakurzonych ksiąg, tajemniczych komnat i nikomu nieznanych grobowców. </w:t>
      </w:r>
    </w:p>
    <w:p w:rsidR="00087F35" w:rsidRPr="00087F35" w:rsidRDefault="00087F35" w:rsidP="00087F35">
      <w:pPr>
        <w:jc w:val="both"/>
        <w:rPr>
          <w:sz w:val="28"/>
          <w:szCs w:val="28"/>
        </w:rPr>
      </w:pPr>
      <w:r w:rsidRPr="00087F35">
        <w:rPr>
          <w:sz w:val="28"/>
          <w:szCs w:val="28"/>
        </w:rPr>
        <w:t xml:space="preserve">Akcja powieści toczy się niezwykle szybko. Jedna przygoda goni drugą, co nie pozwala czytelnikowi nawet na chwilę nudy. Przed dziećmi stają nowe wyzwania, które wymagają od nich nie tylko logicznego myślenia i wiedzy, ale </w:t>
      </w:r>
      <w:r w:rsidRPr="00087F35">
        <w:rPr>
          <w:sz w:val="28"/>
          <w:szCs w:val="28"/>
        </w:rPr>
        <w:lastRenderedPageBreak/>
        <w:t xml:space="preserve">też odwagi i determinacji. Książkę czyta się bardzo szybko i przyjemnie nie tylko dzięki wciągającej fabule, ale także ładnemu, choć prostemu językowi. Intryga i tajemnice przeplatają się z humorem i zwykłymi codziennymi zmaganiami dzieci. Kroniki </w:t>
      </w:r>
      <w:proofErr w:type="spellStart"/>
      <w:r w:rsidRPr="00087F35">
        <w:rPr>
          <w:sz w:val="28"/>
          <w:szCs w:val="28"/>
        </w:rPr>
        <w:t>Archeo</w:t>
      </w:r>
      <w:proofErr w:type="spellEnd"/>
      <w:r w:rsidRPr="00087F35">
        <w:rPr>
          <w:sz w:val="28"/>
          <w:szCs w:val="28"/>
        </w:rPr>
        <w:t xml:space="preserve"> to wartka akcja, przygody na miarę Indiany Jones, bohaterowie, z którymi nie będziesz chciał się rozstawać i mnóstwo humoru! </w:t>
      </w:r>
    </w:p>
    <w:p w:rsidR="00087F35" w:rsidRDefault="00087F35" w:rsidP="00087F35">
      <w:pPr>
        <w:jc w:val="both"/>
        <w:rPr>
          <w:color w:val="0070C0"/>
          <w:sz w:val="28"/>
          <w:szCs w:val="28"/>
        </w:rPr>
      </w:pPr>
      <w:r w:rsidRPr="00087F35">
        <w:rPr>
          <w:color w:val="0070C0"/>
          <w:sz w:val="28"/>
          <w:szCs w:val="28"/>
        </w:rPr>
        <w:t>Oto książka, którą czyta się jednym tchem!</w:t>
      </w:r>
    </w:p>
    <w:p w:rsidR="00087F35" w:rsidRDefault="00087F35" w:rsidP="00087F35">
      <w:pPr>
        <w:jc w:val="both"/>
        <w:rPr>
          <w:color w:val="0070C0"/>
          <w:sz w:val="28"/>
          <w:szCs w:val="28"/>
        </w:rPr>
      </w:pPr>
    </w:p>
    <w:p w:rsidR="00087F35" w:rsidRDefault="00087F35" w:rsidP="00087F35">
      <w:pPr>
        <w:jc w:val="both"/>
        <w:rPr>
          <w:color w:val="0070C0"/>
          <w:sz w:val="28"/>
          <w:szCs w:val="28"/>
        </w:rPr>
      </w:pPr>
    </w:p>
    <w:p w:rsidR="00087F35" w:rsidRPr="00087F35" w:rsidRDefault="00087F35" w:rsidP="00087F35">
      <w:pPr>
        <w:jc w:val="both"/>
        <w:rPr>
          <w:sz w:val="28"/>
          <w:szCs w:val="28"/>
        </w:rPr>
      </w:pPr>
      <w:r w:rsidRPr="00087F35">
        <w:rPr>
          <w:sz w:val="28"/>
          <w:szCs w:val="28"/>
        </w:rPr>
        <w:t>Źródło https://www.zielonasowa.pl/tajemnica-klejnotu-nefertiti-cz-1-kroniki-archeo-14350.html</w:t>
      </w:r>
    </w:p>
    <w:p w:rsidR="00423980" w:rsidRDefault="00423980"/>
    <w:sectPr w:rsidR="00423980" w:rsidSect="004239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087F35"/>
    <w:rsid w:val="00087F35"/>
    <w:rsid w:val="004239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F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7F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7F35"/>
    <w:rPr>
      <w:rFonts w:ascii="Tahoma" w:hAnsi="Tahoma" w:cs="Tahoma"/>
      <w:sz w:val="16"/>
      <w:szCs w:val="16"/>
    </w:rPr>
  </w:style>
  <w:style w:type="character" w:styleId="Pogrubienie">
    <w:name w:val="Strong"/>
    <w:basedOn w:val="Domylnaczcionkaakapitu"/>
    <w:uiPriority w:val="22"/>
    <w:qFormat/>
    <w:rsid w:val="00087F35"/>
    <w:rPr>
      <w:b/>
      <w:bCs/>
    </w:rPr>
  </w:style>
  <w:style w:type="paragraph" w:styleId="NormalnyWeb">
    <w:name w:val="Normal (Web)"/>
    <w:basedOn w:val="Normalny"/>
    <w:uiPriority w:val="99"/>
    <w:unhideWhenUsed/>
    <w:rsid w:val="00087F3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237</Words>
  <Characters>1425</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Barański</dc:creator>
  <cp:lastModifiedBy>Filip Barański</cp:lastModifiedBy>
  <cp:revision>1</cp:revision>
  <dcterms:created xsi:type="dcterms:W3CDTF">2021-02-17T10:52:00Z</dcterms:created>
  <dcterms:modified xsi:type="dcterms:W3CDTF">2021-02-17T10:59:00Z</dcterms:modified>
</cp:coreProperties>
</file>