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D97FC" w14:textId="397C6BF3" w:rsidR="0006502A" w:rsidRDefault="0006502A" w:rsidP="00263B15"/>
    <w:p w14:paraId="2819B9AC" w14:textId="211EE6A0" w:rsidR="0006502A" w:rsidRPr="0006502A" w:rsidRDefault="0006502A" w:rsidP="0006502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Helvetica"/>
          <w:color w:val="C00000"/>
          <w:sz w:val="36"/>
          <w:szCs w:val="36"/>
          <w:lang w:eastAsia="pl-PL"/>
        </w:rPr>
      </w:pPr>
      <w:r w:rsidRPr="0006502A">
        <w:rPr>
          <w:rFonts w:ascii="Monotype Corsiva" w:eastAsia="Times New Roman" w:hAnsi="Monotype Corsiva" w:cs="Helvetica"/>
          <w:color w:val="C00000"/>
          <w:sz w:val="36"/>
          <w:szCs w:val="36"/>
          <w:lang w:eastAsia="pl-PL"/>
        </w:rPr>
        <w:t>Biblioteka szkolna poleca</w:t>
      </w:r>
      <w:r w:rsidRPr="0006502A">
        <w:rPr>
          <w:rFonts w:ascii="Segoe UI Emoji" w:eastAsia="Times New Roman" w:hAnsi="Segoe UI Emoji" w:cs="Segoe UI Emoji"/>
          <w:color w:val="C00000"/>
          <w:sz w:val="36"/>
          <w:szCs w:val="36"/>
          <w:lang w:eastAsia="pl-PL"/>
        </w:rPr>
        <w:t>🐣🐣🐣</w:t>
      </w:r>
      <w:r w:rsidRPr="0006502A">
        <w:rPr>
          <w:rFonts w:ascii="Monotype Corsiva" w:hAnsi="Monotype Corsiva" w:cstheme="minorHAnsi"/>
          <w:i/>
          <w:noProof/>
          <w:color w:val="C00000"/>
          <w:sz w:val="36"/>
          <w:szCs w:val="36"/>
          <w:lang w:eastAsia="pl-PL"/>
        </w:rPr>
        <w:br/>
      </w:r>
      <w:r w:rsidRPr="0006502A">
        <w:rPr>
          <w:rFonts w:ascii="Monotype Corsiva" w:hAnsi="Monotype Corsiva" w:cstheme="minorHAnsi"/>
          <w:i/>
          <w:noProof/>
          <w:color w:val="C00000"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39823F0C" wp14:editId="54B98EAB">
            <wp:simplePos x="0" y="0"/>
            <wp:positionH relativeFrom="column">
              <wp:posOffset>0</wp:posOffset>
            </wp:positionH>
            <wp:positionV relativeFrom="paragraph">
              <wp:posOffset>364490</wp:posOffset>
            </wp:positionV>
            <wp:extent cx="1836719" cy="1834776"/>
            <wp:effectExtent l="19050" t="0" r="0" b="0"/>
            <wp:wrapTight wrapText="bothSides">
              <wp:wrapPolygon edited="0">
                <wp:start x="-224" y="0"/>
                <wp:lineTo x="-224" y="21305"/>
                <wp:lineTo x="21507" y="21305"/>
                <wp:lineTo x="21507" y="0"/>
                <wp:lineTo x="-224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19" cy="183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9D7A5D" w14:textId="77777777" w:rsidR="0006502A" w:rsidRDefault="0006502A" w:rsidP="0006502A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l-PL"/>
        </w:rPr>
      </w:pPr>
    </w:p>
    <w:p w14:paraId="71C63951" w14:textId="77777777" w:rsidR="0006502A" w:rsidRDefault="0006502A" w:rsidP="0006502A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l-PL"/>
        </w:rPr>
      </w:pPr>
    </w:p>
    <w:p w14:paraId="5E64D5F2" w14:textId="77777777" w:rsidR="0006502A" w:rsidRDefault="0006502A" w:rsidP="0006502A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l-PL"/>
        </w:rPr>
      </w:pPr>
    </w:p>
    <w:p w14:paraId="31DA112F" w14:textId="7AFBB3D9" w:rsidR="0006502A" w:rsidRPr="0006502A" w:rsidRDefault="0006502A" w:rsidP="00065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</w:pPr>
      <w:r w:rsidRPr="0006502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TRADYCJE I ZWYCZAJE WIELKANOCNE OCZAMI OSKARA</w:t>
      </w:r>
      <w:r w:rsidRPr="0006502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 xml:space="preserve"> </w:t>
      </w:r>
      <w:r w:rsidRPr="0006502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KOLBERGA</w:t>
      </w:r>
    </w:p>
    <w:p w14:paraId="252F84B1" w14:textId="77777777" w:rsidR="0006502A" w:rsidRDefault="0006502A" w:rsidP="00065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</w:p>
    <w:p w14:paraId="0F21997B" w14:textId="5BADB3DD" w:rsidR="0006502A" w:rsidRPr="0006502A" w:rsidRDefault="0006502A" w:rsidP="00065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Święta Wielkanocne obfitują w tradycje i zwyczaje ludowe, z których część jest wciąż żywo kultywowana, a część, niestety, zanika. Wciąż jednak święcimy pokarmy, malujemy pisanki, zanosimy palemki do kościołów i oblewamy się wodą w Lany Poniedziałek.</w:t>
      </w: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br/>
        <w:t>Barwne zwyczaje wielkanocne łączyły w sobie od najdawniejszych czasów tradycję ludową, dworską i mieszczańską. Spotkania rodzinne, malowanie jaj, wielkanocne orszaki, śmigusy, chodzenie z barankiem czy kurkiem dyngusowym, barwne pucheroki i usmoloną Siudą Babę, Emaus, czyli odpust z licznymi kramami. W zależności od tego, w jakiej części kraju mieszkamy, możemy znać różne tradycje i zwyczaje Świąt Wielkanocnych. Staropolskie tradycje wielkanocne spisywał Oskar Kolberg.</w:t>
      </w:r>
    </w:p>
    <w:p w14:paraId="1709CDCA" w14:textId="77777777" w:rsidR="0006502A" w:rsidRPr="0006502A" w:rsidRDefault="0006502A" w:rsidP="0006502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Oskar Kolberg, wł. Henryk Oskar Kolberg (ur. 22 lutego 1814 w Przysusze, zm. 3 czerwca 1890 w Krakowie) – polski etnograf, encyklopedysta, folklorysta i kompozytor. Całe życie poświęcił badaniom polskiego folkloru. Rodzimą kulturę ludową zawarł w monumentalnym dziele "Lud. Jego zwyczaje, sposób życia, mowa, podania, przysłowia, obrzędy, gusła, zabawy, pieśni, muzyka i tańce". W swojej pracy wykazywał się wielką skrupulatnością i dokładnością, co pozwoliło na zachowanie kulturowego dziedzictwa wielu regionów.</w:t>
      </w:r>
    </w:p>
    <w:p w14:paraId="3A5E37C0" w14:textId="4B8DA215" w:rsidR="0006502A" w:rsidRDefault="0006502A" w:rsidP="0006502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W swoich dziełach uwiecznił regionalne ciekawostki świąteczne związane z Mazowszem, Małopolską, Ziemią Przemyską, Lwowską, Pokuciem i wieloma innymi regionami. Tradycje niedzieli palmowej, Wielkiego Tygodnia, zalotne i szalone zabawy wielkanocne – w Roku Oskara Kolberga przypominamy zanotowane przez uczonego opowieści, przyśpiewki, zabobony i zwyczaje.</w:t>
      </w:r>
    </w:p>
    <w:p w14:paraId="120691B7" w14:textId="2110D61A" w:rsidR="0006502A" w:rsidRDefault="0006502A" w:rsidP="0006502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Podróżując przyglądał się zwyczajom i tradycjom kościelnym, pracy przezornych gospodyń szykujących święcone i pilnujących „aby wszystkie szynki kiełbasy placki baby, dostały po kropli błogosławionej wody – ta bowiem odejmuje im wszelką szkodliwość”. Przygotowanie stołu wielkanocnego odbywało się niegdyś dzięki zręczności i kunsztowi gospodyni, „wszystkiego używano ku bogactwu i ozdobie święconego. Zastawiano nim stoły ogromne ciągnące się wzdłuż sali jadalnej. W środku stał baranek z chorągiewką misternie wyrabiany z masła, z wełną lekką jak puch, z oczyma drogich kamieni. Wokoło zastawiano wedle zamożności domu: to dziki, wieprze i jelenie upieczone w całości i wypchane drobną zwierzyną, to szynki i prosięta lub drób, to zwoje kiełbas sięgające aż do pułapu, to różne wędzonki ozory półgęski i stosy jaj malowanych. Dalej placki przeróżnego rodzaju i ciasta z bakalią, baby potwornej wielkości, kołacze i jajeczniki, serowce, maczniczki, przekładańce i mazurki. Układano zaś specjały w sposób, aby wyobrażały jedną myśl alegorycznie lub symbolicznie reprezentowaną”.</w:t>
      </w:r>
    </w:p>
    <w:p w14:paraId="6E288A82" w14:textId="138FE310" w:rsidR="0006502A" w:rsidRPr="0006502A" w:rsidRDefault="0006502A" w:rsidP="0006502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 xml:space="preserve">Nie zmienił się za to zwyczaj dzielenia się jajkiem i jak przed wiekami „rodzina i przyjaciele częstują wszystkich jajkiem święconym dzieląc je na części, z których jedną bierze do ust, przyczem wzajemne składają życzenia, aby w zdrowiu i pomyślności dozwolił Bóg doczekać </w:t>
      </w: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lastRenderedPageBreak/>
        <w:t>następnej Wielkiejnocy”. W Małopolsce spotkał Kolberg zwyczaj przechowywania małych kawałeczków placka czy baby wielkanocnej. Rozdawano go przy stole, domownicy i goście przechowywali takie kawałki cały rok – miały ubezpieczać od wszelkich nieszczęść. W wielu miejscowościach wiejskich pilnowano, aby nic z święconego nie zjadły kury, zabobon ludowy głosił: takie okruchy są przyczyną tego, że „będą piały, a jaj nie będą niosły”.</w:t>
      </w: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br/>
        <w:t>W drugi dzień Wielkanocy jak kraj długi i szeroki młodzież urządzała rozmaite zabawy. W Małopolsce chłopcy obnosili po wsi osadzoną na dwóch kółkach skrzyneczkę, siedział w niej drewniany baranek udekorowany bukszpanem i młodymi gałązkami, całość dopełniały pozawieszane dzwonki. Często konstrukcje były bardziej skomplikowane. Noszono też „Bożą mękę” i koguty ulepione z gliny. Podobnie jak po kolędzie chodzono od domu do domu, wiejskie przebranie uzupełniały „czapki papierowe ułańskie, na piersiach czerwone rabaty i na krzyż bandolery papierowe, a na nich pałasze drewniane i ładownice”. A przy tym głośno wyśpiewywali regionalne przyśpiewki. Gospodarze obdarowywali uczestników orszaku jedzeniem bądź pieniędzmi. Młodzież wędrowała dalej. Przy stole tymczasem słychać było wołanie „śmigus!” i w ruch szły dzbanki i naczynia z wodą – wśród wesołych krzyków oblewano domowników i gości. Pisząc o Poniedziałku Wielkanocnym na Ziemi Lwowskiej notował Kolberg: „W drugie święto oblewają się wodą. Jak która dziewka nie da parobkowi malowanego jajka, to ją ten wodą obleje. Często pod studnię wloką złapaną niewiastę”.</w:t>
      </w:r>
    </w:p>
    <w:p w14:paraId="13517B87" w14:textId="77777777" w:rsidR="0006502A" w:rsidRDefault="0006502A" w:rsidP="0006502A">
      <w:pPr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</w:p>
    <w:p w14:paraId="7D54578A" w14:textId="2B0253B1" w:rsidR="0006502A" w:rsidRDefault="0006502A" w:rsidP="0006502A"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t>źródła:</w:t>
      </w: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br/>
      </w:r>
    </w:p>
    <w:p w14:paraId="27AF3CAD" w14:textId="77777777" w:rsidR="0006502A" w:rsidRPr="00CA018C" w:rsidRDefault="0006502A" w:rsidP="0006502A">
      <w:pPr>
        <w:pStyle w:val="Akapitzlist"/>
        <w:numPr>
          <w:ilvl w:val="0"/>
          <w:numId w:val="2"/>
        </w:numPr>
        <w:ind w:left="142" w:hanging="142"/>
        <w:rPr>
          <w:sz w:val="16"/>
          <w:szCs w:val="16"/>
        </w:rPr>
      </w:pPr>
      <w:r w:rsidRPr="00CA018C">
        <w:rPr>
          <w:sz w:val="16"/>
          <w:szCs w:val="16"/>
        </w:rPr>
        <w:t>https://kuriergalicyjski.com/actualnosci/3260-wielkanoc-z-kolbergiem</w:t>
      </w:r>
    </w:p>
    <w:p w14:paraId="08B76FEC" w14:textId="77777777" w:rsidR="0006502A" w:rsidRDefault="0006502A" w:rsidP="0006502A">
      <w:pPr>
        <w:pStyle w:val="Akapitzlist"/>
        <w:numPr>
          <w:ilvl w:val="0"/>
          <w:numId w:val="2"/>
        </w:numPr>
        <w:shd w:val="clear" w:color="auto" w:fill="FFFFFF"/>
        <w:ind w:left="142" w:hanging="142"/>
        <w:rPr>
          <w:rFonts w:ascii="Arial" w:hAnsi="Arial" w:cs="Arial"/>
          <w:color w:val="222222"/>
          <w:sz w:val="16"/>
          <w:szCs w:val="16"/>
        </w:rPr>
      </w:pPr>
      <w:r w:rsidRPr="00CA018C">
        <w:rPr>
          <w:rFonts w:ascii="Arial" w:hAnsi="Arial" w:cs="Arial"/>
          <w:color w:val="222222"/>
          <w:sz w:val="16"/>
          <w:szCs w:val="16"/>
        </w:rPr>
        <w:t>Oskar Kolberg – Wikipedia, wolna encyklopedia - pl.wikipedia.org › wiki › Oskar_Kolberg</w:t>
      </w:r>
    </w:p>
    <w:p w14:paraId="004D779F" w14:textId="77777777" w:rsidR="0006502A" w:rsidRPr="00CA018C" w:rsidRDefault="0006502A" w:rsidP="0006502A">
      <w:pPr>
        <w:pStyle w:val="Akapitzlist"/>
        <w:numPr>
          <w:ilvl w:val="0"/>
          <w:numId w:val="2"/>
        </w:numPr>
        <w:shd w:val="clear" w:color="auto" w:fill="FFFFFF"/>
        <w:ind w:left="142" w:hanging="142"/>
        <w:rPr>
          <w:rFonts w:ascii="Arial" w:hAnsi="Arial" w:cs="Arial"/>
          <w:color w:val="222222"/>
          <w:sz w:val="16"/>
          <w:szCs w:val="16"/>
        </w:rPr>
      </w:pPr>
      <w:r w:rsidRPr="00CA018C">
        <w:rPr>
          <w:rFonts w:ascii="Arial" w:hAnsi="Arial" w:cs="Arial"/>
          <w:color w:val="222222"/>
          <w:sz w:val="16"/>
          <w:szCs w:val="16"/>
        </w:rPr>
        <w:t>https://www.garneczki.pl/blog/tradycje-i-zwyczaje-wielkanocne-w-polsce/</w:t>
      </w:r>
    </w:p>
    <w:p w14:paraId="24568C0C" w14:textId="36F2BBCB" w:rsidR="0006502A" w:rsidRPr="0006502A" w:rsidRDefault="0006502A" w:rsidP="0006502A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br/>
        <w:t>B. Barańska</w:t>
      </w:r>
    </w:p>
    <w:p w14:paraId="274774B7" w14:textId="77777777" w:rsidR="0006502A" w:rsidRPr="0006502A" w:rsidRDefault="0006502A" w:rsidP="00065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u w:val="single"/>
          <w:lang w:eastAsia="pl-PL"/>
        </w:rPr>
      </w:pP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fldChar w:fldCharType="begin"/>
      </w: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instrText xml:space="preserve"> HYPERLINK "https://www.facebook.com/1561409610823556/photos/a.1562368034061047/2403178326646676/?type=3&amp;eid=ARCmo84LhEeN7C0MMYsBQGVvkJrGXml5a1DYYjfWQfP74iIphFKwGQSNI0SnJ-fj39_7hwsaf4Jag7gd&amp;__xts__%5B0%5D=68.ARD2lBC-KSuVEmyNS4kbIWgSv07euuYeQtPHbUPKyylE0SiIpZisA9SlQVFSeW8CFbdK4d1rpZjd8Ozz4Zwes6Y9fUFbQu0QhYEAlCmQKKMmEZHXd1hka8X_A_UfIa3f3zs7_M6VrWT3Mx0W2yETXa4pAojfaKmi01R9lmHhb9Y25XiXMcn5oRdC_lV46g2vy1I25V3Ir38ezrUXre57mZnuq4Hc-eLDbdPOlvagZH8_pqtjQ0PrWZaJQlAid2usZk8fQAPuNYHAulxTxxyEgojyaoM7L6XmAHA8VFfCSZ2_M3EsBEmtCEnlZMM5J-Sx59qo8BlzZX9zVYHc60VoXP5EzM59&amp;__tn__=EEHH-R" </w:instrText>
      </w: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fldChar w:fldCharType="separate"/>
      </w:r>
    </w:p>
    <w:p w14:paraId="7B554779" w14:textId="77777777" w:rsidR="0006502A" w:rsidRPr="0006502A" w:rsidRDefault="0006502A" w:rsidP="00065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3F99A" w14:textId="77777777" w:rsidR="0006502A" w:rsidRPr="0006502A" w:rsidRDefault="0006502A" w:rsidP="00065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  <w:r w:rsidRPr="0006502A"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  <w:fldChar w:fldCharType="end"/>
      </w:r>
    </w:p>
    <w:p w14:paraId="7546151A" w14:textId="1CA47FC2" w:rsidR="0006502A" w:rsidRPr="0006502A" w:rsidRDefault="0006502A" w:rsidP="000650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5EBF2" w14:textId="77777777" w:rsidR="0006502A" w:rsidRDefault="0006502A" w:rsidP="00263B15"/>
    <w:sectPr w:rsidR="0006502A" w:rsidSect="003D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806E0"/>
    <w:multiLevelType w:val="multilevel"/>
    <w:tmpl w:val="D210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E68B1"/>
    <w:multiLevelType w:val="hybridMultilevel"/>
    <w:tmpl w:val="1D78D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B15"/>
    <w:rsid w:val="0006502A"/>
    <w:rsid w:val="00071D52"/>
    <w:rsid w:val="00191E59"/>
    <w:rsid w:val="00263B15"/>
    <w:rsid w:val="003D2666"/>
    <w:rsid w:val="00C67B2B"/>
    <w:rsid w:val="00C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04F1"/>
  <w15:docId w15:val="{96C4DC49-3F4E-452A-AC90-E44D5DD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02A"/>
  </w:style>
  <w:style w:type="paragraph" w:styleId="Nagwek1">
    <w:name w:val="heading 1"/>
    <w:basedOn w:val="Normalny"/>
    <w:next w:val="Normalny"/>
    <w:link w:val="Nagwek1Znak"/>
    <w:uiPriority w:val="9"/>
    <w:qFormat/>
    <w:rsid w:val="00CA0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63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63B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0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1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CA018C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CA018C"/>
    <w:rPr>
      <w:i/>
      <w:iCs/>
    </w:rPr>
  </w:style>
  <w:style w:type="paragraph" w:styleId="Akapitzlist">
    <w:name w:val="List Paragraph"/>
    <w:basedOn w:val="Normalny"/>
    <w:uiPriority w:val="34"/>
    <w:qFormat/>
    <w:rsid w:val="00CA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9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5098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1700">
                              <w:marLeft w:val="28"/>
                              <w:marRight w:val="28"/>
                              <w:marTop w:val="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64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39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2863">
                              <w:marLeft w:val="28"/>
                              <w:marRight w:val="28"/>
                              <w:marTop w:val="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3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5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8474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Dorota</cp:lastModifiedBy>
  <cp:revision>2</cp:revision>
  <dcterms:created xsi:type="dcterms:W3CDTF">2020-04-08T06:55:00Z</dcterms:created>
  <dcterms:modified xsi:type="dcterms:W3CDTF">2020-05-12T18:35:00Z</dcterms:modified>
</cp:coreProperties>
</file>