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33" w:rsidRDefault="006547F3" w:rsidP="005B1833">
      <w:pPr>
        <w:shd w:val="clear" w:color="auto" w:fill="FFFFFF"/>
        <w:spacing w:after="300" w:line="240" w:lineRule="auto"/>
        <w:jc w:val="center"/>
        <w:rPr>
          <w:rFonts w:ascii="Garamond" w:eastAsia="Times New Roman" w:hAnsi="Garamond" w:cs="Times New Roman"/>
          <w:color w:val="000000"/>
          <w:sz w:val="25"/>
          <w:szCs w:val="25"/>
          <w:lang w:eastAsia="pl-PL"/>
        </w:rPr>
      </w:pPr>
      <w:r w:rsidRPr="00DA53C4">
        <w:rPr>
          <w:rFonts w:ascii="Garamond" w:eastAsia="Times New Roman" w:hAnsi="Garamond" w:cs="Times New Roman"/>
          <w:b/>
          <w:color w:val="008000"/>
          <w:sz w:val="56"/>
          <w:szCs w:val="56"/>
          <w:lang w:eastAsia="pl-PL"/>
        </w:rPr>
        <w:t>ĆWICZ UMYSŁ</w:t>
      </w:r>
      <w:r w:rsidRPr="005B1833">
        <w:rPr>
          <w:rFonts w:ascii="Garamond" w:eastAsia="Times New Roman" w:hAnsi="Garamond" w:cs="Times New Roman"/>
          <w:color w:val="000000"/>
          <w:sz w:val="25"/>
          <w:szCs w:val="25"/>
          <w:lang w:eastAsia="pl-PL"/>
        </w:rPr>
        <w:t xml:space="preserve"> </w:t>
      </w:r>
    </w:p>
    <w:p w:rsidR="005B1833" w:rsidRPr="005B1833" w:rsidRDefault="005B1833" w:rsidP="005B1833">
      <w:pPr>
        <w:shd w:val="clear" w:color="auto" w:fill="FFFFFF"/>
        <w:spacing w:after="300" w:line="240" w:lineRule="auto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Gry – zarówno planszowe, jak i elektroniczne – mogą pozytywnie wpływać na rozwój ludzkiego umysłu. Wśród nabywanych dzięki nim umiejętności warto wymienić:</w:t>
      </w:r>
    </w:p>
    <w:p w:rsidR="00BC361E" w:rsidRPr="00BC361E" w:rsidRDefault="00BC361E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41275</wp:posOffset>
            </wp:positionV>
            <wp:extent cx="3813810" cy="2903220"/>
            <wp:effectExtent l="19050" t="0" r="0" b="0"/>
            <wp:wrapTight wrapText="bothSides">
              <wp:wrapPolygon edited="0">
                <wp:start x="-108" y="0"/>
                <wp:lineTo x="-108" y="21402"/>
                <wp:lineTo x="21578" y="21402"/>
                <wp:lineTo x="21578" y="0"/>
                <wp:lineTo x="-108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5.45pt;margin-top:233.95pt;width:300.3pt;height:.05pt;z-index:251665408;mso-position-horizontal-relative:text;mso-position-vertical-relative:text" wrapcoords="-54 0 -54 20800 21600 20800 21600 0 -54 0" stroked="f">
            <v:textbox style="mso-fit-shape-to-text:t" inset="0,0,0,0">
              <w:txbxContent>
                <w:p w:rsidR="00BC361E" w:rsidRPr="00DA032E" w:rsidRDefault="00BC361E" w:rsidP="00BC361E">
                  <w:pPr>
                    <w:pStyle w:val="Legenda"/>
                    <w:rPr>
                      <w:rFonts w:ascii="Garamond" w:eastAsia="Times New Roman" w:hAnsi="Garamond" w:cs="Times New Roman"/>
                      <w:noProof/>
                      <w:color w:val="008000"/>
                      <w:sz w:val="32"/>
                      <w:szCs w:val="32"/>
                    </w:rPr>
                  </w:pPr>
                  <w:r w:rsidRPr="00BC361E">
                    <w:rPr>
                      <w:rFonts w:ascii="Garamond" w:eastAsia="Times New Roman" w:hAnsi="Garamond" w:cs="Times New Roman"/>
                      <w:color w:val="000000"/>
                      <w:sz w:val="16"/>
                      <w:szCs w:val="16"/>
                      <w:lang w:eastAsia="pl-PL"/>
                    </w:rPr>
                    <w:t>http://www.mentalnie.pl/materialy/_upload/84667051_175516880339529_1867976754153390080_n.jpg</w:t>
                  </w:r>
                </w:p>
              </w:txbxContent>
            </v:textbox>
            <w10:wrap type="tight"/>
          </v:shape>
        </w:pict>
      </w:r>
      <w:r w:rsidR="005B1833"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szybkie podejmowanie decyzji,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precyzja,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umiejętność analizy,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myślenie strategiczne,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umiejętność przewidywania,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logiczne myślenie,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współpraca w zespole,</w:t>
      </w:r>
    </w:p>
    <w:p w:rsidR="005B1833" w:rsidRPr="005B1833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5B1833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spostrzegawczość,</w:t>
      </w:r>
    </w:p>
    <w:p w:rsidR="00DA53C4" w:rsidRPr="00BC361E" w:rsidRDefault="005B1833" w:rsidP="00BC361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</w:pPr>
      <w:r w:rsidRPr="00BC361E">
        <w:rPr>
          <w:rFonts w:ascii="Garamond" w:eastAsia="Times New Roman" w:hAnsi="Garamond" w:cs="Times New Roman"/>
          <w:b/>
          <w:color w:val="008000"/>
          <w:sz w:val="32"/>
          <w:szCs w:val="32"/>
          <w:lang w:eastAsia="pl-PL"/>
        </w:rPr>
        <w:t>myślenie kreatywne</w:t>
      </w:r>
      <w:r w:rsidRPr="00BC361E">
        <w:rPr>
          <w:rFonts w:ascii="Garamond" w:eastAsia="Times New Roman" w:hAnsi="Garamond" w:cs="Times New Roman"/>
          <w:b/>
          <w:color w:val="008000"/>
          <w:sz w:val="56"/>
          <w:szCs w:val="56"/>
          <w:lang w:eastAsia="pl-PL"/>
        </w:rPr>
        <w:t>.</w:t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  <w:r w:rsidR="00BC361E" w:rsidRPr="00BC361E">
        <w:rPr>
          <w:rFonts w:ascii="Garamond" w:eastAsia="Times New Roman" w:hAnsi="Garamond" w:cs="Times New Roman"/>
          <w:b/>
          <w:color w:val="008000"/>
          <w:sz w:val="16"/>
          <w:szCs w:val="16"/>
          <w:lang w:eastAsia="pl-PL"/>
        </w:rPr>
        <w:tab/>
      </w:r>
    </w:p>
    <w:p w:rsidR="00BC361E" w:rsidRDefault="00BC361E" w:rsidP="0084101A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Arial Narrow" w:eastAsia="Times New Roman" w:hAnsi="Arial Narrow" w:cs="Helvetica"/>
          <w:b/>
          <w:bCs/>
          <w:color w:val="7030A0"/>
          <w:spacing w:val="-10"/>
          <w:sz w:val="44"/>
          <w:szCs w:val="44"/>
          <w:lang w:eastAsia="pl-PL"/>
        </w:rPr>
      </w:pPr>
    </w:p>
    <w:p w:rsidR="006547F3" w:rsidRDefault="006547F3" w:rsidP="0084101A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Arial Narrow" w:eastAsia="Times New Roman" w:hAnsi="Arial Narrow" w:cs="Helvetica"/>
          <w:b/>
          <w:bCs/>
          <w:color w:val="7030A0"/>
          <w:spacing w:val="-10"/>
          <w:sz w:val="44"/>
          <w:szCs w:val="44"/>
          <w:lang w:eastAsia="pl-PL"/>
        </w:rPr>
      </w:pPr>
    </w:p>
    <w:p w:rsidR="00094948" w:rsidRPr="0084101A" w:rsidRDefault="00094948" w:rsidP="0084101A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Arial Narrow" w:eastAsia="Times New Roman" w:hAnsi="Arial Narrow" w:cs="Helvetica"/>
          <w:b/>
          <w:bCs/>
          <w:color w:val="7030A0"/>
          <w:spacing w:val="-10"/>
          <w:sz w:val="44"/>
          <w:szCs w:val="44"/>
          <w:lang w:eastAsia="pl-PL"/>
        </w:rPr>
      </w:pPr>
      <w:r w:rsidRPr="0084101A">
        <w:rPr>
          <w:rFonts w:ascii="Arial Narrow" w:eastAsia="Times New Roman" w:hAnsi="Arial Narrow" w:cs="Helvetica"/>
          <w:b/>
          <w:bCs/>
          <w:color w:val="7030A0"/>
          <w:spacing w:val="-10"/>
          <w:sz w:val="44"/>
          <w:szCs w:val="44"/>
          <w:lang w:eastAsia="pl-PL"/>
        </w:rPr>
        <w:t>Skojarzenia</w:t>
      </w:r>
    </w:p>
    <w:p w:rsidR="006547F3" w:rsidRDefault="006547F3" w:rsidP="0084101A">
      <w:pPr>
        <w:shd w:val="clear" w:color="auto" w:fill="FFFFFF"/>
        <w:spacing w:after="300" w:line="240" w:lineRule="auto"/>
        <w:ind w:firstLine="851"/>
        <w:jc w:val="both"/>
        <w:rPr>
          <w:rFonts w:ascii="Arial Narrow" w:eastAsia="Times New Roman" w:hAnsi="Arial Narrow" w:cs="Times New Roman"/>
          <w:color w:val="7030A0"/>
          <w:sz w:val="28"/>
          <w:szCs w:val="28"/>
          <w:lang w:eastAsia="pl-PL"/>
        </w:rPr>
      </w:pPr>
    </w:p>
    <w:p w:rsidR="00094948" w:rsidRPr="00BC361E" w:rsidRDefault="00BC361E" w:rsidP="0084101A">
      <w:pPr>
        <w:shd w:val="clear" w:color="auto" w:fill="FFFFFF"/>
        <w:spacing w:after="300" w:line="240" w:lineRule="auto"/>
        <w:ind w:firstLine="851"/>
        <w:jc w:val="both"/>
        <w:rPr>
          <w:rFonts w:ascii="Arial Narrow" w:eastAsia="Times New Roman" w:hAnsi="Arial Narrow" w:cs="Times New Roman"/>
          <w:color w:val="7030A0"/>
          <w:sz w:val="28"/>
          <w:szCs w:val="28"/>
          <w:lang w:eastAsia="pl-PL"/>
        </w:rPr>
      </w:pPr>
      <w:r>
        <w:rPr>
          <w:rFonts w:ascii="Arial Narrow" w:eastAsia="Times New Roman" w:hAnsi="Arial Narrow" w:cs="Times New Roman"/>
          <w:noProof/>
          <w:color w:val="7030A0"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105410</wp:posOffset>
            </wp:positionV>
            <wp:extent cx="1489710" cy="1432560"/>
            <wp:effectExtent l="19050" t="0" r="0" b="0"/>
            <wp:wrapTight wrapText="bothSides">
              <wp:wrapPolygon edited="0">
                <wp:start x="-276" y="0"/>
                <wp:lineTo x="-276" y="21255"/>
                <wp:lineTo x="21545" y="21255"/>
                <wp:lineTo x="21545" y="0"/>
                <wp:lineTo x="-276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948" w:rsidRPr="00BC361E">
        <w:rPr>
          <w:rFonts w:ascii="Arial Narrow" w:eastAsia="Times New Roman" w:hAnsi="Arial Narrow" w:cs="Times New Roman"/>
          <w:color w:val="7030A0"/>
          <w:sz w:val="28"/>
          <w:szCs w:val="28"/>
          <w:lang w:eastAsia="pl-PL"/>
        </w:rPr>
        <w:t>Zacznij zabawę mówiąc dowolne słowo, np. „krowa”. Następnie dziecko mówi słowo kojarzące się z tym, co powiedziałeś, np. „trawa”. Twoim zadaniem jest znalezienie skojarzenia do „trawy”. Taka zabawa może trwać w nieskończoność.</w:t>
      </w:r>
    </w:p>
    <w:p w:rsidR="00BC361E" w:rsidRDefault="00BC361E">
      <w:pPr>
        <w:rPr>
          <w:rFonts w:ascii="Arial Rounded MT Bold" w:hAnsi="Arial Rounded MT Bold"/>
          <w:b/>
          <w:color w:val="00B050"/>
          <w:sz w:val="40"/>
          <w:szCs w:val="40"/>
        </w:rPr>
      </w:pPr>
    </w:p>
    <w:p w:rsidR="006547F3" w:rsidRDefault="006547F3">
      <w:pPr>
        <w:rPr>
          <w:rFonts w:ascii="Arial Rounded MT Bold" w:hAnsi="Arial Rounded MT Bold"/>
          <w:b/>
          <w:color w:val="00B050"/>
          <w:sz w:val="40"/>
          <w:szCs w:val="40"/>
        </w:rPr>
      </w:pPr>
    </w:p>
    <w:p w:rsidR="00094948" w:rsidRPr="0084101A" w:rsidRDefault="0084101A">
      <w:pPr>
        <w:rPr>
          <w:rFonts w:ascii="Arial Rounded MT Bold" w:hAnsi="Arial Rounded MT Bold"/>
          <w:b/>
          <w:color w:val="00B050"/>
          <w:sz w:val="40"/>
          <w:szCs w:val="40"/>
        </w:rPr>
      </w:pPr>
      <w:r w:rsidRPr="0084101A">
        <w:rPr>
          <w:rFonts w:ascii="Arial Rounded MT Bold" w:hAnsi="Arial Rounded MT Bold"/>
          <w:b/>
          <w:color w:val="00B050"/>
          <w:sz w:val="40"/>
          <w:szCs w:val="40"/>
        </w:rPr>
        <w:lastRenderedPageBreak/>
        <w:t>Jaki to tytu</w:t>
      </w:r>
      <w:r w:rsidRPr="0084101A">
        <w:rPr>
          <w:b/>
          <w:color w:val="00B050"/>
          <w:sz w:val="40"/>
          <w:szCs w:val="40"/>
        </w:rPr>
        <w:t>ł</w:t>
      </w:r>
      <w:r w:rsidRPr="0084101A">
        <w:rPr>
          <w:rFonts w:ascii="Arial Rounded MT Bold" w:hAnsi="Arial Rounded MT Bold"/>
          <w:b/>
          <w:color w:val="00B050"/>
          <w:sz w:val="40"/>
          <w:szCs w:val="40"/>
        </w:rPr>
        <w:t xml:space="preserve"> ksi</w:t>
      </w:r>
      <w:r w:rsidRPr="0084101A">
        <w:rPr>
          <w:b/>
          <w:color w:val="00B050"/>
          <w:sz w:val="40"/>
          <w:szCs w:val="40"/>
        </w:rPr>
        <w:t>ąż</w:t>
      </w:r>
      <w:r w:rsidRPr="0084101A">
        <w:rPr>
          <w:rFonts w:ascii="Arial Rounded MT Bold" w:hAnsi="Arial Rounded MT Bold"/>
          <w:b/>
          <w:color w:val="00B050"/>
          <w:sz w:val="40"/>
          <w:szCs w:val="40"/>
        </w:rPr>
        <w:t>ki?</w:t>
      </w:r>
    </w:p>
    <w:p w:rsidR="00094948" w:rsidRDefault="00094948"/>
    <w:p w:rsidR="009C0524" w:rsidRDefault="0084101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401955</wp:posOffset>
            </wp:positionV>
            <wp:extent cx="3135630" cy="815340"/>
            <wp:effectExtent l="19050" t="0" r="7620" b="0"/>
            <wp:wrapTight wrapText="bothSides">
              <wp:wrapPolygon edited="0">
                <wp:start x="-131" y="0"/>
                <wp:lineTo x="-131" y="21196"/>
                <wp:lineTo x="21652" y="21196"/>
                <wp:lineTo x="21652" y="0"/>
                <wp:lineTo x="-131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E06">
        <w:rPr>
          <w:noProof/>
          <w:lang w:eastAsia="pl-PL"/>
        </w:rPr>
        <w:drawing>
          <wp:inline distT="0" distB="0" distL="0" distR="0">
            <wp:extent cx="3265170" cy="167990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16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06" w:rsidRDefault="0084101A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177165</wp:posOffset>
            </wp:positionV>
            <wp:extent cx="3265170" cy="1295400"/>
            <wp:effectExtent l="19050" t="0" r="0" b="0"/>
            <wp:wrapTight wrapText="bothSides">
              <wp:wrapPolygon edited="0">
                <wp:start x="-126" y="0"/>
                <wp:lineTo x="-126" y="21282"/>
                <wp:lineTo x="21550" y="21282"/>
                <wp:lineTo x="21550" y="0"/>
                <wp:lineTo x="-126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E06" w:rsidRDefault="00C20E06"/>
    <w:p w:rsidR="00C20E06" w:rsidRDefault="00C20E06"/>
    <w:p w:rsidR="00C20E06" w:rsidRDefault="00C20E06"/>
    <w:p w:rsidR="00C20E06" w:rsidRDefault="00C20E06"/>
    <w:p w:rsidR="00C20E06" w:rsidRPr="006547F3" w:rsidRDefault="0084101A">
      <w:pPr>
        <w:rPr>
          <w:sz w:val="28"/>
          <w:szCs w:val="28"/>
        </w:rPr>
      </w:pPr>
      <w:r w:rsidRPr="006547F3">
        <w:rPr>
          <w:sz w:val="28"/>
          <w:szCs w:val="28"/>
        </w:rPr>
        <w:t xml:space="preserve">Więcej na </w:t>
      </w:r>
      <w:hyperlink r:id="rId10" w:history="1">
        <w:r w:rsidR="002C11A7" w:rsidRPr="006547F3">
          <w:rPr>
            <w:rStyle w:val="Hipercze"/>
            <w:sz w:val="28"/>
            <w:szCs w:val="28"/>
          </w:rPr>
          <w:t>https://wordwall.net/play/1664/150/740</w:t>
        </w:r>
      </w:hyperlink>
    </w:p>
    <w:p w:rsidR="006547F3" w:rsidRDefault="006547F3" w:rsidP="0084101A">
      <w:pPr>
        <w:pStyle w:val="Nagwek1"/>
        <w:shd w:val="clear" w:color="auto" w:fill="FFFFFF"/>
        <w:spacing w:before="0" w:after="228" w:line="360" w:lineRule="atLeast"/>
        <w:textAlignment w:val="baseline"/>
        <w:rPr>
          <w:rFonts w:ascii="Arial" w:hAnsi="Arial" w:cs="Arial"/>
          <w:color w:val="C00000"/>
          <w:sz w:val="34"/>
          <w:szCs w:val="34"/>
        </w:rPr>
      </w:pPr>
    </w:p>
    <w:p w:rsidR="00E93FBA" w:rsidRPr="00DA53C4" w:rsidRDefault="0084101A" w:rsidP="0084101A">
      <w:pPr>
        <w:pStyle w:val="Nagwek1"/>
        <w:shd w:val="clear" w:color="auto" w:fill="FFFFFF"/>
        <w:spacing w:before="0" w:after="228" w:line="360" w:lineRule="atLeast"/>
        <w:textAlignment w:val="baseline"/>
        <w:rPr>
          <w:rFonts w:ascii="Arial" w:hAnsi="Arial" w:cs="Arial"/>
          <w:color w:val="C00000"/>
          <w:sz w:val="34"/>
          <w:szCs w:val="34"/>
        </w:rPr>
      </w:pPr>
      <w:r w:rsidRPr="00DA53C4">
        <w:rPr>
          <w:rFonts w:ascii="Arial" w:hAnsi="Arial" w:cs="Arial"/>
          <w:color w:val="C00000"/>
          <w:sz w:val="34"/>
          <w:szCs w:val="34"/>
        </w:rPr>
        <w:t xml:space="preserve">Jak dobrze znasz </w:t>
      </w:r>
      <w:r w:rsidR="00E93FBA" w:rsidRPr="00DA53C4">
        <w:rPr>
          <w:rFonts w:ascii="Arial" w:hAnsi="Arial" w:cs="Arial"/>
          <w:color w:val="C00000"/>
          <w:sz w:val="34"/>
          <w:szCs w:val="34"/>
        </w:rPr>
        <w:t xml:space="preserve">przeczytaną </w:t>
      </w:r>
      <w:r w:rsidRPr="00DA53C4">
        <w:rPr>
          <w:rFonts w:ascii="Arial" w:hAnsi="Arial" w:cs="Arial"/>
          <w:color w:val="C00000"/>
          <w:sz w:val="34"/>
          <w:szCs w:val="34"/>
        </w:rPr>
        <w:t xml:space="preserve">lekturę </w:t>
      </w:r>
      <w:r w:rsidR="00E93FBA" w:rsidRPr="00DA53C4">
        <w:rPr>
          <w:rFonts w:ascii="Arial" w:hAnsi="Arial" w:cs="Arial"/>
          <w:color w:val="C00000"/>
          <w:sz w:val="34"/>
          <w:szCs w:val="34"/>
        </w:rPr>
        <w:t>?</w:t>
      </w:r>
    </w:p>
    <w:p w:rsidR="00E93FBA" w:rsidRDefault="00E93FBA" w:rsidP="0084101A">
      <w:pPr>
        <w:pStyle w:val="Nagwek1"/>
        <w:shd w:val="clear" w:color="auto" w:fill="FFFFFF"/>
        <w:spacing w:before="0" w:after="228" w:line="360" w:lineRule="atLeast"/>
        <w:textAlignment w:val="baseline"/>
        <w:rPr>
          <w:rFonts w:ascii="Arial" w:hAnsi="Arial" w:cs="Arial"/>
          <w:sz w:val="34"/>
          <w:szCs w:val="34"/>
        </w:rPr>
      </w:pPr>
    </w:p>
    <w:p w:rsidR="00E93FBA" w:rsidRDefault="006547F3" w:rsidP="00E93FBA">
      <w:pPr>
        <w:pStyle w:val="Nagwek1"/>
        <w:shd w:val="clear" w:color="auto" w:fill="FFFFFF"/>
        <w:spacing w:before="0" w:after="228" w:line="360" w:lineRule="atLeast"/>
        <w:textAlignment w:val="baseline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357505</wp:posOffset>
            </wp:positionV>
            <wp:extent cx="1471930" cy="2163445"/>
            <wp:effectExtent l="209550" t="133350" r="223520" b="122555"/>
            <wp:wrapTight wrapText="bothSides">
              <wp:wrapPolygon edited="0">
                <wp:start x="19617" y="-250"/>
                <wp:lineTo x="361" y="-212"/>
                <wp:lineTo x="-666" y="2750"/>
                <wp:lineTo x="-542" y="9023"/>
                <wp:lineTo x="-752" y="12116"/>
                <wp:lineTo x="-502" y="21340"/>
                <wp:lineTo x="1402" y="21646"/>
                <wp:lineTo x="2219" y="21777"/>
                <wp:lineTo x="19442" y="21804"/>
                <wp:lineTo x="19506" y="21619"/>
                <wp:lineTo x="21475" y="21739"/>
                <wp:lineTo x="21732" y="20999"/>
                <wp:lineTo x="21893" y="18875"/>
                <wp:lineTo x="22039" y="15967"/>
                <wp:lineTo x="22103" y="15782"/>
                <wp:lineTo x="21977" y="12831"/>
                <wp:lineTo x="22042" y="12646"/>
                <wp:lineTo x="21916" y="9694"/>
                <wp:lineTo x="21980" y="9509"/>
                <wp:lineTo x="21854" y="6558"/>
                <wp:lineTo x="21918" y="6373"/>
                <wp:lineTo x="22064" y="3465"/>
                <wp:lineTo x="22128" y="3280"/>
                <wp:lineTo x="22002" y="328"/>
                <wp:lineTo x="22066" y="143"/>
                <wp:lineTo x="19617" y="-25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03968">
                      <a:off x="0" y="0"/>
                      <a:ext cx="147193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01A">
        <w:rPr>
          <w:rFonts w:ascii="Arial" w:hAnsi="Arial" w:cs="Arial"/>
          <w:sz w:val="34"/>
          <w:szCs w:val="34"/>
        </w:rPr>
        <w:t>„Oto jest Kasia”</w:t>
      </w:r>
    </w:p>
    <w:p w:rsidR="00DA53C4" w:rsidRPr="00E93FBA" w:rsidRDefault="00DA53C4" w:rsidP="00DA53C4">
      <w:pPr>
        <w:pStyle w:val="Nagwek1"/>
        <w:shd w:val="clear" w:color="auto" w:fill="FFFFFF"/>
        <w:spacing w:before="0" w:after="228" w:line="360" w:lineRule="atLeast"/>
        <w:textAlignment w:val="baseline"/>
        <w:rPr>
          <w:rFonts w:ascii="Arial" w:hAnsi="Arial" w:cs="Arial"/>
          <w:sz w:val="34"/>
          <w:szCs w:val="34"/>
        </w:rPr>
      </w:pPr>
      <w:hyperlink r:id="rId12" w:history="1">
        <w:r w:rsidRPr="00BA0EAF">
          <w:rPr>
            <w:rStyle w:val="Hipercze"/>
          </w:rPr>
          <w:t>https://wordwall.net/pl/resource/1427790/polski/oto-jest-kasia</w:t>
        </w:r>
      </w:hyperlink>
    </w:p>
    <w:p w:rsidR="00DA53C4" w:rsidRPr="00DA53C4" w:rsidRDefault="006547F3" w:rsidP="00DA53C4">
      <w:r>
        <w:rPr>
          <w:noProof/>
          <w:lang w:eastAsia="pl-PL"/>
        </w:rPr>
        <w:drawing>
          <wp:anchor distT="0" distB="0" distL="114300" distR="114300" simplePos="0" relativeHeight="251658751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365125</wp:posOffset>
            </wp:positionV>
            <wp:extent cx="1501775" cy="2159635"/>
            <wp:effectExtent l="209550" t="133350" r="193675" b="107315"/>
            <wp:wrapTight wrapText="bothSides">
              <wp:wrapPolygon edited="0">
                <wp:start x="20550" y="-220"/>
                <wp:lineTo x="-84" y="-363"/>
                <wp:lineTo x="-511" y="3075"/>
                <wp:lineTo x="-717" y="15481"/>
                <wp:lineTo x="-500" y="18620"/>
                <wp:lineTo x="-713" y="21310"/>
                <wp:lineTo x="1705" y="21646"/>
                <wp:lineTo x="2511" y="21757"/>
                <wp:lineTo x="21211" y="21826"/>
                <wp:lineTo x="21265" y="21639"/>
                <wp:lineTo x="21533" y="21676"/>
                <wp:lineTo x="21587" y="21489"/>
                <wp:lineTo x="22122" y="18649"/>
                <wp:lineTo x="21851" y="15697"/>
                <wp:lineTo x="21905" y="15511"/>
                <wp:lineTo x="21903" y="12596"/>
                <wp:lineTo x="21957" y="12409"/>
                <wp:lineTo x="21954" y="9495"/>
                <wp:lineTo x="22008" y="9308"/>
                <wp:lineTo x="22006" y="6393"/>
                <wp:lineTo x="22060" y="6206"/>
                <wp:lineTo x="22058" y="3292"/>
                <wp:lineTo x="22111" y="3105"/>
                <wp:lineTo x="21840" y="153"/>
                <wp:lineTo x="21894" y="-34"/>
                <wp:lineTo x="20550" y="-220"/>
              </wp:wrapPolygon>
            </wp:wrapTight>
            <wp:docPr id="5" name="Obraz 5" descr="Książka Oto jest Kasia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siążka Oto jest Kasia - zdjęci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0923104">
                      <a:off x="0" y="0"/>
                      <a:ext cx="150177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FBA" w:rsidRDefault="00E93FBA" w:rsidP="00E93FBA"/>
    <w:p w:rsidR="00E93FBA" w:rsidRDefault="00E93FBA" w:rsidP="00E93FBA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300990</wp:posOffset>
            </wp:positionV>
            <wp:extent cx="3128010" cy="3627120"/>
            <wp:effectExtent l="19050" t="0" r="0" b="0"/>
            <wp:wrapTight wrapText="bothSides">
              <wp:wrapPolygon edited="0">
                <wp:start x="-132" y="0"/>
                <wp:lineTo x="-132" y="21441"/>
                <wp:lineTo x="21574" y="21441"/>
                <wp:lineTo x="21574" y="0"/>
                <wp:lineTo x="-132" y="0"/>
              </wp:wrapPolygon>
            </wp:wrapTight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E93FBA" w:rsidRDefault="00E93FBA">
      <w:pPr>
        <w:rPr>
          <w:noProof/>
          <w:lang w:eastAsia="pl-PL"/>
        </w:rPr>
      </w:pPr>
    </w:p>
    <w:p w:rsidR="002C11A7" w:rsidRDefault="002C11A7"/>
    <w:p w:rsidR="002C11A7" w:rsidRDefault="002C11A7"/>
    <w:p w:rsidR="00E93FBA" w:rsidRDefault="00E93FBA" w:rsidP="00E93FBA">
      <w:pPr>
        <w:pStyle w:val="Nagwek1"/>
        <w:shd w:val="clear" w:color="auto" w:fill="FFFFFF"/>
        <w:spacing w:before="0" w:after="228" w:line="360" w:lineRule="atLeast"/>
        <w:textAlignment w:val="baseline"/>
      </w:pPr>
      <w:r>
        <w:rPr>
          <w:rFonts w:ascii="Arial" w:hAnsi="Arial" w:cs="Arial"/>
          <w:sz w:val="34"/>
          <w:szCs w:val="34"/>
        </w:rPr>
        <w:t>Mały Książę</w:t>
      </w:r>
    </w:p>
    <w:p w:rsidR="00E93FBA" w:rsidRPr="00DA53C4" w:rsidRDefault="00E93FBA" w:rsidP="00E93FBA">
      <w:pPr>
        <w:rPr>
          <w:sz w:val="28"/>
          <w:szCs w:val="28"/>
        </w:rPr>
      </w:pPr>
      <w:hyperlink r:id="rId15" w:history="1">
        <w:r w:rsidRPr="00DA53C4">
          <w:rPr>
            <w:rStyle w:val="Hipercze"/>
            <w:sz w:val="28"/>
            <w:szCs w:val="28"/>
          </w:rPr>
          <w:t>https://samequizy.pl/jak-dobrze-znasz-lekture-maly-ksiaze-2/</w:t>
        </w:r>
      </w:hyperlink>
    </w:p>
    <w:p w:rsidR="00E93FBA" w:rsidRPr="00E93FBA" w:rsidRDefault="00E93FBA" w:rsidP="00E93FBA"/>
    <w:p w:rsidR="002C11A7" w:rsidRDefault="002C11A7"/>
    <w:p w:rsidR="00DA53C4" w:rsidRDefault="00DA53C4"/>
    <w:p w:rsidR="006547F3" w:rsidRDefault="006547F3">
      <w:pPr>
        <w:rPr>
          <w:rFonts w:ascii="Arial" w:hAnsi="Arial" w:cs="Arial"/>
          <w:b/>
          <w:color w:val="FFC000"/>
          <w:sz w:val="36"/>
          <w:szCs w:val="36"/>
        </w:rPr>
      </w:pPr>
    </w:p>
    <w:p w:rsidR="006547F3" w:rsidRDefault="006547F3">
      <w:pPr>
        <w:rPr>
          <w:rFonts w:ascii="Arial" w:hAnsi="Arial" w:cs="Arial"/>
          <w:b/>
          <w:color w:val="FFC000"/>
          <w:sz w:val="36"/>
          <w:szCs w:val="36"/>
        </w:rPr>
      </w:pPr>
    </w:p>
    <w:p w:rsidR="006547F3" w:rsidRDefault="006547F3">
      <w:pPr>
        <w:rPr>
          <w:rFonts w:ascii="Arial" w:hAnsi="Arial" w:cs="Arial"/>
          <w:b/>
          <w:color w:val="FFC000"/>
          <w:sz w:val="36"/>
          <w:szCs w:val="36"/>
        </w:rPr>
      </w:pPr>
    </w:p>
    <w:p w:rsidR="00DA53C4" w:rsidRPr="00DA53C4" w:rsidRDefault="008E7E99">
      <w:pPr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noProof/>
          <w:color w:val="FFC000"/>
          <w:sz w:val="36"/>
          <w:szCs w:val="3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487045</wp:posOffset>
            </wp:positionV>
            <wp:extent cx="3783330" cy="2880360"/>
            <wp:effectExtent l="19050" t="0" r="7620" b="0"/>
            <wp:wrapTight wrapText="bothSides">
              <wp:wrapPolygon edited="0">
                <wp:start x="-109" y="0"/>
                <wp:lineTo x="-109" y="21429"/>
                <wp:lineTo x="21644" y="21429"/>
                <wp:lineTo x="21644" y="0"/>
                <wp:lineTo x="-109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3C4" w:rsidRPr="00DA53C4">
        <w:rPr>
          <w:rFonts w:ascii="Arial" w:hAnsi="Arial" w:cs="Arial"/>
          <w:b/>
          <w:color w:val="FFC000"/>
          <w:sz w:val="36"/>
          <w:szCs w:val="36"/>
        </w:rPr>
        <w:t xml:space="preserve">Czytaj ze zrozumieniem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ozumiem, co czytam. Karty pracy do czytania ze zrozumieniem, pisania i wykorzystania wiedzy w praktyce dla uczniów w wieku od 7 do 11 lat" style="width:24pt;height:24pt"/>
        </w:pict>
      </w:r>
    </w:p>
    <w:p w:rsidR="00DA53C4" w:rsidRDefault="00DA53C4" w:rsidP="008E7E99">
      <w:pPr>
        <w:jc w:val="both"/>
        <w:rPr>
          <w:rFonts w:ascii="Arial" w:hAnsi="Arial" w:cs="Arial"/>
          <w:color w:val="222222"/>
          <w:sz w:val="28"/>
          <w:szCs w:val="28"/>
        </w:rPr>
      </w:pPr>
      <w:r w:rsidRPr="008E7E99">
        <w:rPr>
          <w:rFonts w:ascii="Arial" w:hAnsi="Arial" w:cs="Arial"/>
          <w:color w:val="222222"/>
          <w:sz w:val="28"/>
          <w:szCs w:val="28"/>
        </w:rPr>
        <w:t>Czytanie to nie tylko odkrywanie sensu słów czy zdań, ale i kojarzenie ze sobą pewnych fragmentów oraz ich zapamiętywanie. </w:t>
      </w:r>
    </w:p>
    <w:p w:rsidR="008E7E99" w:rsidRPr="008E7E99" w:rsidRDefault="008E7E99" w:rsidP="008E7E99">
      <w:pPr>
        <w:jc w:val="both"/>
        <w:rPr>
          <w:rFonts w:ascii="Arial" w:hAnsi="Arial" w:cs="Arial"/>
          <w:sz w:val="28"/>
          <w:szCs w:val="28"/>
        </w:rPr>
      </w:pPr>
    </w:p>
    <w:p w:rsidR="002C11A7" w:rsidRPr="00DA53C4" w:rsidRDefault="00094948">
      <w:pPr>
        <w:rPr>
          <w:rFonts w:cstheme="minorHAnsi"/>
          <w:sz w:val="28"/>
          <w:szCs w:val="28"/>
        </w:rPr>
      </w:pPr>
      <w:hyperlink r:id="rId17" w:history="1">
        <w:r w:rsidRPr="00DA53C4">
          <w:rPr>
            <w:rStyle w:val="Hipercze"/>
            <w:rFonts w:cstheme="minorHAnsi"/>
            <w:sz w:val="28"/>
            <w:szCs w:val="28"/>
          </w:rPr>
          <w:t>https://wordwall.net/pl/resource/7327995/polski/przeczytaj-tekst-odpowiedz-na-pytania</w:t>
        </w:r>
      </w:hyperlink>
    </w:p>
    <w:p w:rsidR="00094948" w:rsidRDefault="00094948"/>
    <w:p w:rsidR="008E7E99" w:rsidRPr="005B1833" w:rsidRDefault="008E7E99">
      <w:pPr>
        <w:rPr>
          <w:rFonts w:ascii="Arial" w:hAnsi="Arial" w:cs="Arial"/>
          <w:b/>
          <w:bCs/>
          <w:color w:val="00FF00"/>
          <w:sz w:val="36"/>
          <w:szCs w:val="36"/>
          <w:shd w:val="clear" w:color="auto" w:fill="FFFFFF"/>
        </w:rPr>
      </w:pPr>
      <w:r w:rsidRPr="005B1833">
        <w:rPr>
          <w:rFonts w:ascii="Arial" w:hAnsi="Arial" w:cs="Arial"/>
          <w:b/>
          <w:bCs/>
          <w:color w:val="00FF00"/>
          <w:sz w:val="36"/>
          <w:szCs w:val="36"/>
          <w:shd w:val="clear" w:color="auto" w:fill="FFFFFF"/>
        </w:rPr>
        <w:lastRenderedPageBreak/>
        <w:t>Czy znasz bohaterów?</w:t>
      </w:r>
    </w:p>
    <w:p w:rsidR="008E7E99" w:rsidRDefault="008E7E99">
      <w:pP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  <w:t xml:space="preserve">Rozpoznaj tytuł lektury </w:t>
      </w:r>
      <w:r w:rsidR="005B1833"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  <w:t>po trzech bohaterach link poniżej</w:t>
      </w:r>
    </w:p>
    <w:p w:rsidR="008E7E99" w:rsidRDefault="005B1833">
      <w:pP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</w:pPr>
      <w:hyperlink r:id="rId18" w:history="1">
        <w:r w:rsidRPr="00BA0EAF">
          <w:rPr>
            <w:rStyle w:val="Hipercze"/>
            <w:rFonts w:ascii="Arial" w:hAnsi="Arial" w:cs="Arial"/>
            <w:b/>
            <w:bCs/>
            <w:sz w:val="29"/>
            <w:szCs w:val="29"/>
            <w:shd w:val="clear" w:color="auto" w:fill="FFFFFF"/>
          </w:rPr>
          <w:t>https://samequizy.pl/rozpoznaj-lektury-szkolne-po-trzech-bohaterach-wystepujacych-w-danej-lekturze/</w:t>
        </w:r>
      </w:hyperlink>
    </w:p>
    <w:p w:rsidR="005B1833" w:rsidRDefault="005B1833">
      <w:pP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  <w:t xml:space="preserve">lub też </w:t>
      </w:r>
    </w:p>
    <w:p w:rsidR="005B1833" w:rsidRDefault="005B1833">
      <w:pP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</w:pPr>
      <w:hyperlink r:id="rId19" w:history="1">
        <w:r w:rsidRPr="00BA0EAF">
          <w:rPr>
            <w:rStyle w:val="Hipercze"/>
            <w:rFonts w:ascii="Arial" w:hAnsi="Arial" w:cs="Arial"/>
            <w:b/>
            <w:bCs/>
            <w:sz w:val="29"/>
            <w:szCs w:val="29"/>
            <w:shd w:val="clear" w:color="auto" w:fill="FFFFFF"/>
          </w:rPr>
          <w:t>https://samequizy.pl/ktora-postac-tu-nie-pasuje-lektury-szkolne/</w:t>
        </w:r>
      </w:hyperlink>
    </w:p>
    <w:p w:rsidR="005B1833" w:rsidRDefault="005B1833">
      <w:pPr>
        <w:rPr>
          <w:rFonts w:ascii="Arial" w:hAnsi="Arial" w:cs="Arial"/>
          <w:b/>
          <w:bCs/>
          <w:color w:val="000000"/>
          <w:sz w:val="29"/>
          <w:szCs w:val="29"/>
          <w:shd w:val="clear" w:color="auto" w:fill="FFFFFF"/>
        </w:rPr>
      </w:pPr>
    </w:p>
    <w:p w:rsidR="00094948" w:rsidRPr="006547F3" w:rsidRDefault="00094948">
      <w:pPr>
        <w:rPr>
          <w:sz w:val="28"/>
          <w:szCs w:val="28"/>
        </w:rPr>
      </w:pPr>
      <w:hyperlink r:id="rId20" w:history="1">
        <w:r w:rsidRPr="006547F3">
          <w:rPr>
            <w:rStyle w:val="Hipercze"/>
            <w:sz w:val="28"/>
            <w:szCs w:val="28"/>
          </w:rPr>
          <w:t>https://wordwall.net/pl/resource/2229858/polski/czy-znasz-bohaterów</w:t>
        </w:r>
      </w:hyperlink>
    </w:p>
    <w:p w:rsidR="00094948" w:rsidRDefault="00094948"/>
    <w:p w:rsidR="0084101A" w:rsidRDefault="0084101A"/>
    <w:p w:rsidR="0084101A" w:rsidRDefault="0084101A"/>
    <w:p w:rsidR="0084101A" w:rsidRDefault="0084101A">
      <w:r>
        <w:t>źródło:</w:t>
      </w:r>
      <w:r w:rsidRPr="0084101A">
        <w:t xml:space="preserve"> </w:t>
      </w:r>
      <w:hyperlink r:id="rId21" w:history="1">
        <w:r w:rsidRPr="00BA0EAF">
          <w:rPr>
            <w:rStyle w:val="Hipercze"/>
          </w:rPr>
          <w:t>https://lepsza-pamiec.pl/gry-na-myslenie-rozwoj-przez-rozrywke/</w:t>
        </w:r>
      </w:hyperlink>
    </w:p>
    <w:p w:rsidR="0084101A" w:rsidRDefault="0084101A">
      <w:hyperlink r:id="rId22" w:history="1">
        <w:r w:rsidRPr="00BA0EAF">
          <w:rPr>
            <w:rStyle w:val="Hipercze"/>
          </w:rPr>
          <w:t>https://www.swiatksiazki.pl/oto-jest-kasia-6537795-ksiazka.html</w:t>
        </w:r>
      </w:hyperlink>
    </w:p>
    <w:p w:rsidR="00DA53C4" w:rsidRDefault="00DA53C4">
      <w:hyperlink r:id="rId23" w:history="1">
        <w:r w:rsidRPr="00BA0EAF">
          <w:rPr>
            <w:rStyle w:val="Hipercze"/>
          </w:rPr>
          <w:t>https://www.edziecko.pl/starsze_dziecko/7,79317,25026730,czytanie-ze-zrozumieniem-na-czym-polega-jak-je-cwiczyc.html</w:t>
        </w:r>
      </w:hyperlink>
    </w:p>
    <w:p w:rsidR="008E7E99" w:rsidRDefault="008E7E99">
      <w:hyperlink r:id="rId24" w:history="1">
        <w:r w:rsidRPr="00BA0EAF">
          <w:rPr>
            <w:rStyle w:val="Hipercze"/>
          </w:rPr>
          <w:t>https://www.eduksiegarnia.pl</w:t>
        </w:r>
      </w:hyperlink>
    </w:p>
    <w:p w:rsidR="008E7E99" w:rsidRDefault="008E7E99"/>
    <w:p w:rsidR="00DA53C4" w:rsidRDefault="00DA53C4"/>
    <w:p w:rsidR="0084101A" w:rsidRDefault="0084101A"/>
    <w:p w:rsidR="0084101A" w:rsidRDefault="0084101A"/>
    <w:sectPr w:rsidR="0084101A" w:rsidSect="009C0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32025"/>
    <w:multiLevelType w:val="hybridMultilevel"/>
    <w:tmpl w:val="CAAE2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0E06"/>
    <w:rsid w:val="00094948"/>
    <w:rsid w:val="00162EBC"/>
    <w:rsid w:val="002C11A7"/>
    <w:rsid w:val="004C0EF3"/>
    <w:rsid w:val="005B1833"/>
    <w:rsid w:val="006547F3"/>
    <w:rsid w:val="0084101A"/>
    <w:rsid w:val="008E7E99"/>
    <w:rsid w:val="009C0524"/>
    <w:rsid w:val="00BC361E"/>
    <w:rsid w:val="00C20E06"/>
    <w:rsid w:val="00DA53C4"/>
    <w:rsid w:val="00E93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0524"/>
  </w:style>
  <w:style w:type="paragraph" w:styleId="Nagwek1">
    <w:name w:val="heading 1"/>
    <w:basedOn w:val="Normalny"/>
    <w:next w:val="Normalny"/>
    <w:link w:val="Nagwek1Znak"/>
    <w:uiPriority w:val="9"/>
    <w:qFormat/>
    <w:rsid w:val="008410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0949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E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1A7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09494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9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62EB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41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BC361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samequizy.pl/rozpoznaj-lektury-szkolne-po-trzech-bohaterach-wystepujacych-w-danej-lekturz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epsza-pamiec.pl/gry-na-myslenie-rozwoj-przez-rozrywke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ordwall.net/pl/resource/1427790/polski/oto-jest-kasia" TargetMode="External"/><Relationship Id="rId17" Type="http://schemas.openxmlformats.org/officeDocument/2006/relationships/hyperlink" Target="https://wordwall.net/pl/resource/7327995/polski/przeczytaj-tekst-odpowiedz-na-pytani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ordwall.net/pl/resource/2229858/polski/czy-znasz-bohater&#243;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eduksiegarnia.p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amequizy.pl/jak-dobrze-znasz-lekture-maly-ksiaze-2/" TargetMode="External"/><Relationship Id="rId23" Type="http://schemas.openxmlformats.org/officeDocument/2006/relationships/hyperlink" Target="https://www.edziecko.pl/starsze_dziecko/7,79317,25026730,czytanie-ze-zrozumieniem-na-czym-polega-jak-je-cwiczyc.html" TargetMode="External"/><Relationship Id="rId10" Type="http://schemas.openxmlformats.org/officeDocument/2006/relationships/hyperlink" Target="https://wordwall.net/play/1664/150/740" TargetMode="External"/><Relationship Id="rId19" Type="http://schemas.openxmlformats.org/officeDocument/2006/relationships/hyperlink" Target="https://samequizy.pl/ktora-postac-tu-nie-pasuje-lektury-szkol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www.swiatksiazki.pl/oto-jest-kasia-6537795-ksiazka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405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1</cp:revision>
  <dcterms:created xsi:type="dcterms:W3CDTF">2021-02-18T15:22:00Z</dcterms:created>
  <dcterms:modified xsi:type="dcterms:W3CDTF">2021-02-18T17:51:00Z</dcterms:modified>
</cp:coreProperties>
</file>