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4191A" w14:textId="4BC8FED9" w:rsidR="00C03DB9" w:rsidRPr="00603BBA" w:rsidRDefault="009C465B" w:rsidP="00603BBA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>
        <w:rPr>
          <w:b/>
          <w:i/>
          <w:sz w:val="28"/>
          <w:szCs w:val="28"/>
        </w:rPr>
        <w:t xml:space="preserve">PLASTYCZNEJ </w:t>
      </w:r>
      <w:r w:rsidRPr="00853621">
        <w:rPr>
          <w:b/>
          <w:i/>
          <w:sz w:val="28"/>
          <w:szCs w:val="28"/>
        </w:rPr>
        <w:t xml:space="preserve">W KLASIE </w:t>
      </w:r>
      <w:r>
        <w:rPr>
          <w:b/>
          <w:i/>
          <w:sz w:val="28"/>
          <w:szCs w:val="28"/>
        </w:rPr>
        <w:t>II</w:t>
      </w:r>
      <w:r w:rsidRPr="00853621">
        <w:rPr>
          <w:b/>
          <w:i/>
          <w:sz w:val="28"/>
          <w:szCs w:val="28"/>
        </w:rPr>
        <w:t>I SZKOŁY PODSTAWOWEJ</w:t>
      </w:r>
    </w:p>
    <w:tbl>
      <w:tblPr>
        <w:tblStyle w:val="Tabela-Siatka1"/>
        <w:tblpPr w:leftFromText="141" w:rightFromText="141" w:vertAnchor="text" w:horzAnchor="page" w:tblpX="553" w:tblpY="319"/>
        <w:tblW w:w="15086" w:type="dxa"/>
        <w:tblInd w:w="0" w:type="dxa"/>
        <w:tblLook w:val="04A0" w:firstRow="1" w:lastRow="0" w:firstColumn="1" w:lastColumn="0" w:noHBand="0" w:noVBand="1"/>
      </w:tblPr>
      <w:tblGrid>
        <w:gridCol w:w="975"/>
        <w:gridCol w:w="976"/>
        <w:gridCol w:w="4063"/>
        <w:gridCol w:w="4536"/>
        <w:gridCol w:w="4536"/>
      </w:tblGrid>
      <w:tr w:rsidR="00C03DB9" w:rsidRPr="00C03DB9" w14:paraId="590FDCBD" w14:textId="77777777" w:rsidTr="00C03DB9">
        <w:trPr>
          <w:trHeight w:val="624"/>
        </w:trPr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1DB7C" w14:textId="77777777" w:rsidR="00C03DB9" w:rsidRPr="00C03DB9" w:rsidRDefault="00C03DB9" w:rsidP="00C03D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2CD" w14:textId="77777777" w:rsidR="00C03DB9" w:rsidRPr="00C03DB9" w:rsidRDefault="00C03DB9" w:rsidP="00C03DB9">
            <w:pPr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E981" w14:textId="77777777" w:rsidR="00C03DB9" w:rsidRPr="00C03DB9" w:rsidRDefault="00C03DB9" w:rsidP="00C03DB9">
            <w:pPr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AFA" w14:textId="77777777" w:rsidR="00C03DB9" w:rsidRPr="00C03DB9" w:rsidRDefault="00C03DB9" w:rsidP="00C03DB9">
            <w:pPr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sz w:val="26"/>
                <w:szCs w:val="26"/>
              </w:rPr>
              <w:t>POZIOM WYSOKI</w:t>
            </w:r>
          </w:p>
        </w:tc>
      </w:tr>
      <w:tr w:rsidR="00C03DB9" w:rsidRPr="00C03DB9" w14:paraId="0FB0DA23" w14:textId="77777777" w:rsidTr="00C03DB9">
        <w:trPr>
          <w:trHeight w:val="70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942948" w14:textId="77777777" w:rsidR="00C03DB9" w:rsidRPr="00C03DB9" w:rsidRDefault="00C03DB9" w:rsidP="00C03DB9">
            <w:pPr>
              <w:jc w:val="center"/>
              <w:rPr>
                <w:b/>
                <w:bCs/>
                <w:sz w:val="26"/>
                <w:szCs w:val="26"/>
              </w:rPr>
            </w:pPr>
            <w:r w:rsidRPr="00C03DB9">
              <w:rPr>
                <w:b/>
                <w:bCs/>
                <w:sz w:val="26"/>
                <w:szCs w:val="26"/>
              </w:rPr>
              <w:t>PERCEPCJA SZTUKI - ODBIÓR WYPOWIEDZI I WYKORZYSTYWANIE INFORMACJI</w:t>
            </w:r>
          </w:p>
          <w:p w14:paraId="5F009B34" w14:textId="77777777" w:rsidR="00C03DB9" w:rsidRPr="00C03DB9" w:rsidRDefault="00C03DB9" w:rsidP="00C03DB9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106" w14:textId="43D2D20D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Z pomocą nauczyciela wyróżnia i nazywa kształty trójkątny, kwadratowy, prostokątny, owalny, bryłowaty, płaski, wypukły, wklęsły, spiczasty, wydłużony, sercowaty. Nadaje im znaczenie. Dostrzega podobieństwa kształtów.</w:t>
            </w:r>
          </w:p>
          <w:p w14:paraId="2BED9977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Wyróżnia faktury: gładka, szorstka, śliska, matowa, lśniąca, chropowata, gładka, puszysta, miękka, kosmata. Łączy faktury podobne i kontrastowe. Dostrzega możliwości wyrazowe różnych faktur.</w:t>
            </w:r>
          </w:p>
          <w:p w14:paraId="55252C3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Wyróżnia wielkości: duży, mały, wysoki, niski, cienki, gruby. Stopniuje wielkości: większy od…, ale mniejszy od..; największy-najmniejszy. Określa wielkość i proporcje kilku osób. </w:t>
            </w:r>
          </w:p>
          <w:p w14:paraId="0E1F2157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Sytuuje obiekty w przestrzeni: blisko, daleko, wyżej, niżej, na dole, u góry, po lewej stronie, z prawej </w:t>
            </w:r>
            <w:r w:rsidRPr="00C03DB9">
              <w:rPr>
                <w:sz w:val="26"/>
                <w:szCs w:val="26"/>
              </w:rPr>
              <w:lastRenderedPageBreak/>
              <w:t>strony, na środku kartki; stojący, siedzący, leżący, jadący, biegnący, fruwający, klęczący, pochylony nad…,w odniesieniu do większej liczby składowych</w:t>
            </w:r>
          </w:p>
          <w:p w14:paraId="5B4EBFC6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Określa oddalenie przedmiotów: dalej niż pierwszy, ale bliżej niż trzeci element. </w:t>
            </w:r>
          </w:p>
          <w:p w14:paraId="771FFF78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Rozróżnia barwy: biała, czarna, szara, szarobrunatna, czerwona, niebieskoszara, szarobrunatna,  barwy ciepłe: różowa, czerwona, pomarańczowa; barwy zimne: niebieska, zielona, szarozielona, niebieskozielona.</w:t>
            </w:r>
          </w:p>
          <w:p w14:paraId="2198980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Wyróżnia miarowość kształtu, oddalenia i barwy.</w:t>
            </w:r>
          </w:p>
          <w:p w14:paraId="42CD35AB" w14:textId="760E157E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Dostrzega cechy charakterystyczne i indywidualne ludzi w zależności od wieku, płci, typu budowy.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957" w14:textId="1A8F6342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lastRenderedPageBreak/>
              <w:t>Samodzielnie wyróżnia i nazywa kształty w obrębie kształtów złożonych z 2 figur, z 3 figur: trójkątny, kwadratowy, prostokątny, owalny, bryłowaty, płaski, wypukły, wklęsły, spiczasty, wydłużony, sercowaty. Nadaje im znaczenie. Dostrzega podobieństwa kształtów.</w:t>
            </w:r>
          </w:p>
          <w:p w14:paraId="7B555542" w14:textId="09DFA6A8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Dopasowuje wielkości do potrzeb tworzonego dzieła: np. ten element jest za długi, należy go skrócić. Ocenia rozmiary i funkcje przedmiotów.</w:t>
            </w:r>
          </w:p>
          <w:p w14:paraId="13B4ACD5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Dostrzega związek </w:t>
            </w:r>
            <w:proofErr w:type="spellStart"/>
            <w:r w:rsidRPr="00C03DB9">
              <w:rPr>
                <w:sz w:val="26"/>
                <w:szCs w:val="26"/>
              </w:rPr>
              <w:t>przyczynowo-skutkowy</w:t>
            </w:r>
            <w:proofErr w:type="spellEnd"/>
            <w:r w:rsidRPr="00C03DB9">
              <w:rPr>
                <w:sz w:val="26"/>
                <w:szCs w:val="26"/>
              </w:rPr>
              <w:t xml:space="preserve"> pomiędzy oddaleniem, a wielkością przedmiotów.</w:t>
            </w:r>
          </w:p>
          <w:p w14:paraId="1DAB29F8" w14:textId="15571191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Określa możliwości wyrazowe barw, dostrzega różnice walorowe w zakresie jednej barwy.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989" w14:textId="32084201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Wyróżnia i nazywa kształty w obrębie kształtów złożonych z więcej niż 3 figur: trójkątny, kwadratowy, prostokątny, owalny, bryłowaty, płaski, wypukły, wklęsły, spiczasty, wydłużony, sercowaty. Nadaje im znaczenie. Dostrzega podobieństwa kształtów. </w:t>
            </w:r>
          </w:p>
          <w:p w14:paraId="7FC9ECF1" w14:textId="7AC73CC9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Wyróżnia wielkości i proporcje części składowych</w:t>
            </w:r>
            <w:r>
              <w:rPr>
                <w:sz w:val="26"/>
                <w:szCs w:val="26"/>
              </w:rPr>
              <w:t>.</w:t>
            </w:r>
          </w:p>
          <w:p w14:paraId="0093C6BA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Dostrzega związek </w:t>
            </w:r>
            <w:proofErr w:type="spellStart"/>
            <w:r w:rsidRPr="00C03DB9">
              <w:rPr>
                <w:sz w:val="26"/>
                <w:szCs w:val="26"/>
              </w:rPr>
              <w:t>przyczynowo-skutkowy</w:t>
            </w:r>
            <w:proofErr w:type="spellEnd"/>
            <w:r w:rsidRPr="00C03DB9">
              <w:rPr>
                <w:sz w:val="26"/>
                <w:szCs w:val="26"/>
              </w:rPr>
              <w:t xml:space="preserve"> pomiędzy oddaleniem, a wielkością  i proporcją przedmiotów.</w:t>
            </w:r>
          </w:p>
          <w:p w14:paraId="58AA133C" w14:textId="403B73B6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Nazywa barwy podstawowe i pochodne i wie z jakich składowych barw powstają barwy pochodne.</w:t>
            </w:r>
          </w:p>
        </w:tc>
      </w:tr>
      <w:tr w:rsidR="00C03DB9" w:rsidRPr="00C03DB9" w14:paraId="47F965F6" w14:textId="77777777" w:rsidTr="00C03DB9">
        <w:trPr>
          <w:trHeight w:val="364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AD356D" w14:textId="77777777" w:rsidR="00C03DB9" w:rsidRPr="00C03DB9" w:rsidRDefault="00C03DB9" w:rsidP="00C03DB9">
            <w:pPr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bCs/>
                <w:sz w:val="26"/>
                <w:szCs w:val="26"/>
              </w:rPr>
              <w:lastRenderedPageBreak/>
              <w:t>EKSPRESJA PRZEZ SZTUKĘ – TWORZENIE WYPOWIEDZI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E75FBB" w14:textId="77777777" w:rsidR="00C03DB9" w:rsidRPr="00C03DB9" w:rsidRDefault="00C03DB9" w:rsidP="00C03DB9">
            <w:pPr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sz w:val="26"/>
                <w:szCs w:val="26"/>
              </w:rPr>
              <w:t>RYSUNEK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1ED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Rysuje patykiem na podkładzie z klejówki, patykiem i tuszem, tuszem z lawowaniem. Rysuje kredą lub świecą na czarnym tle.</w:t>
            </w:r>
          </w:p>
          <w:p w14:paraId="02335EB9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Rysuje z wyobraźni, pamięci i pokazu.</w:t>
            </w:r>
          </w:p>
          <w:p w14:paraId="07C588B9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Rysuje sceny związane z własnymi przeżyciami oraz treścią znanych dziecku tekstów literackich.</w:t>
            </w:r>
          </w:p>
          <w:p w14:paraId="3EAB4256" w14:textId="183EF335" w:rsidR="00C03DB9" w:rsidRPr="00C03DB9" w:rsidRDefault="00C03DB9" w:rsidP="00CA4B03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Tworzy abstrakcyjne układy za pomocą lini</w:t>
            </w:r>
            <w:r w:rsidR="00CA4B03">
              <w:rPr>
                <w:sz w:val="26"/>
                <w:szCs w:val="26"/>
              </w:rPr>
              <w:t>i.</w:t>
            </w:r>
          </w:p>
          <w:p w14:paraId="4B1CAFBD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Podejmuje próby tworzenia przy użyciu prostej aplikacji komputerowej np. plakaty, ulotki i inne wytwory.</w:t>
            </w:r>
          </w:p>
          <w:p w14:paraId="268EBEFA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4D414414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5BDD8323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5BFCC7A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0B85429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12596A2A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0B4A7AAB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188A0ED6" w14:textId="1BD4290C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3D6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Z pomocą nauczyciela tworzy</w:t>
            </w:r>
            <w:bookmarkStart w:id="0" w:name="_GoBack"/>
            <w:bookmarkEnd w:id="0"/>
            <w:r w:rsidRPr="00C03DB9">
              <w:rPr>
                <w:sz w:val="26"/>
                <w:szCs w:val="26"/>
              </w:rPr>
              <w:t xml:space="preserve"> przy użyciu prostej aplikacji komputerowej np. plakaty, ulotki i inne wytwory.</w:t>
            </w:r>
          </w:p>
          <w:p w14:paraId="0BDBB10D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Ilustruje sceny i sytuacje inspirowane wyobraźnią</w:t>
            </w:r>
          </w:p>
          <w:p w14:paraId="0AD919F0" w14:textId="0623FE11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Powiela za pomocą kalki, tuszu, farby, stempla wykonanego z korka i innych tworzyw.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0378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Projektuje wzory tapet, materiałów.</w:t>
            </w:r>
          </w:p>
          <w:p w14:paraId="6F950ED3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Rysuje plakaty, reklamy.</w:t>
            </w:r>
          </w:p>
          <w:p w14:paraId="446694C9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Samodzielnie tworzy przy użyciu prostej aplikacji komputerowej np. plakaty, ulotki i inne wytwory.</w:t>
            </w:r>
          </w:p>
          <w:p w14:paraId="2E66BEA9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Ilustruje sceny i sytuacje inspirowane wyobraźnią, baśnią i opowiadaniem, muzyką. Wykorzystuje narzędzia multimedialne.</w:t>
            </w:r>
          </w:p>
          <w:p w14:paraId="36AD127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Powiela za pomocą prostych programów komputerowych</w:t>
            </w:r>
          </w:p>
          <w:p w14:paraId="28AB2EFC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4A3650C3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20C5332A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  <w:p w14:paraId="79C2F9E3" w14:textId="18500AFB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</w:tc>
      </w:tr>
      <w:tr w:rsidR="00C03DB9" w:rsidRPr="00C03DB9" w14:paraId="595846CE" w14:textId="77777777" w:rsidTr="00C03DB9">
        <w:trPr>
          <w:trHeight w:val="2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68CE" w14:textId="77777777" w:rsidR="00C03DB9" w:rsidRPr="00C03DB9" w:rsidRDefault="00C03DB9" w:rsidP="00C03DB9">
            <w:pPr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C689E4" w14:textId="77777777" w:rsidR="00C03DB9" w:rsidRPr="00C03DB9" w:rsidRDefault="00C03DB9" w:rsidP="00C03DB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sz w:val="26"/>
                <w:szCs w:val="26"/>
              </w:rPr>
              <w:t>MALARSTWO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C9DA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Maluje pędzlem i farbami kryjącymi (plakatówki, tempery, farby klejowe).</w:t>
            </w:r>
          </w:p>
          <w:p w14:paraId="2D3081A5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Tworzy różne kombinacje barw podstawowych (czerwonego, żółtego i niebieskiego) w celu odtworzenia wszystkich barw natury.</w:t>
            </w:r>
          </w:p>
          <w:p w14:paraId="06972E43" w14:textId="3537746C" w:rsidR="00C03DB9" w:rsidRPr="00C03DB9" w:rsidRDefault="00C03DB9" w:rsidP="00CA4B0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87C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Wie, co można wyrazić kolorami ciepłymi i zimnymi.</w:t>
            </w:r>
          </w:p>
          <w:p w14:paraId="4D87F44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Maluje krajobrazy w dni słoneczne i pochmurne.</w:t>
            </w:r>
          </w:p>
          <w:p w14:paraId="73B42435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Przedstawia nastrój obrazu poprzez użycie odpowiedniego zestawu kolorystycznego: </w:t>
            </w:r>
            <w:proofErr w:type="spellStart"/>
            <w:r w:rsidRPr="00C03DB9">
              <w:rPr>
                <w:sz w:val="26"/>
                <w:szCs w:val="26"/>
              </w:rPr>
              <w:t>pogodny-deszczowy</w:t>
            </w:r>
            <w:proofErr w:type="spellEnd"/>
            <w:r w:rsidRPr="00C03DB9">
              <w:rPr>
                <w:sz w:val="26"/>
                <w:szCs w:val="26"/>
              </w:rPr>
              <w:t xml:space="preserve">; </w:t>
            </w:r>
            <w:proofErr w:type="spellStart"/>
            <w:r w:rsidRPr="00C03DB9">
              <w:rPr>
                <w:sz w:val="26"/>
                <w:szCs w:val="26"/>
              </w:rPr>
              <w:t>smutny-wesoły</w:t>
            </w:r>
            <w:proofErr w:type="spellEnd"/>
            <w:r w:rsidRPr="00C03DB9">
              <w:rPr>
                <w:sz w:val="26"/>
                <w:szCs w:val="26"/>
              </w:rPr>
              <w:t xml:space="preserve">; </w:t>
            </w:r>
            <w:proofErr w:type="spellStart"/>
            <w:r w:rsidRPr="00C03DB9">
              <w:rPr>
                <w:sz w:val="26"/>
                <w:szCs w:val="26"/>
              </w:rPr>
              <w:t>zimowy-wiosenny</w:t>
            </w:r>
            <w:proofErr w:type="spellEnd"/>
            <w:r w:rsidRPr="00C03DB9">
              <w:rPr>
                <w:sz w:val="26"/>
                <w:szCs w:val="26"/>
              </w:rPr>
              <w:t xml:space="preserve">, </w:t>
            </w:r>
            <w:proofErr w:type="spellStart"/>
            <w:r w:rsidRPr="00C03DB9">
              <w:rPr>
                <w:sz w:val="26"/>
                <w:szCs w:val="26"/>
              </w:rPr>
              <w:t>wiosenny-jesienny</w:t>
            </w:r>
            <w:proofErr w:type="spellEnd"/>
            <w:r w:rsidRPr="00C03DB9">
              <w:rPr>
                <w:sz w:val="26"/>
                <w:szCs w:val="26"/>
              </w:rPr>
              <w:t xml:space="preserve">. </w:t>
            </w:r>
          </w:p>
          <w:p w14:paraId="70D66FEB" w14:textId="60DDF738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 xml:space="preserve">Wyraża przeżycia indywidualne. Przedstawia przeżycia realne i fantastyczne. Uwzględnia zróżnicowany ruch ludzi i zwierząt oraz liczniejszych ich grup.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07E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ab/>
            </w:r>
          </w:p>
          <w:p w14:paraId="7A6CB41C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Maluje krajobrazy w dni słoneczne i pochmurne. Podejmuje próby zauważenia różnic w tych obrazach. Zauważa rolę światła.</w:t>
            </w:r>
          </w:p>
          <w:p w14:paraId="37469D91" w14:textId="77777777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Opisuje kolory swoich wewnętrznych stanów i nastrojów.</w:t>
            </w:r>
          </w:p>
          <w:p w14:paraId="6D907152" w14:textId="2B17A635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  <w:r w:rsidRPr="00C03DB9">
              <w:rPr>
                <w:sz w:val="26"/>
                <w:szCs w:val="26"/>
              </w:rPr>
              <w:t>Przedstawia sceny uwzględniające nastrój i stan uczuciowy, marzenia i odczucia, wyobrażenia.</w:t>
            </w:r>
          </w:p>
        </w:tc>
      </w:tr>
      <w:tr w:rsidR="00C03DB9" w:rsidRPr="00C03DB9" w14:paraId="71781519" w14:textId="77777777" w:rsidTr="00C03DB9">
        <w:trPr>
          <w:trHeight w:val="3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3BF5" w14:textId="77777777" w:rsidR="00C03DB9" w:rsidRPr="00C03DB9" w:rsidRDefault="00C03DB9" w:rsidP="00C03DB9">
            <w:pPr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85E7CB" w14:textId="77777777" w:rsidR="00C03DB9" w:rsidRPr="00C03DB9" w:rsidRDefault="00C03DB9" w:rsidP="00C03DB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sz w:val="26"/>
                <w:szCs w:val="26"/>
              </w:rPr>
              <w:t>KSZTAŁTOWANIE WYWPRÓW PŁASKICH I PRZESTRZENNYCH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781" w14:textId="77777777" w:rsidR="0012225D" w:rsidRPr="0012225D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Rzeźbi w glinie, mydle, podejmuje próby rzeźbienia w drewnie.</w:t>
            </w:r>
          </w:p>
          <w:p w14:paraId="64FBA9C2" w14:textId="11E757A4" w:rsidR="00C03DB9" w:rsidRPr="00C03DB9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Podejmuje próby wykorzystania narzędzi multimedialnych podczas swojej pracy.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905" w14:textId="77777777" w:rsidR="0012225D" w:rsidRPr="0012225D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Rzeźbi i modeluje w glinie, mydle i drewnie.</w:t>
            </w:r>
          </w:p>
          <w:p w14:paraId="51D2552C" w14:textId="77777777" w:rsidR="0012225D" w:rsidRPr="0012225D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Z pomocą nauczyciela wykorzystuje  narzędzia multimedialnych podczas przygotowywania projektów prac.</w:t>
            </w:r>
          </w:p>
          <w:p w14:paraId="379A54FF" w14:textId="0D1A6975" w:rsidR="00C03DB9" w:rsidRPr="00C03DB9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Buduje abstrakcyjne formy przestrzenne z różnych materiałów.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5E0C" w14:textId="77777777" w:rsidR="0012225D" w:rsidRPr="0012225D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Rzeźbi, modeluje i konstruuje z gliny, plasteliny, modeliny, mas papierowych i innych zarówno z materiałów naturalnych jak i przemysłowych</w:t>
            </w:r>
          </w:p>
          <w:p w14:paraId="4AB1D138" w14:textId="77777777" w:rsidR="0012225D" w:rsidRPr="0012225D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 xml:space="preserve">Samodzielnie korzysta z narzędzi multimedialnych podczas przygotowywania projektów prac. </w:t>
            </w:r>
          </w:p>
          <w:p w14:paraId="3369809F" w14:textId="22B42989" w:rsidR="00C03DB9" w:rsidRPr="00C03DB9" w:rsidRDefault="0012225D" w:rsidP="0012225D">
            <w:pPr>
              <w:jc w:val="center"/>
              <w:rPr>
                <w:sz w:val="26"/>
                <w:szCs w:val="26"/>
              </w:rPr>
            </w:pPr>
            <w:r w:rsidRPr="0012225D">
              <w:rPr>
                <w:sz w:val="26"/>
                <w:szCs w:val="26"/>
              </w:rPr>
              <w:t>Buduje abstrakcyjne i funkcjonalne formy przestrzenne z materiałów różniących się wielkością, kształtem, materiałem.</w:t>
            </w:r>
          </w:p>
        </w:tc>
      </w:tr>
      <w:tr w:rsidR="00C03DB9" w:rsidRPr="00C03DB9" w14:paraId="1E091B0D" w14:textId="77777777" w:rsidTr="00C03DB9">
        <w:trPr>
          <w:cantSplit/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CE48E9" w14:textId="77777777" w:rsidR="00C03DB9" w:rsidRPr="00C03DB9" w:rsidRDefault="00C03DB9" w:rsidP="00C03DB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03DB9">
              <w:rPr>
                <w:b/>
                <w:bCs/>
                <w:sz w:val="26"/>
                <w:szCs w:val="26"/>
              </w:rPr>
              <w:lastRenderedPageBreak/>
              <w:t>RECEPCJA SZTUKI – ANALIZA I INTERPRETACJA WYTWORÓW KULTURY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C5CE" w14:textId="77777777" w:rsidR="00672E2F" w:rsidRPr="00321F54" w:rsidRDefault="00672E2F" w:rsidP="00672E2F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Nazywa wszystkie dziedziny sztuk plastycznych: malarstwo, architekturę i rzeźbę i zna ich wykonawców: malarstwo-malarz, architektura-architekt, rzeźba-rzeźbiarz, scenografia-scenograf, grafik-grafik oraz ich dzieła: malarz-obraz, architekt-projekt, rzeźbiarz-rzeźba, scenograf – rysunek projektu dekoracji sceny i kostiumu aktora, grafik-grafika użytkowa</w:t>
            </w:r>
            <w:r>
              <w:rPr>
                <w:sz w:val="26"/>
                <w:szCs w:val="26"/>
              </w:rPr>
              <w:t>.</w:t>
            </w:r>
          </w:p>
          <w:p w14:paraId="65C82050" w14:textId="77777777" w:rsidR="00672E2F" w:rsidRPr="00321F54" w:rsidRDefault="00672E2F" w:rsidP="00672E2F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Wskazuje i nazywa symetrię jednoosiową lub wieloosiową w układzie elementów na płaszczyźnie</w:t>
            </w:r>
          </w:p>
          <w:p w14:paraId="498C8AE9" w14:textId="0943BB2A" w:rsidR="00672E2F" w:rsidRPr="00321F54" w:rsidRDefault="00672E2F" w:rsidP="00672E2F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Odwiedza galerie i muzea</w:t>
            </w:r>
            <w:r>
              <w:rPr>
                <w:sz w:val="26"/>
                <w:szCs w:val="26"/>
              </w:rPr>
              <w:t>.</w:t>
            </w:r>
          </w:p>
          <w:p w14:paraId="2FB9E210" w14:textId="77777777" w:rsidR="00672E2F" w:rsidRPr="00321F54" w:rsidRDefault="00672E2F" w:rsidP="00672E2F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Wymienia i wskazuje wszystkie z form istnienia dzieła plastycznego (oryginał, kopia, reprodukcja, odbitka lub miniatura).</w:t>
            </w:r>
          </w:p>
          <w:p w14:paraId="4C741E5F" w14:textId="09225C5A" w:rsidR="00C03DB9" w:rsidRPr="00C03DB9" w:rsidRDefault="00672E2F" w:rsidP="00672E2F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Wyróżnia zasady kompozycji otwartej i zamkniętej.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C06" w14:textId="38682A35" w:rsidR="00851425" w:rsidRPr="00851425" w:rsidRDefault="00851425" w:rsidP="00851425">
            <w:pPr>
              <w:jc w:val="center"/>
              <w:rPr>
                <w:sz w:val="26"/>
                <w:szCs w:val="26"/>
              </w:rPr>
            </w:pPr>
            <w:r w:rsidRPr="00851425">
              <w:rPr>
                <w:sz w:val="26"/>
                <w:szCs w:val="26"/>
              </w:rPr>
              <w:t>Rozpoznaje podstawowe gatunki dzieł malarskich i graficznych: pejzaż, portret, scena rodzajowa; nazywa wybrane przykłady dzieł znanych artystów: malarzy, rzeźbiarzy, architektów z regionu swego pochodzenia lub innych.</w:t>
            </w:r>
          </w:p>
          <w:p w14:paraId="11C4D1AF" w14:textId="14AEC3DB" w:rsidR="00851425" w:rsidRPr="00851425" w:rsidRDefault="00851425" w:rsidP="00851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Nazywa</w:t>
            </w:r>
            <w:r w:rsidRPr="00851425">
              <w:rPr>
                <w:sz w:val="26"/>
                <w:szCs w:val="26"/>
              </w:rPr>
              <w:t xml:space="preserve"> pojęcia oryginał czy kopia obrazu lub rzeźby; miniatura obrazu lub rzeźby; reprodukcja.</w:t>
            </w:r>
          </w:p>
          <w:p w14:paraId="46ACCF56" w14:textId="6810C6F5" w:rsidR="00851425" w:rsidRPr="00851425" w:rsidRDefault="00851425" w:rsidP="00851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Stara się nazwać</w:t>
            </w:r>
            <w:r w:rsidRPr="00851425">
              <w:rPr>
                <w:sz w:val="26"/>
                <w:szCs w:val="26"/>
              </w:rPr>
              <w:t xml:space="preserve"> miejsc</w:t>
            </w:r>
            <w:r>
              <w:rPr>
                <w:sz w:val="26"/>
                <w:szCs w:val="26"/>
              </w:rPr>
              <w:t>a</w:t>
            </w:r>
            <w:r w:rsidRPr="00851425">
              <w:rPr>
                <w:sz w:val="26"/>
                <w:szCs w:val="26"/>
              </w:rPr>
              <w:t xml:space="preserve"> prezentacji sztuk plastycznych. </w:t>
            </w:r>
          </w:p>
          <w:p w14:paraId="614B8655" w14:textId="023BD3BE" w:rsidR="00C03DB9" w:rsidRPr="00C03DB9" w:rsidRDefault="00C03DB9" w:rsidP="00C03D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E85" w14:textId="77777777" w:rsidR="00C03DB9" w:rsidRDefault="00805AF2" w:rsidP="00C03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Nazywa dziedziny sztuk plastycznych, np. malarstwo, rzeźbę w tym dziedziny sztuki użytkowej, np. meblarstwo, ceramikę, hafciarstwo, architekturę, grafikę komputerową. </w:t>
            </w:r>
          </w:p>
          <w:p w14:paraId="3751CD9B" w14:textId="1800C4C2" w:rsidR="00890394" w:rsidRDefault="00890394" w:rsidP="00C03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i nazywa podstawowe gatunki dzieł malarskich i graficznych: pejzaż, portret, scena rodzajowa; nazywa wybrane przykłady dzieł znanych artystów: malarzy, rzeźbiarzy, architektów z regionu swego pochodzenia lub innych.</w:t>
            </w:r>
          </w:p>
          <w:p w14:paraId="7088F4B4" w14:textId="644AC2EE" w:rsidR="00890394" w:rsidRDefault="00890394" w:rsidP="00C03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Wyjaśnia pojęcia oryginał czy kopia obrazu lub rzeźby; miniatura obrazu lub rzeźby; reprodukcja.</w:t>
            </w:r>
          </w:p>
          <w:p w14:paraId="232502F3" w14:textId="4A0B543A" w:rsidR="00890394" w:rsidRDefault="00890394" w:rsidP="00C03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Wskazuje miejsc prezentacji sztuk plastycznych. </w:t>
            </w:r>
          </w:p>
          <w:p w14:paraId="27F5DC17" w14:textId="6AE6E7A6" w:rsidR="00890394" w:rsidRPr="00C03DB9" w:rsidRDefault="00890394" w:rsidP="00C03DB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361F61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30FD" w14:textId="77777777" w:rsidR="00A020A2" w:rsidRDefault="00A020A2" w:rsidP="00A020A2">
      <w:pPr>
        <w:spacing w:after="0" w:line="240" w:lineRule="auto"/>
      </w:pPr>
      <w:r>
        <w:separator/>
      </w:r>
    </w:p>
  </w:endnote>
  <w:endnote w:type="continuationSeparator" w:id="0">
    <w:p w14:paraId="0993F091" w14:textId="77777777" w:rsidR="00A020A2" w:rsidRDefault="00A020A2" w:rsidP="00A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89C2E" w14:textId="77777777" w:rsidR="00A020A2" w:rsidRDefault="00A020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561145"/>
      <w:docPartObj>
        <w:docPartGallery w:val="Page Numbers (Bottom of Page)"/>
        <w:docPartUnique/>
      </w:docPartObj>
    </w:sdtPr>
    <w:sdtEndPr/>
    <w:sdtContent>
      <w:p w14:paraId="238BAC31" w14:textId="49115926" w:rsidR="00A020A2" w:rsidRDefault="00A02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68FE8" w14:textId="77777777" w:rsidR="00A020A2" w:rsidRDefault="00A020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EE4C7" w14:textId="77777777" w:rsidR="00A020A2" w:rsidRDefault="00A02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486F" w14:textId="77777777" w:rsidR="00A020A2" w:rsidRDefault="00A020A2" w:rsidP="00A020A2">
      <w:pPr>
        <w:spacing w:after="0" w:line="240" w:lineRule="auto"/>
      </w:pPr>
      <w:r>
        <w:separator/>
      </w:r>
    </w:p>
  </w:footnote>
  <w:footnote w:type="continuationSeparator" w:id="0">
    <w:p w14:paraId="1881FC38" w14:textId="77777777" w:rsidR="00A020A2" w:rsidRDefault="00A020A2" w:rsidP="00A0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15443" w14:textId="77777777" w:rsidR="00A020A2" w:rsidRDefault="00A020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D48D" w14:textId="77777777" w:rsidR="00A020A2" w:rsidRDefault="00A020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258" w14:textId="77777777" w:rsidR="00A020A2" w:rsidRDefault="00A020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12225D"/>
    <w:rsid w:val="001251A7"/>
    <w:rsid w:val="00165EBE"/>
    <w:rsid w:val="001A0BD5"/>
    <w:rsid w:val="001A1FC5"/>
    <w:rsid w:val="001C7255"/>
    <w:rsid w:val="001E4B5C"/>
    <w:rsid w:val="001E621F"/>
    <w:rsid w:val="002200F9"/>
    <w:rsid w:val="002829F7"/>
    <w:rsid w:val="002C6792"/>
    <w:rsid w:val="002E79E8"/>
    <w:rsid w:val="00322074"/>
    <w:rsid w:val="0035328E"/>
    <w:rsid w:val="00361C8A"/>
    <w:rsid w:val="00397888"/>
    <w:rsid w:val="00397C17"/>
    <w:rsid w:val="003E2F92"/>
    <w:rsid w:val="004503A4"/>
    <w:rsid w:val="00455F75"/>
    <w:rsid w:val="004932CB"/>
    <w:rsid w:val="00494800"/>
    <w:rsid w:val="004A0A51"/>
    <w:rsid w:val="004C305F"/>
    <w:rsid w:val="004E671F"/>
    <w:rsid w:val="00563FFE"/>
    <w:rsid w:val="005B666E"/>
    <w:rsid w:val="00603BBA"/>
    <w:rsid w:val="00631CAB"/>
    <w:rsid w:val="00660CE0"/>
    <w:rsid w:val="00672E2F"/>
    <w:rsid w:val="0067316D"/>
    <w:rsid w:val="00682F4B"/>
    <w:rsid w:val="006852E0"/>
    <w:rsid w:val="006D3802"/>
    <w:rsid w:val="00711E8E"/>
    <w:rsid w:val="0072222F"/>
    <w:rsid w:val="00783FC8"/>
    <w:rsid w:val="007B2F14"/>
    <w:rsid w:val="00805AF2"/>
    <w:rsid w:val="00824CD2"/>
    <w:rsid w:val="008467BE"/>
    <w:rsid w:val="00851425"/>
    <w:rsid w:val="00853621"/>
    <w:rsid w:val="008670B5"/>
    <w:rsid w:val="00890394"/>
    <w:rsid w:val="008A72B7"/>
    <w:rsid w:val="008C5490"/>
    <w:rsid w:val="008D2A5D"/>
    <w:rsid w:val="00906B06"/>
    <w:rsid w:val="0092366D"/>
    <w:rsid w:val="00932DCF"/>
    <w:rsid w:val="009A2B45"/>
    <w:rsid w:val="009B5E56"/>
    <w:rsid w:val="009C465B"/>
    <w:rsid w:val="009E0586"/>
    <w:rsid w:val="00A020A2"/>
    <w:rsid w:val="00A55A4A"/>
    <w:rsid w:val="00A57CA5"/>
    <w:rsid w:val="00A6468C"/>
    <w:rsid w:val="00AA3A4B"/>
    <w:rsid w:val="00B20F70"/>
    <w:rsid w:val="00BD26D5"/>
    <w:rsid w:val="00C03DB9"/>
    <w:rsid w:val="00C734AE"/>
    <w:rsid w:val="00CA26D1"/>
    <w:rsid w:val="00CA4B03"/>
    <w:rsid w:val="00CD15B0"/>
    <w:rsid w:val="00CE0F05"/>
    <w:rsid w:val="00E1302D"/>
    <w:rsid w:val="00E24A5D"/>
    <w:rsid w:val="00EC2A57"/>
    <w:rsid w:val="00F05DB6"/>
    <w:rsid w:val="00F15B19"/>
    <w:rsid w:val="00F2019E"/>
    <w:rsid w:val="00F22DA8"/>
    <w:rsid w:val="00F56A13"/>
    <w:rsid w:val="00FB7BAE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E10"/>
  <w15:docId w15:val="{40031B30-6561-406B-ABC9-6B627F0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328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28E"/>
    <w:rPr>
      <w:rFonts w:ascii="Segoe UI" w:hAnsi="Segoe UI" w:cs="Segoe UI"/>
      <w:sz w:val="18"/>
    </w:rPr>
  </w:style>
  <w:style w:type="table" w:customStyle="1" w:styleId="Tabela-Siatka1">
    <w:name w:val="Tabela - Siatka1"/>
    <w:basedOn w:val="Standardowy"/>
    <w:uiPriority w:val="59"/>
    <w:rsid w:val="00C03DB9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0A2"/>
  </w:style>
  <w:style w:type="paragraph" w:styleId="Stopka">
    <w:name w:val="footer"/>
    <w:basedOn w:val="Normalny"/>
    <w:link w:val="StopkaZnak"/>
    <w:uiPriority w:val="99"/>
    <w:unhideWhenUsed/>
    <w:rsid w:val="00A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56</cp:revision>
  <cp:lastPrinted>2019-09-08T09:21:00Z</cp:lastPrinted>
  <dcterms:created xsi:type="dcterms:W3CDTF">2019-05-30T14:53:00Z</dcterms:created>
  <dcterms:modified xsi:type="dcterms:W3CDTF">2019-09-09T22:34:00Z</dcterms:modified>
</cp:coreProperties>
</file>