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2613E">
        <w:rPr>
          <w:rFonts w:ascii="Arial" w:eastAsia="Times New Roman" w:hAnsi="Arial" w:cs="Arial"/>
          <w:b/>
          <w:lang w:eastAsia="pl-PL"/>
        </w:rPr>
        <w:t xml:space="preserve">Wymagania edukacyjne </w:t>
      </w:r>
      <w:proofErr w:type="spellStart"/>
      <w:r w:rsidRPr="00F2613E">
        <w:rPr>
          <w:rFonts w:ascii="Arial" w:eastAsia="Times New Roman" w:hAnsi="Arial" w:cs="Arial"/>
          <w:b/>
          <w:lang w:eastAsia="pl-PL"/>
        </w:rPr>
        <w:t>końcoworoczne</w:t>
      </w:r>
      <w:proofErr w:type="spellEnd"/>
      <w:r w:rsidRPr="00F2613E">
        <w:rPr>
          <w:rFonts w:ascii="Arial" w:eastAsia="Times New Roman" w:hAnsi="Arial" w:cs="Arial"/>
          <w:b/>
          <w:lang w:eastAsia="pl-PL"/>
        </w:rPr>
        <w:t xml:space="preserve"> z plastyki</w:t>
      </w:r>
    </w:p>
    <w:p w:rsidR="00F2613E" w:rsidRDefault="00F2613E" w:rsidP="00F2613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2613E">
        <w:rPr>
          <w:rFonts w:ascii="Arial" w:eastAsia="Times New Roman" w:hAnsi="Arial" w:cs="Arial"/>
          <w:b/>
          <w:lang w:eastAsia="pl-PL"/>
        </w:rPr>
        <w:t>klasa IV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b/>
          <w:sz w:val="18"/>
          <w:szCs w:val="18"/>
          <w:lang w:eastAsia="pl-PL"/>
        </w:rPr>
        <w:t>Ocenę celującą</w:t>
      </w:r>
      <w:r w:rsidRPr="00F2613E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objętych programem w stopniu bardzo dobrym: 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wykonuje rysunki wyrażające nastroje,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poprawnie wykonuje kompozycję statyczną i dynamiczną,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swobodnie maluje plamami barwnymi, uwzględniając ich temperaturę,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łączy formę znaku plastycznego z jego treścią,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potrafi wyjaśnić pojęcie grafika,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rzeźbi w bryle uwzględniając cechy charakterystyczne postaci,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umiejętnie dobiera ubiór do okoliczności oraz dodatkowo: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czynnie uczestniczy w zajęciach lekcyjnych,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reprezentuje szkołę w konkursach plastycznych,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podejmuje dodatkowe zadania (zdobywa informacje z innych źródeł),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czynnie uczestniczy w życiu artystycznym szkoły.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2"/>
      <w:bookmarkEnd w:id="0"/>
      <w:r w:rsidRPr="00F2613E">
        <w:rPr>
          <w:rFonts w:ascii="Arial" w:eastAsia="Times New Roman" w:hAnsi="Arial" w:cs="Arial"/>
          <w:b/>
          <w:sz w:val="18"/>
          <w:szCs w:val="18"/>
          <w:lang w:eastAsia="pl-PL"/>
        </w:rPr>
        <w:t>Ocenę bardzo dobrą</w:t>
      </w:r>
      <w:r w:rsidRPr="00F2613E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w wysokim stopniu: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ilustruje za pomocą kresek różne rodzaje faktur,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stosuje w praktyce wiadomości o kompozycji statycznej i dynamicznej,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wykorzystuje wiedzę na temat temperatury barw,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projektuje proste znaki informacyjne dla osób i miejsc,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wydobywa różnice kształtu i wielkości,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rozumie pojęcie rzeźba pełna i płaskorzeźba,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rozwija potrzebę estetyki codziennego ubioru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wykazuje aktywną postawę w pracach indywidualnych i zespołowych,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starannie wykonuje ćwiczenia plastyczne,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uzyskuje bardzo dobre i dobre oceny cząstkowe,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bardzo dobrze wywiązuje się z powierzonych mu zadań.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b/>
          <w:sz w:val="18"/>
          <w:szCs w:val="18"/>
          <w:lang w:eastAsia="pl-PL"/>
        </w:rPr>
        <w:t>Ocenę dobrą</w:t>
      </w:r>
      <w:r w:rsidRPr="00F2613E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w stopniu średnim: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dostrzega różnorodność kształtów przedmiotów,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rozumie i dostrzega różnice pomiędzy kompozycją statyczną i dynamiczną,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maluje w wąskiej gamie barw ciepłych lub zimnych,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wycina i układa znaki plastyczne jednoelementowe i wieloelementowe,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docenia znaczenie własnego ubioru w kreowaniu własnego wizerunku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dba o estetykę własną i otoczenia,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zwykle pracuje systematycznie, indywidualnie i zespołowo,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najczęściej otrzymuje dobre oceny cząstkowe,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dobrze wywiązuje się z powierzonych mu zadań.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b/>
          <w:sz w:val="18"/>
          <w:szCs w:val="18"/>
          <w:lang w:eastAsia="pl-PL"/>
        </w:rPr>
        <w:t>Ocenę dostateczną</w:t>
      </w:r>
      <w:r w:rsidRPr="00F2613E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w stopniu poprawnym: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rysuje różne rodzaje linii,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rozumie pojęcie kompozycja jako układ plam i linii,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tworzy barwy pochodne,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rozumie pojęcie rytmu i symetrii,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projektuje budowle,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nie zawsze pracuje systematycznie i niezbyt chętnie podejmuje wszelkie działania,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rzadko uczestniczy w dyskusjach i pracach zespołowo-grupowych,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opanował elementarny zakres wiedzy i umiejętności, ale miał z tym problemy,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najczęściej uzyskuje dostateczne oceny cząstkowe.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b/>
          <w:sz w:val="18"/>
          <w:szCs w:val="18"/>
          <w:lang w:eastAsia="pl-PL"/>
        </w:rPr>
        <w:t>Ocenę dopuszczającą</w:t>
      </w:r>
      <w:r w:rsidRPr="00F2613E">
        <w:rPr>
          <w:rFonts w:ascii="Arial" w:eastAsia="Times New Roman" w:hAnsi="Arial" w:cs="Arial"/>
          <w:sz w:val="18"/>
          <w:szCs w:val="18"/>
          <w:lang w:eastAsia="pl-PL"/>
        </w:rPr>
        <w:t xml:space="preserve"> otrzymuje uczeń, który opanował zakres wiadomości i umiejętności na poziomie elementarnym: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wyjaśnia pojęcie kreska,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posługuje się pojęciem kompozycja,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3"/>
      <w:bookmarkEnd w:id="1"/>
      <w:r w:rsidRPr="00F2613E">
        <w:rPr>
          <w:rFonts w:ascii="Arial" w:eastAsia="Times New Roman" w:hAnsi="Arial" w:cs="Arial"/>
          <w:sz w:val="18"/>
          <w:szCs w:val="18"/>
          <w:lang w:eastAsia="pl-PL"/>
        </w:rPr>
        <w:t>- maluje barwami podstawowymi,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lepi przedmioty o prostych kształtach,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posługuje się pojęciem znak plastyczny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nie pracuje systematycznie i niezbyt chętnie podejmuje działania,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niestarannie wykonuje ćwiczenia,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nie uczestniczy w dyskusjach,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ma problemy z przygotowaniem do zajęć,</w:t>
      </w:r>
    </w:p>
    <w:p w:rsidR="00F2613E" w:rsidRPr="00F2613E" w:rsidRDefault="00F2613E" w:rsidP="00F261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2613E">
        <w:rPr>
          <w:rFonts w:ascii="Arial" w:eastAsia="Times New Roman" w:hAnsi="Arial" w:cs="Arial"/>
          <w:sz w:val="18"/>
          <w:szCs w:val="18"/>
          <w:lang w:eastAsia="pl-PL"/>
        </w:rPr>
        <w:t>- nie oddaje większości prac obligatoryjnych.</w:t>
      </w:r>
    </w:p>
    <w:p w:rsidR="002C3D82" w:rsidRPr="00F2613E" w:rsidRDefault="00A4248E">
      <w:pPr>
        <w:rPr>
          <w:sz w:val="18"/>
          <w:szCs w:val="18"/>
        </w:rPr>
      </w:pPr>
      <w:bookmarkStart w:id="2" w:name="_GoBack"/>
      <w:bookmarkEnd w:id="2"/>
    </w:p>
    <w:sectPr w:rsidR="002C3D82" w:rsidRPr="00F2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3E"/>
    <w:rsid w:val="003069FD"/>
    <w:rsid w:val="00613F4F"/>
    <w:rsid w:val="00A4248E"/>
    <w:rsid w:val="00F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Wadowice</dc:creator>
  <cp:lastModifiedBy>Ewa Rybarz</cp:lastModifiedBy>
  <cp:revision>2</cp:revision>
  <dcterms:created xsi:type="dcterms:W3CDTF">2019-09-09T18:21:00Z</dcterms:created>
  <dcterms:modified xsi:type="dcterms:W3CDTF">2019-09-09T18:21:00Z</dcterms:modified>
</cp:coreProperties>
</file>