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Załącznik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do Regulaminu Powiatowego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Konkursu „3Mam Talent”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KARTA ZGŁOSZENIA DO POWIATOWEGO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KONKURSU „3MAM TALENT”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Imię i nazwisko uczestnika Konkursu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2. Nazwa szkoły, telefon, e-mail 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 Imię i nazwisko opiekuna 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…………………………………………………………………………………………………………...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4. Kategoria występu ( śpiew, taniec, gra aktorska, gra na instrumencie, recytacja wiersza lub prozy, zdolności manualne lub plastyczne) 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Uczestnictwo w konkursie jest jednoznaczne z akceptacją Regulaminu Powiatowego Konkursu „3Mam Talent”.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Regulamin konkursu dostępny jest na stronie internetowej Organizatora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http://spzielonka.superszkolna.pl/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  <w:t xml:space="preserve">.................................................................... 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  <w:t xml:space="preserve">data, podpis rodzica/opiekuna prawnego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pzielonka.superszkol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