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87"/>
        <w:gridCol w:w="7883"/>
      </w:tblGrid>
      <w:tr w:rsidR="00320D06" w14:paraId="0396ACC8" w14:textId="77777777" w:rsidTr="00320D06">
        <w:tc>
          <w:tcPr>
            <w:tcW w:w="1101" w:type="dxa"/>
            <w:hideMark/>
          </w:tcPr>
          <w:p w14:paraId="31CB4AA2" w14:textId="6B68C7E1" w:rsidR="00320D06" w:rsidRDefault="00320D06">
            <w:pPr>
              <w:pStyle w:val="Normalny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4472C4"/>
              </w:rPr>
            </w:pPr>
            <w:r>
              <w:rPr>
                <w:noProof/>
                <w:color w:val="4472C4"/>
              </w:rPr>
              <w:drawing>
                <wp:inline distT="0" distB="0" distL="0" distR="0" wp14:anchorId="2647F694" wp14:editId="03338B04">
                  <wp:extent cx="616585" cy="748030"/>
                  <wp:effectExtent l="0" t="0" r="0" b="0"/>
                  <wp:docPr id="163587012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1" w:type="dxa"/>
          </w:tcPr>
          <w:p w14:paraId="5EFAEB89" w14:textId="77777777" w:rsidR="00320D06" w:rsidRDefault="00320D06">
            <w:pPr>
              <w:pStyle w:val="NormalnyWeb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4472C4"/>
              </w:rPr>
            </w:pPr>
          </w:p>
          <w:p w14:paraId="5B2AD9EF" w14:textId="77777777" w:rsidR="00320D06" w:rsidRDefault="00320D06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4472C4"/>
                <w:sz w:val="8"/>
                <w:szCs w:val="8"/>
              </w:rPr>
            </w:pPr>
          </w:p>
          <w:p w14:paraId="15F786A2" w14:textId="77777777" w:rsidR="00320D06" w:rsidRDefault="00320D06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PROCEDURA</w:t>
            </w:r>
          </w:p>
          <w:p w14:paraId="53F4C267" w14:textId="77777777" w:rsidR="00320D06" w:rsidRDefault="00320D06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przyznawania szkolnego stypendium</w:t>
            </w:r>
          </w:p>
          <w:p w14:paraId="6FD2C32E" w14:textId="77777777" w:rsidR="00320D06" w:rsidRDefault="00320D06">
            <w:pPr>
              <w:pStyle w:val="Normalny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4472C4"/>
              </w:rPr>
            </w:pPr>
            <w:r>
              <w:rPr>
                <w:rFonts w:ascii="Times New Roman" w:hAnsi="Times New Roman"/>
                <w:b/>
                <w:bCs/>
              </w:rPr>
              <w:t>za wyniki w nauce lub za osiągnięcia sportowe</w:t>
            </w:r>
          </w:p>
        </w:tc>
      </w:tr>
    </w:tbl>
    <w:p w14:paraId="466F2BE1" w14:textId="77777777" w:rsidR="00320D06" w:rsidRDefault="00320D06" w:rsidP="00320D06">
      <w:pPr>
        <w:pStyle w:val="NormalnyWeb"/>
        <w:spacing w:before="0" w:beforeAutospacing="0" w:after="0" w:afterAutospacing="0"/>
        <w:rPr>
          <w:rFonts w:ascii="Times New Roman" w:hAnsi="Times New Roman"/>
          <w:b/>
          <w:bCs/>
        </w:rPr>
      </w:pPr>
    </w:p>
    <w:p w14:paraId="31F32B8F" w14:textId="77777777" w:rsidR="00320D06" w:rsidRDefault="00320D06" w:rsidP="00320D06">
      <w:pPr>
        <w:pStyle w:val="NormalnyWeb"/>
        <w:spacing w:before="0" w:beforeAutospacing="0" w:after="0" w:afterAutospac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Podstawa prawna:  Art. 90g ustawy z dnia 7 września 1991 r. o systemie oświaty.</w:t>
      </w:r>
    </w:p>
    <w:p w14:paraId="58DAD81A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color w:val="4472C4"/>
          <w:sz w:val="16"/>
        </w:rPr>
      </w:pPr>
    </w:p>
    <w:p w14:paraId="5EA13E67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color w:val="4472C4"/>
          <w:sz w:val="16"/>
        </w:rPr>
      </w:pPr>
    </w:p>
    <w:p w14:paraId="6AE3D0E7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</w:rPr>
        <w:t xml:space="preserve"> Szkoła </w:t>
      </w:r>
      <w:r>
        <w:rPr>
          <w:rFonts w:ascii="Times New Roman" w:hAnsi="Times New Roman"/>
          <w:b/>
          <w:bCs/>
        </w:rPr>
        <w:t xml:space="preserve">może </w:t>
      </w:r>
      <w:r>
        <w:rPr>
          <w:rFonts w:ascii="Times New Roman" w:hAnsi="Times New Roman"/>
        </w:rPr>
        <w:t>przyznawać swoim aktualnym uczniom stypendium motywacyjne za wyniki w nauce lub za osiągnięcia sportowe zwane dalej „stypendium”.</w:t>
      </w:r>
    </w:p>
    <w:p w14:paraId="40D225CE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color w:val="4472C4"/>
          <w:sz w:val="14"/>
        </w:rPr>
      </w:pPr>
    </w:p>
    <w:p w14:paraId="59011B4A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 Stypendium za wyniki w nauce </w:t>
      </w:r>
      <w:r>
        <w:rPr>
          <w:rFonts w:ascii="Times New Roman" w:hAnsi="Times New Roman"/>
          <w:b/>
          <w:bCs/>
        </w:rPr>
        <w:t xml:space="preserve">może </w:t>
      </w:r>
      <w:r>
        <w:rPr>
          <w:rFonts w:ascii="Times New Roman" w:hAnsi="Times New Roman"/>
        </w:rPr>
        <w:t>być przyznane uczniowi, który uzyskał wysoką średnią ocen klasyfikacyjnych ze wszystkich zajęć edukacyjnych, w których uczestniczy uczeń, w okresie poprzedzającym okres, w którym przyznaje się to stypendium. Stypendium za osiągnięcia sportowe może być przyznane uczniowi, który uzyskał wysokie wyniki we współzawodnictwie sportowym na szczeblu co najmniej międzyszkolnym. W obu przypadkach wymagane jest uzyskanie przez ucznia co najmniej dobrej oceny zachowania.</w:t>
      </w:r>
    </w:p>
    <w:p w14:paraId="1A80BC5A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color w:val="4472C4"/>
          <w:sz w:val="14"/>
        </w:rPr>
      </w:pPr>
    </w:p>
    <w:p w14:paraId="57C693B3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> Stypendium za wyniki w nauce i za osiągnięcia sportowe nie przysługuje uczniom klas I-III oraz uczniom klasy IV w I półroczu.</w:t>
      </w:r>
    </w:p>
    <w:p w14:paraId="781D0D0B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b/>
          <w:bCs/>
          <w:color w:val="4472C4"/>
          <w:sz w:val="14"/>
          <w:szCs w:val="14"/>
        </w:rPr>
      </w:pPr>
    </w:p>
    <w:p w14:paraId="0D8A6918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</w:rPr>
        <w:t> Dyrektor szkoły, powołuje swoim zarządzeniem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na dany rok szkolny komisję stypendialną zwaną dalej „Komisją” złożoną z czterech nauczycieli wyłonionych przez Radę Pedagogiczną oraz przedstawiciela dyrektora szkoły - szkolnego koordynatora ds. uczniów szczególnie uzdolnionych, który pełni w niej funkcję przewodniczącego.</w:t>
      </w:r>
    </w:p>
    <w:p w14:paraId="11EE6835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02206C5C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</w:t>
      </w:r>
      <w:r>
        <w:rPr>
          <w:rFonts w:ascii="Times New Roman" w:hAnsi="Times New Roman"/>
        </w:rPr>
        <w:t xml:space="preserve"> Pracą komisji kieruje jej przewodniczący. Komisja podejmuje decyzje większością głosów w obecności co najmniej trzech członków. W przypadku równej ilości głosów decyduje głos przewodniczącego.</w:t>
      </w:r>
    </w:p>
    <w:p w14:paraId="30E9B441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sz w:val="14"/>
          <w:szCs w:val="14"/>
        </w:rPr>
      </w:pPr>
    </w:p>
    <w:p w14:paraId="10B4E940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color w:val="4472C4"/>
          <w:sz w:val="14"/>
        </w:rPr>
      </w:pPr>
      <w:bookmarkStart w:id="0" w:name="_Hlk200104038"/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Komisja, najpóźniej 9 dni przed klasyfikacją,  po zasięgnięciu opinii Rady Pedagogicznej i Samorządu Uczniowskiego określa minimalną średnią ocen uprawniającą do uzyskania stypendium w danym półroczu.</w:t>
      </w:r>
    </w:p>
    <w:p w14:paraId="0764F93F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47BA93D1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</w:rPr>
        <w:t> Wstępny wniosek o przyznanie stypendium (</w:t>
      </w:r>
      <w:r>
        <w:rPr>
          <w:rFonts w:ascii="Times New Roman" w:hAnsi="Times New Roman"/>
          <w:i/>
          <w:iCs/>
        </w:rPr>
        <w:t>załącznik nr 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najpóźniej 6 dni przed klasyfikacją za dane półrocze składa do Komisji wychowawca klasy. Po zatwierdzeniu klasyfikacji wychowawca klasy weryfikuje złożone wnioski pod względem średniej ocen oraz oceny zachowania i informacje o ewentualnych zmianach niezwłocznie przekazuje przewodniczącemu Komisji. Komisja </w:t>
      </w:r>
      <w:r>
        <w:rPr>
          <w:rFonts w:ascii="Times New Roman" w:hAnsi="Times New Roman"/>
          <w:i/>
          <w:iCs/>
        </w:rPr>
        <w:t>(biorąc pod uwagę dostępne środki finansowe i średnie ocen uczniów)</w:t>
      </w:r>
      <w:r>
        <w:rPr>
          <w:rFonts w:ascii="Times New Roman" w:hAnsi="Times New Roman"/>
        </w:rPr>
        <w:t xml:space="preserve"> analizuje wstępne oraz zweryfikowane wnioski i przekazuje je wraz ze swoją opinią i proponowaną wysokością stypendium dyrektorowi szkoły najpóźniej 4 dni przed zakończeniem danego półrocza.</w:t>
      </w:r>
    </w:p>
    <w:bookmarkEnd w:id="0"/>
    <w:p w14:paraId="5BC5A007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sz w:val="14"/>
          <w:szCs w:val="14"/>
        </w:rPr>
      </w:pPr>
    </w:p>
    <w:p w14:paraId="479903FC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</w:t>
      </w:r>
      <w:r>
        <w:rPr>
          <w:rFonts w:ascii="Times New Roman" w:hAnsi="Times New Roman"/>
        </w:rPr>
        <w:t xml:space="preserve"> Stypendia </w:t>
      </w:r>
      <w:r>
        <w:rPr>
          <w:rFonts w:ascii="Times New Roman" w:hAnsi="Times New Roman"/>
          <w:b/>
          <w:bCs/>
        </w:rPr>
        <w:t>indywidualnie przyznaje i określa ich wysokość</w:t>
      </w:r>
      <w:r>
        <w:rPr>
          <w:rFonts w:ascii="Times New Roman" w:hAnsi="Times New Roman"/>
        </w:rPr>
        <w:t xml:space="preserve"> dyrektor szkoły, w oparciu o wnioski zaopiniowane przez Komisję i po zasięgnięciu opinii rady pedagogicznej oraz w porozumieniu z organem prowadzącym szkołę w ramach środków przyznanych przez organ prowadzący na ten cel w budżecie szkoły. </w:t>
      </w:r>
      <w:r>
        <w:rPr>
          <w:rFonts w:ascii="Times New Roman" w:hAnsi="Times New Roman"/>
          <w:i/>
          <w:iCs/>
        </w:rPr>
        <w:t xml:space="preserve">(Wysokość stypendium nie może przekroczyć kwoty stanowiącej dwukrotność kwoty, o której mowa w art. 6 ust. 2 pkt 2 ustawy z dnia 28.11.2003 r. o świadczeniach rodzinnych - </w:t>
      </w:r>
      <w:r>
        <w:rPr>
          <w:rFonts w:ascii="Times New Roman" w:hAnsi="Times New Roman"/>
          <w:b/>
          <w:bCs/>
          <w:i/>
          <w:iCs/>
        </w:rPr>
        <w:t>aktualnie 248 zł.</w:t>
      </w:r>
      <w:r>
        <w:rPr>
          <w:rFonts w:ascii="Times New Roman" w:hAnsi="Times New Roman"/>
          <w:i/>
          <w:iCs/>
        </w:rPr>
        <w:t>)</w:t>
      </w:r>
    </w:p>
    <w:p w14:paraId="543AB369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color w:val="4472C4"/>
          <w:sz w:val="14"/>
        </w:rPr>
      </w:pPr>
    </w:p>
    <w:p w14:paraId="6B01AD51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</w:rPr>
        <w:t> </w:t>
      </w:r>
      <w:bookmarkStart w:id="1" w:name="_Hlk200104354"/>
      <w:r>
        <w:rPr>
          <w:rFonts w:ascii="Times New Roman" w:hAnsi="Times New Roman"/>
        </w:rPr>
        <w:t>Stypendium jest przyznawane i wypłacane w dniu zakończenia każdego półrocza, a o jego przyznaniu informuje się społeczność szkolną. </w:t>
      </w:r>
    </w:p>
    <w:bookmarkEnd w:id="1"/>
    <w:p w14:paraId="3A62E507" w14:textId="77777777" w:rsidR="00320D06" w:rsidRDefault="00320D06" w:rsidP="00320D06">
      <w:pPr>
        <w:pStyle w:val="link2"/>
        <w:spacing w:before="0" w:beforeAutospacing="0" w:after="0" w:afterAutospacing="0"/>
        <w:jc w:val="both"/>
        <w:rPr>
          <w:rFonts w:ascii="Times New Roman" w:hAnsi="Times New Roman"/>
          <w:color w:val="4472C4"/>
          <w:sz w:val="14"/>
        </w:rPr>
      </w:pPr>
    </w:p>
    <w:p w14:paraId="7EF906E5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color w:val="4472C4"/>
          <w:sz w:val="20"/>
        </w:rPr>
      </w:pPr>
    </w:p>
    <w:p w14:paraId="328A78BA" w14:textId="77777777" w:rsidR="00320D06" w:rsidRDefault="00320D06" w:rsidP="00320D06">
      <w:pPr>
        <w:pStyle w:val="link2a"/>
        <w:spacing w:before="0" w:beforeAutospacing="0" w:after="0" w:afterAutospacing="0"/>
        <w:jc w:val="both"/>
        <w:rPr>
          <w:rFonts w:ascii="Times New Roman" w:hAnsi="Times New Roman"/>
          <w:color w:val="4472C4"/>
          <w:sz w:val="20"/>
        </w:rPr>
      </w:pPr>
    </w:p>
    <w:p w14:paraId="05464307" w14:textId="77777777" w:rsidR="00320D06" w:rsidRDefault="00320D06" w:rsidP="00320D06">
      <w:pPr>
        <w:pStyle w:val="link2a"/>
        <w:spacing w:before="0" w:beforeAutospacing="0" w:after="0" w:afterAutospacing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        Lębork,  28.05.2025 r.</w:t>
      </w:r>
    </w:p>
    <w:p w14:paraId="53AABC1D" w14:textId="77777777" w:rsidR="007602C9" w:rsidRDefault="007602C9"/>
    <w:sectPr w:rsidR="007602C9" w:rsidSect="00320D06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06"/>
    <w:rsid w:val="00320D06"/>
    <w:rsid w:val="0072049F"/>
    <w:rsid w:val="007602C9"/>
    <w:rsid w:val="00E4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1557"/>
  <w15:chartTrackingRefBased/>
  <w15:docId w15:val="{B36926DF-E147-4BF5-85C2-8A9E32A5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D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D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D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D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D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D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D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D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D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D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D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D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D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0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D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0D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D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D0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320D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ink2a">
    <w:name w:val="link2a"/>
    <w:basedOn w:val="Normalny"/>
    <w:rsid w:val="00320D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ink2">
    <w:name w:val="link2"/>
    <w:basedOn w:val="Normalny"/>
    <w:rsid w:val="00320D0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Nadworski</dc:creator>
  <cp:keywords/>
  <dc:description/>
  <cp:lastModifiedBy>Daniel Nadworski</cp:lastModifiedBy>
  <cp:revision>1</cp:revision>
  <dcterms:created xsi:type="dcterms:W3CDTF">2025-06-06T10:31:00Z</dcterms:created>
  <dcterms:modified xsi:type="dcterms:W3CDTF">2025-06-06T10:32:00Z</dcterms:modified>
</cp:coreProperties>
</file>