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b/>
          <w:bCs/>
          <w:sz w:val="22"/>
          <w:szCs w:val="22"/>
        </w:rPr>
        <w:t xml:space="preserve">PRZEDMIOTOWY SYSTEM OCENIANIA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dla klas I – III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W klasach I-III oceny bieżące za wiadomości i umiejętności ustala się w stopniach według następującej skali:1 - 6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 stopień 6, gdy osiągnięcia ucznia wyraźnie wykraczają poza poziom przewidzianych osiągnięć edukacyjnych;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 stopień 5, gdy uczeń opanował pełny zakres wiadomości i umiejętności;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 stopień 4, gdy opanowane wiadomości i umiejętności nie są pełne, ale pozwalają na dalsze opanowywanie treści;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 stopień 3, gdy uczeń opanował podstawowy zakres wiadomości i umiejętności, sprawiający kłopoty w przyswajaniu trudniejszych treści;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 stopień 2, gdy opanowane wiadomości i umiejętności są niewielkie i utrudniają dalsze kształcenie;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 stopień 1, gdy wiadomości i umiejętności nie są opanowane, uczeń nie radzi z zadaniami nawet z pomocą nauczyciela.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Dopuszcza się komentarz słowny lub pisemny typu: </w:t>
      </w:r>
    </w:p>
    <w:p w:rsidR="00310973" w:rsidRPr="003C5071" w:rsidRDefault="00310973" w:rsidP="003C507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 Ocena celująca - wyrażona cyfrą 6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Znakomicie! Brawo! Osiągasz doskonałe wyniki. Posiadasz uzdolnienia i rozwijasz je. Należą Ci się gratulacje!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 Ocena bardzo dobra - wyrażona cyfrą 5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Bardzo dobrze pracujesz. Robisz w szybkim tempie duże postępy. Tak trzymaj!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 Ocena dobra - wyrażona cyfrą 4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Dobrze pracujesz jednak stać cię, by było lepiej. Włóż więcej wysiłku w podejmowane prace, co umożliwi ci osiągać lepsze wyniki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 Ocena dostateczna - wyrażona cyfrą 3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Pracujesz, ale osiągasz słabe wyniki. Aby to zmienić na lepsze konieczna jest pomoc nauczyciela i rodziców, oraz systematyczna praca, wymagająca dużo wysiłku z twojej strony.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 Ocena dopuszczająca - wyrażona cyfrą 2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Zbyt mało pracujesz i osiągasz bardzo słabe wyniki. Włóż dużo wysiłku, bądź aktywniejszy, skorzystaj z pomocy nauczyciela i rodziców.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 Ocena niedostateczna - wyrażona cyfrą 1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Osiągasz niezadowalające rezultaty. Spotkało cię niepowodzenie. Pokonasz to, ale czeka cię bardzo dużo systematycznej pracy wspólnie z nauczycielem i rodzicami. </w:t>
      </w:r>
    </w:p>
    <w:p w:rsidR="003C5071" w:rsidRDefault="003C5071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Edukacja polonistyczna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Czytanie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Cechy czytania: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Czytanie poprawne - uczeń prawidłowo odczytuje wyrazy, nie opuszcza liter, sylab, wyrazów, nie przestawia, nie zniekształca końcówek wyrazów.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Czytanie płynne - uczeń czyta tekst całymi wyrazami lub zdaniami, nie zatrzymuje się zbyt długo nad poszczególnymi wyrazami lub ich częściami, nie bierze "oddechu" w połowie wyrazu. Czytanie płynne, choć może być powolne, zapewnia równomierność czytania.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Czytanie wyraziste – uczeń poprawnie wymawia głoski. Czytanie wyraziste polega na zachowaniu pauz gramatycznych, logicznych i psychologicznych, na zachowaniu właściwej intonacji, zastosowaniu odpowiedniego tempa itp. Czytanie to ma wydobyć walory uczuciowe tekstu. tj. pauzy gramatyczne (umiejętność właściwego zachowania znaków przestankowych przy czytaniu) i pauzy psychologiczne (umiejętność oddzielenia pod względem nastroju różnych partii czytanego tekstu). </w:t>
      </w:r>
    </w:p>
    <w:p w:rsidR="00310973" w:rsidRPr="003C5071" w:rsidRDefault="00310973" w:rsidP="00310973">
      <w:pPr>
        <w:pStyle w:val="Default"/>
        <w:pageBreakBefore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lastRenderedPageBreak/>
        <w:t xml:space="preserve">Czytanie biegłe - polega na indywidualnym, świadomym stosowaniu właściwego tempa, na płynnym i poprawnym odczytywaniu wyrazów, na zachowaniu właściwych akcentów logicznych w zdaniu, zgodnie ze znakami przestankowymi. Warunkiem czytania biegłego jest jednoczesne rozumienie tekstu.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Technikę czytania ocenia się za pomocą oceny cyfrowej w skali od 1 do 6 według następujących kryteriów: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6 - czyta płynnie, poprawnie i biegle teksty bez przygotowania,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5 - opracowany tekst czyta płynnie, poprawnie, wyraziście, z intonacją,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4 - czyta wyuczony tekst płynnie, poprawnie, nie zawsze stosuje intonację lub nie zawsze zwraca uwagę na znaki przestankowe 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3 - czyta wyuczony tekst wyrazami i zdaniami popełniając pomyłki, nie zwraca uwagi na znaki przestankowe,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2 - czyta wolno, wyrazami, często przekręca wyrazy, nie zwraca uwagi na znaki przestankowe,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1 - czyta sylabizując, wolno i często niepoprawnie składa wyrazy.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Czytanie ze zrozumieniem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Do każdego tekstu nauczyciel przygotowuje pytania (zadania), które stanowią wskaźnik do określenia stopnia umiejętności ucznia w tym zakresie. Umiejętność czytania cichego ze zrozumieniem podlega ocenie według sześciostopniowej skali ocen od 1 do 6.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Odpowiedzi są punktowane i w zależności od ilości punktów, wyrażonych w skali procentowej, </w:t>
      </w:r>
    </w:p>
    <w:p w:rsidR="003C5071" w:rsidRDefault="003C5071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Uczeń może uzyskać następujące oceny: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100% - 6 - uczeń doskonale rozumie czytany tekst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100% - 90% - 5 - uczeń bardzo dobrze rozumie czytany tekst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89% - 75% - 4 - uczeń nie w pełni rozumie czytany tekst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74% - 51% - 3 - uczeń ma problemy ze zrozumieniem czytanego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50% - 31% - 2 - uczeń nie rozumie czytanego tekstu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30% i poniżej - 1 - uczeń nie rozumie czytanego tekstu </w:t>
      </w:r>
    </w:p>
    <w:p w:rsidR="003C5071" w:rsidRDefault="003C5071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Pisanie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Przepisywanie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Przepisywane przez ucznia teksty ocenia się przy pomocy sześciostopniowej skali cyfrowej od 1 do 6 według następujących kryteriów: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6 – uczeń przepisuje w szybkim tempie, bezbłędnie; pismo kształtne, staranne i estetyczne. </w:t>
      </w:r>
    </w:p>
    <w:p w:rsidR="00310973" w:rsidRPr="003C5071" w:rsidRDefault="00310973" w:rsidP="003C507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5 – uczeń przy przepisywaniu nie pomija żadnego wyrazu, nie popełnia żadnego błędu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ortograficznego.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4 – uczeń przy przepisywaniu popełni 1 błąd ortograficzny lub pominie fragment tekstu.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3 – uczeń przepisuje tekst pomijając wyrazy, popełniając nie więcej niż 2 błędy ortograficzne.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2 – uczeń przepisuje tekst popełniając więcej niż 2 błędy ortograficzne.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1 – uczeń pisze nieczytelnie, nie mieści się w liniaturze.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Niekształtne, nieproporcjonalne i nieprawidłowo połączone litery, czyli niestaranne pismo powoduje obniżenie o jeden stopień ogólnej oceny za przepisywanie.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Formy pisemne typu opis, list, zaproszenie, ogłoszenie, życzenia ocenia się za pomocą sześciostopniowej skali cyfrowej od 1 do 6 według ustalonych kryteriów, które są szczegółowo omawiane z uczniami przed przystąpieniem do redagowania określonej formy wypowiedzi.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Wygłaszanie z pamięci wierszy, fragmentów prozy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Wygłaszane z pamięci teksty ocenia się przy pomocy sześciostopniowej skali cyfrowej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od 1 do 6 według następujących kryteriów: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6 - bezbłędnie odtwarza z pamięci dłuższe teksty uwzględniając znaki przestankowe, właściwe tempo i zmianę siły głosu,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5 - bezbłędnie odtwarza z pamięci tekst uwzględniając znaki przestankowe,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4 - dobrze opanowany tekst pamięciowo, nie zawsze uwzględnia znaki przestankowe,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3 - niedokładnie zapamiętany tekst, sporo pomyłek, wolne tempo, bez uwzględnienia znaków przestankowych,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2 - tekst wygłaszany przy znacznej pomocy nauczyciela,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1 - uczeń nie potrafi odtworzyć tekstu nawet przy pomocy nauczyciela.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lastRenderedPageBreak/>
        <w:t xml:space="preserve">Gramatyka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Wiadomości i umiejętności gramatyczne (przewidziane wymaganiami programowymi dla klas I - III) sprawdza się i ocenia za pomocą kartkówek, sprawdzianów i testów.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Edukacja matematyczna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Wiadomości i umiejętności matematyczne sprawdza się i ocenia za pomocą kartkówek, sprawdzianów i testów . </w:t>
      </w:r>
    </w:p>
    <w:p w:rsidR="00310973" w:rsidRPr="003C5071" w:rsidRDefault="00310973" w:rsidP="003C507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Odpowiedzi ustne np. obliczenia, układanie i rozwiązywanie zadań i problemów matematycznych, traktuje się jako formę aktywności uczniów klas I-III. </w:t>
      </w:r>
    </w:p>
    <w:p w:rsidR="003C5071" w:rsidRDefault="003C5071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Edukacja przyrodniczo-społeczna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Wiadomości i umiejętności w zakresie edukacji przyrodniczo-społecznej (przewidziane wymaganiami programowymi dla klas I - III) sprawdza się i ocenia za pomocą kartkówek, sprawdzianów i testów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Wypowiedzi ustne np. wnioskowanie, wyrażanie własnych sądów, spostrzeżeń, opinii traktuje się jako formę aktywności na zajęciach. </w:t>
      </w:r>
    </w:p>
    <w:p w:rsidR="003C5071" w:rsidRDefault="003C5071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Edukacja plastyczno-techniczna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Wiadomości i umiejętności z zakresu sztuk plastycznych, podstaw techniki i kultury pracy nauczyciel sprawdza i ocenia w trakcie ćwiczeń i działań praktycznych uczniów. Oceny są odnotowywane w dzienniku.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Prace plastyczno-techniczne ucznia ocenia się za pomocą oceny cyfrowej w skali od 1 do 6 według następujących kryteriów: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6 - praca zgodna z tematem, bogata w szczegóły i kolorystykę, staranna, estetyczna, wykonana poprawnie, dokładnie i uznana przez większość rówieśników (wyróżniona) za szczególnie oryginalną i pomysłową,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5 - praca zgodna z tematem, bogata w szczegóły, barwna, staranna, estetyczna, wykonana poprawnie i dokładnie,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4 - praca zgodna z tematem, w miarę staranna, dokładna, poprawna i estetyczna, niezbyt bogata w szczegóły,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3 - praca wykonana niedokładnie, niestarannie, nieestetycznie, uboga w szczegóły i bez zachowania proporcji, nie w pełni oddaje temat,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2 - praca niezgodna z tematem, niestaranna, nieestetyczna, uboga w szczegóły, niedokończona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(z powodu braku chęci do jej wykończenia),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1 - praca zniszczona przez ucznia, nie oddana do oceny, </w:t>
      </w:r>
    </w:p>
    <w:p w:rsidR="003C5071" w:rsidRDefault="003C5071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Edukacja muzyczna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Głównymi kryteriami oceniania uczniów są: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- stopień indywidualnego zaangażowania,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- aktywność,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- osobiste predyspozycje. </w:t>
      </w:r>
    </w:p>
    <w:p w:rsidR="003C5071" w:rsidRDefault="003C5071" w:rsidP="003C507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3C507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Biorąc pod uwagę powyższe kryteria nauczyciel ocenia wiadomości i umiejętności muzyczne przy pomocy sześciostopniowej skali cyfrowej od 1 do 6 w sposób następujący: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6 – uczeń posiada szczególne walory głosowe i umiejętności muzyczne, uczestniczy w szkolnych i pozaszkolnych formach działalności muzycznej, potrafi zagrać na instrumencie muzycznym melodie poznanych piosenek lub utworów instrumentalnych; zawsze chętnie śpiewa indywidualnie, a jego wykonanie wzbudza zachwyt i uznanie.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5 - śpiewa indywidualnie i zbiorowo poznane piosenki, akompaniuje do piosenek i zabaw ruchowych, wyraża muzykę ruchem, zna nazwy literowe i solmizacyjne poznanych nut oraz potrafi je odczytać z zapisu nutowego, samodzielnie określa tempo i nastrój słuchanych utworów, posiada znajomość zapisu rytmicznego w zakresie poznanych wartości, umie zapis na pięciolinii poznane dźwięki, tworzy muzyczne ilustracje do opowiadań i wierszy.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4 - poprawnie śpiewa, najczęściej zbiorowo, poznane piosenki, solmizacyjnie odczytuje nuty, wyraża muzykę ruchem.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3 - próbuje śpiewać poznane piosenki, ale nie zna dobrze słów, rozpoznaje niektóre nazwy poznanych nut, próbuje wyrażać muzykę ruchem.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lastRenderedPageBreak/>
        <w:t xml:space="preserve">2 - biernie uczestniczy w zajęciach, niechętnie śpiewa piosenki, nie zna ich słów, rzadko rozpoznaje nazwy poznanych nut, myli nuty.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1 - nie próbuje śpiewać piosenek nawet wspólnie z klasą, nie zna żadnych nut. </w:t>
      </w:r>
    </w:p>
    <w:p w:rsidR="003C5071" w:rsidRDefault="003C5071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Edukacja motoryczno - ruchowa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Głównymi kryteriami oceniania uczniów są: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- stopień indywidualnego zaangażowania,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- aktywność,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- osobiste predyspozycje.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Biorąc pod uwagę powyższe kryteria nauczyciel stosuje sześciostopniową skalę cyfrową od 1 do 6 w sposób następujący: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6 – uczeń wyróżnia się sprawnością fizyczną na tle klasy, bierze udział w szkolnych i pozaszkolnych zawodach sportowych,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5 – uczeń chętnie podejmuje działania ruchowe objęte programem edukacji wczesnoszkolnej, precyzyjnie i celowo wykonuje ruchy, chętnie uczestniczy w zabawach i grach sportowych, współdziała w zabawach przestrzegając obowiązujących w nim reguł,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4 – podejmuje większość działań ruchowych objętych programem edukacji wczesnoszkolnej, przeważnie precyzyjnie i celowo wykonuje ruchy, poprawnie wykonuje większość ćwiczeń fizycznych, </w:t>
      </w:r>
    </w:p>
    <w:p w:rsidR="00310973" w:rsidRPr="003C5071" w:rsidRDefault="00310973" w:rsidP="003C507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3 – z pomocą nauczyciela wykonuje działania ruchowe objęte programem edukacji wczesnoszkolnej, mało precyzyjnie wykonuje ruchy, niezbyt chętnie uczestniczy w grach i zabawach sportowych, nie zawsze przestrzega reguł i zasad bezpieczeństwa,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2 – uczeń mało sprawny fizycznie, nie wykazuje właściwej postawy i zaangażowania na zajęciach ruchowych, ćwiczenia wykonuje niechętnie, niedokładnie, nieprecyzyjnie, niechętnie uczestniczy w zabawach i grach sportowych oraz w zabawach rytmiczno-tanecznych, nie przestrzega reguł obowiązujących w zabawach,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1 - uczeń nie uczestniczy w zabawach ruchowych, nie chce wykonywać żadnych ćwiczeń nawet przy pomocy nauczyciela. </w:t>
      </w:r>
    </w:p>
    <w:p w:rsidR="003C5071" w:rsidRDefault="003C5071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ZAJĘCIA KOMPUTEROWE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Ocenie podlegają między innymi: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a) Ćwiczenia praktyczne przy komputerze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b) Ćwiczenia wykonywane w podręczniku lub zeszycie ćwiczeń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c) Wypowiedzi ustne ucznia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d) Postawy (w ocenie postaw ucznia bierze się pod uwagę: aktywność, systematyczność, pracę w grupie, samodzielność, prezentację pracy, przygotowanie do lekcji i pracę domową).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Szczegółowe wymagania edukacyjne na poszczególne oceny: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6 – działania ucznia wskazują na szczególne zainteresowanie przedmiotem, zawierają własne, oryginalne pomysły. Uczeń spełnia wymagania ponadpodstawowe określone w programie nauczania, potrafi korzystać ze źródeł poza podręcznikowych. Swobodnie operuje terminologią informatyczną, jest samodzielny i twórczo wykorzystuje zdobyte wiadomości i umiejętności. Wykazuje się dużą starannością i sumiennością, dąży do samodoskonalenia, przygotowuje dodatkowe informacje na zajęcia, przejawia inicjatywę. Przestrzega wszelkich zasad bezpieczeństwa, higieny i organizacji pracy.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5 – uczeń potrafi w pełni wykorzystać zdobyte wiadomości i umiejętności, operuje poznaną terminologią informatyczną. Praca jest samodzielna, występują przemyślane przez ucznia elementy wyczerpujące temat w zakresie wymagań programowych. Uczeń wykazuje się dużą starannością i sumiennością, efektywnie wykorzystuje czas pracy, jest zaangażowany w pracę, aktywny i przestrzega zasad bezpieczeństwa, higieny i organizacji pracy.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4 – wykonana praca jest zasadniczo samodzielna, lecz nie wyczerpuje zagadnienia i nie widać inwencji twórczej ucznia. W pracy i w odpowiedziach dopuszczalne są nieliczne błędy. Uczeń rozumie poznaną terminologię informatyczną i w znacznym stopniu posługuje się nią. Stara się być aktywny, dostosowuje się do obowiązujących zasad bezpieczeństwa, higieny i organizacji pracy. Nie zawsze efektywnie wykorzystuje czas pracy, czasem brak mu staranności i systematyczności w działaniu.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lastRenderedPageBreak/>
        <w:t xml:space="preserve">3 – uczeń zna najważniejsze fakty dotyczące pracy z komputerem, zna klawiaturę, spełnia wymagania podstawowe określone w programie. Jest mało samodzielny, czasami wymaga mobilizacji i ukierunkowania ze strony nauczyciela. Wykonuje zadania na miarę swoich możliwości, zna podstawowe funkcje i opcje programu, w którym pracuje, wykonana praca nie jest wyczerpująca czy </w:t>
      </w:r>
    </w:p>
    <w:p w:rsidR="00310973" w:rsidRPr="003C5071" w:rsidRDefault="00310973" w:rsidP="003C507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estetyczna, występują błędy. Uczeń jest słabo zaangażowany w pracę grupy, nie zawsze przestrzega obowiązujących zasad bezpieczeństwa, higieny i organizacji pracy.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2 – uczeń posiada znaczne braki w zakresie wymagań podstawowych określonych w programie. Podczas wykonywania zadań wymaga mobilizacji i pomocy ze strony nauczyciela, popełnia liczne błędy zarówno w zakresie wiedzy merytorycznej jak i działania praktycznego. Zadania wykonuje nieestetycznie, niesamodzielnie. Przy pomocy nauczyciela potrafi poruszać się w środowisku Windows. Uczeń słabo angażuje się w pracę, często nie przestrzega zasad bezpiecznej i higienicznej pracy z komputerem.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1 – uczeń nie posiadł wiedzy i umiejętności w zakresie wymagań podstawowych objętych programem. Nie potrafi wykonać zadań teoretycznych i praktycznych nawet z pomocą nauczyciela. Nie angażuje się w pracę, nie stara się dostosować do wymagań. Nie przestrzega zasad bezpieczeństwa, higieny organizacji pracy. Nie spełnia wymagań podanych kryteriów ocen pozytywnych. </w:t>
      </w:r>
    </w:p>
    <w:p w:rsidR="00EE1A0F" w:rsidRDefault="00EE1A0F" w:rsidP="00310973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b/>
          <w:bCs/>
          <w:sz w:val="22"/>
          <w:szCs w:val="22"/>
        </w:rPr>
        <w:t xml:space="preserve">Ocena z zachowania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Ocena bieżąca z zachowania otrzymuje następujące określenia: wzorowa, bardzo dobra, dobra, poprawna, nieodpowiednia, naganna. Natomiast ocena z zachowania za pierwszy semestr nauki i na koniec roku szkolnego jest wyłącznie oceną opisową.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Przy sporządzaniu oceny opisowej z zachowania wychowawca bierze pod uwagę następujące obszary: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I. Przestrzeganie obowiązujących norm i reguł społecznych, takich jak: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Odpowiedzialne wykonywanie powierzonych zadań;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Pracowitość i obowiązkowość;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Przestrzeganie zasad bezpieczeństwa podczas przerw i zajęć lekcyjnych;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Przestrzeganie zasad ruchu drogowego w drodze do i ze szkoły;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Dbałość o zdrowie i higienę osobistą;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Niesienie pomocy innym w różnych sytuacjach;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Zrozumienie drugiej osoby, poszanowanie jej godności, okazywanie życzliwości;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Dbałość o kulturę słowa, taktowność;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Troskę o zdrowie i bezpieczeństwo;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Poszanowanie własności osobistej i społecznej; </w:t>
      </w:r>
    </w:p>
    <w:p w:rsidR="003C5071" w:rsidRPr="003C5071" w:rsidRDefault="00310973" w:rsidP="00EE1A0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Umiejętność poprawnego reagowania w sytuacjach konfliktowych. </w:t>
      </w:r>
    </w:p>
    <w:p w:rsidR="00310973" w:rsidRPr="003C5071" w:rsidRDefault="00310973" w:rsidP="003C507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Punktualne przychodzeniu na zajęcia szkolne;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II. Przygotowanie do zajęć: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Systematyczne przygotowywanie się do lekcji;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Poszanowanie podręczników i przyborów szkolnych;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III. Samodzielność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Samodzielne wykonywaniu poleceń i zadań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Samodzielny myśleniu i podejmowaniu decyzji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Samodzielny w działaniu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IV. Kontakty z rówieśnikami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Kulturalne zachowanie się wobec kolegów, nauczycieli i innych pracowników szkoły;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Zgodna współpraca w grupie;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Pomoc koleżeńska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V. Kultura osobista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Stosowanie zwrotów grzecznościowych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Kulturalne wypowiadanie się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Okazywanie szacunku wobec innych osób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Kulturalne zachowanie się w miejscach publicznych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Poszanowanie własności osobistej i społecznej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VI. Aktywność i zaangażowanie dziecka w pracy i zabawie.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Wypełnianie poleceń nauczyciela;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Wytrwałość w pokonywaniu trudności szkolnych.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lastRenderedPageBreak/>
        <w:t xml:space="preserve">Aktywny udziale w zajęciach, przestrzeganie ładu i porządku w klasie, szkole i poza szkołą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Aktywny udział w uroczystościach szkolnych str. 46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Aktywny udział w zajęciach pozalekcyjnych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Aktywne uczestniczenie w uroczystościach szkolnych;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Godne reprezentowanie szkoły w imprezach i konkursach pozaszkolnych;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Ocenę wzorową otrzymuje uczeń, który: </w:t>
      </w:r>
    </w:p>
    <w:p w:rsidR="00310973" w:rsidRPr="003C5071" w:rsidRDefault="00310973" w:rsidP="00EE1A0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Wzorowo wypełnia szkolne obowiązki;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Zgodnie i aktywnie współpracuje z innymi w grupie;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Zna i zawsze stosuje podstawowe zwroty i formy grzecznościowe;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Sumiennie wywiązuje się z zawartych umów i własnych zobowiązań;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Zawsze prawidłowo reaguje na wszelkie polecenia i uwagi;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Bierze aktywny udział w różnych konkursach i przedsięwzięciach;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Swoją postawą daje wzorowy przykład innym uczniom. </w:t>
      </w:r>
    </w:p>
    <w:p w:rsidR="00EE1A0F" w:rsidRDefault="00EE1A0F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Ocenę bardzo dobrą otrzymuje uczeń, który: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Bardzo dobrze wypełnia szkolne obowiązki;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 reguły zgodnie i aktywnie współpracuje z innymi w grupie;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Zna i najczęściej stosuje podstawowe zwroty i formy grzecznościowe;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Bardzo dobrze wywiązuje się z zawartych umów i własnych zobowiązań;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Prawidłowo reaguje na wszelkie polecenia i uwagi;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Chętnie bierze udział w różnych konkursach i przedsięwzięciach;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Swoją postawą daje bardzo dobry przykład innym uczniom. </w:t>
      </w:r>
    </w:p>
    <w:p w:rsidR="00EE1A0F" w:rsidRDefault="00EE1A0F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Ocenę dobrą otrzymuje uczeń, który: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Potrafi zgodnie i aktywnie współpracować z innymi w grupie;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Zna i stosuje podstawowe zwroty i formy grzecznościowe;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Dobrze wywiązuje się z zawartych zobowiązań;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Zazwyczaj prawidłowo reaguje na wszelkie polecenia nauczyciela i uwagi;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Właściwie angażuje się w obowiązki wynikające z roli ucznia;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Rozwiązuje konflikty bez agresji i przemocy. </w:t>
      </w:r>
    </w:p>
    <w:p w:rsidR="00EE1A0F" w:rsidRDefault="00EE1A0F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Ocenę poprawną otrzymuje uczeń, który: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Zazwyczaj zgodnie i aktywnie współpracuje z innymi w grupie, ale czasami popada w konflikty z kolegami;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Zna podstawowe zasady i formy grzecznościowe, ale czasami używa słów nie mieszczących się w kanonie dobrego wychowania;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Zazwyczaj wywiązuje się z powierzonych obowiązków wynikających z roli ucznia. </w:t>
      </w:r>
    </w:p>
    <w:p w:rsidR="00EE1A0F" w:rsidRDefault="00EE1A0F" w:rsidP="00EE1A0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EE1A0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Ocenę nieodpowiednią otrzymuje uczeń, który: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Często popada w konflikty z kolegami, ma problem ze zgodną współpracą w grupie, jest dość pasywny;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Zna podstawowe zwroty i formy grzecznościowe, ale często ich nie stosuje;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Często nie wywiązuje się z powierzonych obowiązków wynikających z roli ucznia. </w:t>
      </w:r>
    </w:p>
    <w:p w:rsidR="00EE1A0F" w:rsidRDefault="00EE1A0F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Ocenę naganną otrzymuje uczeń, który: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Nie potrafi zgodnie i aktywnie współpracować w grupie;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Zna, ale nie stosuje podstawowych zwrotów i form grzecznościowych;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Nie wywiązuje się z obowiązków ucznia;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Nie reaguje na polecenia nauczyciela i uwagi; </w:t>
      </w:r>
    </w:p>
    <w:p w:rsidR="00310973" w:rsidRPr="003C5071" w:rsidRDefault="00310973" w:rsidP="003109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C5071">
        <w:rPr>
          <w:rFonts w:ascii="Times New Roman" w:hAnsi="Times New Roman" w:cs="Times New Roman"/>
          <w:sz w:val="22"/>
          <w:szCs w:val="22"/>
        </w:rPr>
        <w:t xml:space="preserve">Nie słucha innych i nie wyciąga wniosków z popełnionych błędów; </w:t>
      </w:r>
    </w:p>
    <w:p w:rsidR="00D200F8" w:rsidRPr="003C5071" w:rsidRDefault="00310973" w:rsidP="00310973">
      <w:pPr>
        <w:rPr>
          <w:rFonts w:ascii="Times New Roman" w:hAnsi="Times New Roman" w:cs="Times New Roman"/>
        </w:rPr>
      </w:pPr>
      <w:r w:rsidRPr="003C5071">
        <w:rPr>
          <w:rFonts w:ascii="Times New Roman" w:hAnsi="Times New Roman" w:cs="Times New Roman"/>
        </w:rPr>
        <w:t>Swoją postawą daje zły przykład innym uczniom.</w:t>
      </w:r>
    </w:p>
    <w:sectPr w:rsidR="00D200F8" w:rsidRPr="003C5071" w:rsidSect="00D2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F87DBE"/>
    <w:multiLevelType w:val="hybridMultilevel"/>
    <w:tmpl w:val="34629C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921159B"/>
    <w:multiLevelType w:val="hybridMultilevel"/>
    <w:tmpl w:val="FB8C2A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F45D217"/>
    <w:multiLevelType w:val="hybridMultilevel"/>
    <w:tmpl w:val="D0C51C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10929F3"/>
    <w:multiLevelType w:val="hybridMultilevel"/>
    <w:tmpl w:val="F85B3F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36BBADB"/>
    <w:multiLevelType w:val="hybridMultilevel"/>
    <w:tmpl w:val="376DD1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A36D43EE"/>
    <w:multiLevelType w:val="hybridMultilevel"/>
    <w:tmpl w:val="18FCF6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A400A7CF"/>
    <w:multiLevelType w:val="hybridMultilevel"/>
    <w:tmpl w:val="A8A8D1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ACE2CF4E"/>
    <w:multiLevelType w:val="hybridMultilevel"/>
    <w:tmpl w:val="B3DF66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B4B15BEC"/>
    <w:multiLevelType w:val="hybridMultilevel"/>
    <w:tmpl w:val="682100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B98B7C63"/>
    <w:multiLevelType w:val="hybridMultilevel"/>
    <w:tmpl w:val="30A3C7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BB14F444"/>
    <w:multiLevelType w:val="hybridMultilevel"/>
    <w:tmpl w:val="EAABA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BBC56992"/>
    <w:multiLevelType w:val="hybridMultilevel"/>
    <w:tmpl w:val="05FD0F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C5116EB1"/>
    <w:multiLevelType w:val="hybridMultilevel"/>
    <w:tmpl w:val="A85466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C91C1CCA"/>
    <w:multiLevelType w:val="hybridMultilevel"/>
    <w:tmpl w:val="83E671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C9EAF8DE"/>
    <w:multiLevelType w:val="hybridMultilevel"/>
    <w:tmpl w:val="C89FCA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D49A6903"/>
    <w:multiLevelType w:val="hybridMultilevel"/>
    <w:tmpl w:val="B535E1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D83BF0AA"/>
    <w:multiLevelType w:val="hybridMultilevel"/>
    <w:tmpl w:val="69274D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DF5661F8"/>
    <w:multiLevelType w:val="hybridMultilevel"/>
    <w:tmpl w:val="AD6F56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E123D1DB"/>
    <w:multiLevelType w:val="hybridMultilevel"/>
    <w:tmpl w:val="A174C6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ED92FDC7"/>
    <w:multiLevelType w:val="hybridMultilevel"/>
    <w:tmpl w:val="282B55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F1814D6E"/>
    <w:multiLevelType w:val="hybridMultilevel"/>
    <w:tmpl w:val="D85350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F721216D"/>
    <w:multiLevelType w:val="hybridMultilevel"/>
    <w:tmpl w:val="E9E139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F7706495"/>
    <w:multiLevelType w:val="hybridMultilevel"/>
    <w:tmpl w:val="4D687A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F81878DD"/>
    <w:multiLevelType w:val="hybridMultilevel"/>
    <w:tmpl w:val="5B6231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FB62A285"/>
    <w:multiLevelType w:val="hybridMultilevel"/>
    <w:tmpl w:val="26C214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EABEBF2"/>
    <w:multiLevelType w:val="hybridMultilevel"/>
    <w:tmpl w:val="0CB9C0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17E7C2F7"/>
    <w:multiLevelType w:val="hybridMultilevel"/>
    <w:tmpl w:val="8D6E5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1D017FA5"/>
    <w:multiLevelType w:val="hybridMultilevel"/>
    <w:tmpl w:val="E9089F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21C382E5"/>
    <w:multiLevelType w:val="hybridMultilevel"/>
    <w:tmpl w:val="C0EE86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2E6E48FE"/>
    <w:multiLevelType w:val="hybridMultilevel"/>
    <w:tmpl w:val="E2E8DF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2E9C481E"/>
    <w:multiLevelType w:val="hybridMultilevel"/>
    <w:tmpl w:val="EB2FD9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36C73655"/>
    <w:multiLevelType w:val="hybridMultilevel"/>
    <w:tmpl w:val="F42344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3B67C6FE"/>
    <w:multiLevelType w:val="hybridMultilevel"/>
    <w:tmpl w:val="0D23DC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3B6B8E9C"/>
    <w:multiLevelType w:val="hybridMultilevel"/>
    <w:tmpl w:val="77DBE3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3BE88D95"/>
    <w:multiLevelType w:val="hybridMultilevel"/>
    <w:tmpl w:val="38943E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44DC38EF"/>
    <w:multiLevelType w:val="hybridMultilevel"/>
    <w:tmpl w:val="829AB9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507E223A"/>
    <w:multiLevelType w:val="hybridMultilevel"/>
    <w:tmpl w:val="D6124D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524C2C52"/>
    <w:multiLevelType w:val="hybridMultilevel"/>
    <w:tmpl w:val="B919F3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52B3BF4A"/>
    <w:multiLevelType w:val="hybridMultilevel"/>
    <w:tmpl w:val="911FD2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554DDBEE"/>
    <w:multiLevelType w:val="hybridMultilevel"/>
    <w:tmpl w:val="A845CB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6129D0BF"/>
    <w:multiLevelType w:val="hybridMultilevel"/>
    <w:tmpl w:val="C0EC39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61D8CA78"/>
    <w:multiLevelType w:val="hybridMultilevel"/>
    <w:tmpl w:val="EA556D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62F9E990"/>
    <w:multiLevelType w:val="hybridMultilevel"/>
    <w:tmpl w:val="8DCE8F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677939D9"/>
    <w:multiLevelType w:val="hybridMultilevel"/>
    <w:tmpl w:val="7AEC77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7009A727"/>
    <w:multiLevelType w:val="hybridMultilevel"/>
    <w:tmpl w:val="AE3A0A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6"/>
  </w:num>
  <w:num w:numId="2">
    <w:abstractNumId w:val="1"/>
  </w:num>
  <w:num w:numId="3">
    <w:abstractNumId w:val="9"/>
  </w:num>
  <w:num w:numId="4">
    <w:abstractNumId w:val="13"/>
  </w:num>
  <w:num w:numId="5">
    <w:abstractNumId w:val="38"/>
  </w:num>
  <w:num w:numId="6">
    <w:abstractNumId w:val="25"/>
  </w:num>
  <w:num w:numId="7">
    <w:abstractNumId w:val="22"/>
  </w:num>
  <w:num w:numId="8">
    <w:abstractNumId w:val="7"/>
  </w:num>
  <w:num w:numId="9">
    <w:abstractNumId w:val="10"/>
  </w:num>
  <w:num w:numId="10">
    <w:abstractNumId w:val="0"/>
  </w:num>
  <w:num w:numId="11">
    <w:abstractNumId w:val="40"/>
  </w:num>
  <w:num w:numId="12">
    <w:abstractNumId w:val="14"/>
  </w:num>
  <w:num w:numId="13">
    <w:abstractNumId w:val="16"/>
  </w:num>
  <w:num w:numId="14">
    <w:abstractNumId w:val="35"/>
  </w:num>
  <w:num w:numId="15">
    <w:abstractNumId w:val="17"/>
  </w:num>
  <w:num w:numId="16">
    <w:abstractNumId w:val="15"/>
  </w:num>
  <w:num w:numId="17">
    <w:abstractNumId w:val="43"/>
  </w:num>
  <w:num w:numId="18">
    <w:abstractNumId w:val="34"/>
  </w:num>
  <w:num w:numId="19">
    <w:abstractNumId w:val="36"/>
  </w:num>
  <w:num w:numId="20">
    <w:abstractNumId w:val="23"/>
  </w:num>
  <w:num w:numId="21">
    <w:abstractNumId w:val="29"/>
  </w:num>
  <w:num w:numId="22">
    <w:abstractNumId w:val="11"/>
  </w:num>
  <w:num w:numId="23">
    <w:abstractNumId w:val="21"/>
  </w:num>
  <w:num w:numId="24">
    <w:abstractNumId w:val="3"/>
  </w:num>
  <w:num w:numId="25">
    <w:abstractNumId w:val="28"/>
  </w:num>
  <w:num w:numId="26">
    <w:abstractNumId w:val="44"/>
  </w:num>
  <w:num w:numId="27">
    <w:abstractNumId w:val="6"/>
  </w:num>
  <w:num w:numId="28">
    <w:abstractNumId w:val="8"/>
  </w:num>
  <w:num w:numId="29">
    <w:abstractNumId w:val="37"/>
  </w:num>
  <w:num w:numId="30">
    <w:abstractNumId w:val="27"/>
  </w:num>
  <w:num w:numId="31">
    <w:abstractNumId w:val="42"/>
  </w:num>
  <w:num w:numId="32">
    <w:abstractNumId w:val="5"/>
  </w:num>
  <w:num w:numId="33">
    <w:abstractNumId w:val="20"/>
  </w:num>
  <w:num w:numId="34">
    <w:abstractNumId w:val="33"/>
  </w:num>
  <w:num w:numId="35">
    <w:abstractNumId w:val="31"/>
  </w:num>
  <w:num w:numId="36">
    <w:abstractNumId w:val="24"/>
  </w:num>
  <w:num w:numId="37">
    <w:abstractNumId w:val="41"/>
  </w:num>
  <w:num w:numId="38">
    <w:abstractNumId w:val="19"/>
  </w:num>
  <w:num w:numId="39">
    <w:abstractNumId w:val="12"/>
  </w:num>
  <w:num w:numId="40">
    <w:abstractNumId w:val="39"/>
  </w:num>
  <w:num w:numId="41">
    <w:abstractNumId w:val="32"/>
  </w:num>
  <w:num w:numId="42">
    <w:abstractNumId w:val="30"/>
  </w:num>
  <w:num w:numId="43">
    <w:abstractNumId w:val="2"/>
  </w:num>
  <w:num w:numId="44">
    <w:abstractNumId w:val="4"/>
  </w:num>
  <w:num w:numId="4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310973"/>
    <w:rsid w:val="00310973"/>
    <w:rsid w:val="003C5071"/>
    <w:rsid w:val="00D200F8"/>
    <w:rsid w:val="00EE1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09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2696</Words>
  <Characters>16181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dcterms:created xsi:type="dcterms:W3CDTF">2019-10-03T18:29:00Z</dcterms:created>
  <dcterms:modified xsi:type="dcterms:W3CDTF">2019-10-03T18:41:00Z</dcterms:modified>
</cp:coreProperties>
</file>