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color w:val="000080"/>
                <w:sz w:val="48"/>
                <w:szCs w:val="4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ROK 1915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A4027" w:rsidRPr="00BA402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80"/>
                    <w:gridCol w:w="3060"/>
                  </w:tblGrid>
                  <w:tr w:rsidR="00BA4027" w:rsidRPr="00BA4027">
                    <w:trPr>
                      <w:jc w:val="center"/>
                    </w:trPr>
                    <w:tc>
                      <w:tcPr>
                        <w:tcW w:w="4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4027" w:rsidRPr="00BA4027" w:rsidRDefault="00BA4027" w:rsidP="00BA40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r w:rsidRPr="00BA402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  <w:p w:rsidR="00BA4027" w:rsidRPr="00BA4027" w:rsidRDefault="00BA4027" w:rsidP="00BA402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6"/>
                            <w:szCs w:val="24"/>
                            <w:lang w:eastAsia="pl-PL"/>
                          </w:rPr>
                        </w:pPr>
                        <w:r w:rsidRPr="00BA4027">
                          <w:rPr>
                            <w:rFonts w:ascii="Book Antiqua" w:eastAsia="Times New Roman" w:hAnsi="Book Antiqua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pl-PL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Około roku 1915 z inicjatywy mieszkańców wsi powstała szkoła o jednym nauczycielu opłacanym przez rodziców. </w:t>
                        </w:r>
                      </w:p>
                      <w:p w:rsidR="00BA4027" w:rsidRPr="00BA4027" w:rsidRDefault="00BA4027" w:rsidP="00BA40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r w:rsidRPr="00BA4027">
                          <w:rPr>
                            <w:rFonts w:ascii="Book Antiqua" w:eastAsia="Times New Roman" w:hAnsi="Book Antiqua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pl-PL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                      </w:t>
                        </w:r>
                        <w:r w:rsidRPr="00BA4027">
                          <w:rPr>
                            <w:rFonts w:ascii="Book Antiqua" w:eastAsia="Times New Roman" w:hAnsi="Book Antiqua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pl-PL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   / na podstawie kroniki szkoły  /     </w:t>
                        </w:r>
                        <w:r w:rsidRPr="00BA4027">
                          <w:rPr>
                            <w:rFonts w:ascii="Book Antiqua" w:eastAsia="Times New Roman" w:hAnsi="Book Antiqua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pl-PL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   </w:t>
                        </w:r>
                      </w:p>
                      <w:p w:rsidR="00BA4027" w:rsidRPr="00BA4027" w:rsidRDefault="00BA4027" w:rsidP="00BA4027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r w:rsidRPr="00BA4027">
                          <w:rPr>
                            <w:rFonts w:ascii="Book Antiqua" w:eastAsia="Times New Roman" w:hAnsi="Book Antiqua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pl-PL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    Jeden z pierwszych nauczycieli nazywał się Schmidt. </w:t>
                        </w:r>
                      </w:p>
                      <w:p w:rsidR="00BA4027" w:rsidRPr="00BA4027" w:rsidRDefault="00BA4027" w:rsidP="00BA40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r w:rsidRPr="00BA4027">
                          <w:rPr>
                            <w:rFonts w:ascii="Book Antiqua" w:eastAsia="Times New Roman" w:hAnsi="Book Antiqua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pl-PL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                </w:t>
                        </w:r>
                        <w:r w:rsidRPr="00BA4027">
                          <w:rPr>
                            <w:rFonts w:ascii="Book Antiqua" w:eastAsia="Times New Roman" w:hAnsi="Book Antiqua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pl-PL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    / na podstawie przekazów mieszkańców </w:t>
                        </w:r>
                        <w:r w:rsidRPr="00BA4027"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  <w:lang w:eastAsia="pl-PL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/ </w:t>
                        </w:r>
                      </w:p>
                      <w:p w:rsidR="00BA4027" w:rsidRPr="00BA4027" w:rsidRDefault="00BA4027" w:rsidP="00BA40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r w:rsidRPr="00BA4027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A4027" w:rsidRPr="00BA4027" w:rsidRDefault="00BA4027" w:rsidP="00BA40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r w:rsidRPr="00BA4027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379E4DB2" wp14:editId="4F177CCE">
                              <wp:extent cx="1752600" cy="2133600"/>
                              <wp:effectExtent l="0" t="0" r="0" b="0"/>
                              <wp:docPr id="1" name="Obraz 1" descr="D:\szkola\historiaszkoly\lis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D:\szkola\historiaszkoly\lis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0" cy="2133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color w:val="000080"/>
                <w:sz w:val="48"/>
                <w:szCs w:val="4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ROK 1920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WOJNA POLSKO  -  BOLSZEWICKA 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Bolszewicy w Ciechanowie i okolicach byli krótko, zaledwie 11 dni. 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Straty materialne w samym mieście nie były duże zgłaszał je browar, cukrownia, gimnazjum, kupcy i niektórzy mieszkańcy. Straty poniósł majątek Gutkowskich w </w:t>
            </w:r>
            <w:proofErr w:type="spellStart"/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Śmiecinie</w:t>
            </w:r>
            <w:proofErr w:type="spellEnd"/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spalone było Przedwojewo Konopnickiego, szkoła w Woli Wierzbowskiej, spaliły się Bartołdy i Grabienice. </w:t>
            </w:r>
          </w:p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/na podstawie artykułu  Edwarda Lewandowskiego  -  Bolszewicy w Ciechanowie Gazeta Samorządu Miasta Nr 9 ( 102 ) wrzesień 2000/ 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color w:val="000080"/>
                <w:sz w:val="48"/>
                <w:szCs w:val="4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ROK 1925</w:t>
            </w:r>
          </w:p>
          <w:p w:rsidR="00BA4027" w:rsidRPr="00BA4027" w:rsidRDefault="00BA4027" w:rsidP="00BA40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99FF99"/>
                <w:sz w:val="27"/>
                <w:szCs w:val="24"/>
                <w:lang w:eastAsia="pl-PL"/>
              </w:rPr>
            </w:pPr>
          </w:p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BA4027" w:rsidRPr="00BA4027" w:rsidTr="00BA4027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Został utworzony obwód szkolny. Nominację otrzymał nauczyciel wykwalifikowany Piotr Gogolewski. 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Drugim nauczycielem powołanym do pracy był Stanisław Wojciechowski. </w:t>
                  </w:r>
                </w:p>
              </w:tc>
            </w:tr>
            <w:tr w:rsidR="00BA4027" w:rsidRPr="00BA4027" w:rsidTr="00BA4027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4"/>
                      <w:szCs w:val="24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lastRenderedPageBreak/>
                    <w:drawing>
                      <wp:inline distT="0" distB="0" distL="0" distR="0" wp14:anchorId="096FAB17" wp14:editId="1C033CE4">
                        <wp:extent cx="1066800" cy="1247775"/>
                        <wp:effectExtent l="0" t="0" r="0" b="9525"/>
                        <wp:docPr id="2" name="Obraz 2" descr="D:\szkola\historiaszkoly\gogolews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D:\szkola\historiaszkoly\gogolews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64"/>
                      <w:szCs w:val="64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drawing>
                      <wp:inline distT="0" distB="0" distL="0" distR="0" wp14:anchorId="18FA00B4" wp14:editId="49F9C644">
                        <wp:extent cx="876300" cy="1276350"/>
                        <wp:effectExtent l="0" t="0" r="0" b="0"/>
                        <wp:docPr id="3" name="Obraz 3" descr="D:\szkola\historiaszkoly\wojciechows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D:\szkola\historiaszkoly\wojciechows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BA4027" w:rsidRPr="00BA4027" w:rsidRDefault="00BA4027" w:rsidP="00BA40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99FF99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Rozpoczęto przygotowania do budowy szkoły, mieszkańcy wsi dobrowolnie opodatkowali się. Powstał komitet budowy szkoły, w skład którego weszli mieszkańcy wsi: </w:t>
            </w:r>
          </w:p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5"/>
              <w:gridCol w:w="1995"/>
              <w:gridCol w:w="1725"/>
            </w:tblGrid>
            <w:tr w:rsidR="00BA4027" w:rsidRPr="00BA4027">
              <w:trPr>
                <w:trHeight w:val="450"/>
                <w:jc w:val="center"/>
              </w:trPr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Władysław Morawski  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Antoni Moderacji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Albin Kołakowski</w:t>
                  </w:r>
                </w:p>
              </w:tc>
            </w:tr>
            <w:tr w:rsidR="00BA4027" w:rsidRPr="00BA4027">
              <w:trPr>
                <w:trHeight w:val="2205"/>
                <w:jc w:val="center"/>
              </w:trPr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14662FCA" wp14:editId="2F4417EC">
                        <wp:extent cx="981075" cy="1400175"/>
                        <wp:effectExtent l="0" t="0" r="9525" b="9525"/>
                        <wp:docPr id="4" name="Obraz 4" descr="D:\szkola\historiaszkoly\moras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D:\szkola\historiaszkoly\moras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1517C78C" wp14:editId="4C4EF3B7">
                        <wp:extent cx="1085850" cy="1400175"/>
                        <wp:effectExtent l="0" t="0" r="0" b="9525"/>
                        <wp:docPr id="5" name="Obraz 5" descr="D:\szkola\historiaszkoly\kolakows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D:\szkola\historiaszkoly\kolakows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4027" w:rsidRPr="00BA4027" w:rsidRDefault="00BA4027" w:rsidP="00BA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color w:val="000080"/>
                <w:sz w:val="48"/>
                <w:szCs w:val="4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LATA 1925  -  1929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8"/>
              <w:gridCol w:w="2694"/>
            </w:tblGrid>
            <w:tr w:rsidR="00BA4027" w:rsidRPr="00BA4027" w:rsidTr="00BA402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Nauczanie odbywa się w domach prywatnych u: </w:t>
                  </w:r>
                </w:p>
                <w:p w:rsidR="00BA4027" w:rsidRPr="00BA4027" w:rsidRDefault="00BA4027" w:rsidP="00BA4027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p. Stryjewskich </w:t>
                  </w:r>
                </w:p>
                <w:p w:rsidR="00BA4027" w:rsidRPr="00BA4027" w:rsidRDefault="00BA4027" w:rsidP="00BA4027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p. </w:t>
                  </w:r>
                  <w:proofErr w:type="spellStart"/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Moderackich</w:t>
                  </w:r>
                  <w:proofErr w:type="spellEnd"/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</w:p>
                <w:p w:rsidR="00BA4027" w:rsidRPr="00BA4027" w:rsidRDefault="00BA4027" w:rsidP="00BA4027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p. Pszczółkowskich   / Przybysz / </w:t>
                  </w:r>
                </w:p>
                <w:p w:rsidR="00BA4027" w:rsidRPr="00BA4027" w:rsidRDefault="00BA4027" w:rsidP="00BA4027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p. Kołakowskich  </w:t>
                  </w:r>
                </w:p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BA4027" w:rsidRPr="00BA4027" w:rsidRDefault="00BA4027" w:rsidP="00BA402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noProof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drawing>
                      <wp:inline distT="0" distB="0" distL="0" distR="0" wp14:anchorId="4E68073C" wp14:editId="07EA79DE">
                        <wp:extent cx="1562100" cy="1133475"/>
                        <wp:effectExtent l="0" t="0" r="0" b="9525"/>
                        <wp:docPr id="6" name="Obraz 6" descr="D:\szkola\historiaszkoly\szk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D:\szkola\historiaszkoly\szk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color w:val="000080"/>
                <w:sz w:val="48"/>
                <w:szCs w:val="4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ROK 1930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5"/>
              <w:gridCol w:w="67"/>
            </w:tblGrid>
            <w:tr w:rsidR="00BA4027" w:rsidRPr="00BA402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anchor distT="0" distB="0" distL="0" distR="0" simplePos="0" relativeHeight="251659264" behindDoc="0" locked="0" layoutInCell="1" allowOverlap="0" wp14:anchorId="2615F804" wp14:editId="33D87A22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038225" cy="1323975"/>
                        <wp:effectExtent l="0" t="0" r="9525" b="9525"/>
                        <wp:wrapSquare wrapText="bothSides"/>
                        <wp:docPr id="7" name="Obraz 7" descr="D:\szkola\historiaszkoly\szko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szkola\historiaszkoly\szko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Ukończono budowę szkoły. Budynek był drewniany, piętrowy.  Mieściły się w nim 3 izby lekcyjne i mieszkania dla dwóch nauczycieli. </w:t>
                  </w:r>
                </w:p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Stopień organizacyjny szkoły został podwyższony do szkoły o trzech nauczycielach. </w:t>
            </w:r>
          </w:p>
          <w:p w:rsidR="00BA4027" w:rsidRPr="00BA4027" w:rsidRDefault="00BA4027" w:rsidP="00BA4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Byli to Łucja Ossowska, Piotr Gogolewski oraz Stanisław Nowak.</w:t>
            </w: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A402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75BB16E3" wp14:editId="2569F794">
                  <wp:extent cx="2600325" cy="1838325"/>
                  <wp:effectExtent l="0" t="0" r="9525" b="9525"/>
                  <wp:docPr id="8" name="Obraz 8" descr="D:\szkola\historiaszkoly\nauczycie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:\szkola\historiaszkoly\nauczycie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color w:val="000080"/>
                <w:sz w:val="48"/>
                <w:szCs w:val="4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ROK SZKOLNY 1931/32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noProof/>
                <w:color w:val="000000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1DBEFE50" wp14:editId="432F0766">
                  <wp:extent cx="3143250" cy="3867150"/>
                  <wp:effectExtent l="0" t="0" r="0" b="0"/>
                  <wp:docPr id="9" name="Obraz 9" descr="D:\szkola\historiaszkoly\swiadectw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:\szkola\historiaszkoly\swiadectw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color w:val="000080"/>
                <w:sz w:val="48"/>
                <w:szCs w:val="4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ROK SZKOLNY 1935/36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tbl>
            <w:tblPr>
              <w:tblW w:w="0" w:type="auto"/>
              <w:jc w:val="center"/>
              <w:tblBorders>
                <w:top w:val="outset" w:sz="6" w:space="0" w:color="996600"/>
                <w:left w:val="outset" w:sz="6" w:space="0" w:color="996600"/>
                <w:bottom w:val="outset" w:sz="6" w:space="0" w:color="996600"/>
                <w:right w:val="outset" w:sz="6" w:space="0" w:color="9966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0"/>
              <w:gridCol w:w="2760"/>
              <w:gridCol w:w="3030"/>
            </w:tblGrid>
            <w:tr w:rsidR="00BA4027" w:rsidRPr="00BA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2540BEE2" wp14:editId="3FE7A72A">
                        <wp:extent cx="1609725" cy="2628900"/>
                        <wp:effectExtent l="0" t="0" r="9525" b="0"/>
                        <wp:docPr id="10" name="Obraz 10" descr="D:\szkola\historiaszkoly\kl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D:\szkola\historiaszkoly\k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1234DD57" wp14:editId="111BFBAB">
                        <wp:extent cx="1724025" cy="2628900"/>
                        <wp:effectExtent l="0" t="0" r="9525" b="0"/>
                        <wp:docPr id="11" name="Obraz 11" descr="D:\szkola\historiaszkoly\kla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D:\szkola\historiaszkoly\kla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07C25590" wp14:editId="455935FA">
                        <wp:extent cx="1895475" cy="2628900"/>
                        <wp:effectExtent l="0" t="0" r="9525" b="0"/>
                        <wp:docPr id="12" name="Obraz 12" descr="D:\szkola\historiaszkoly\klas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D:\szkola\historiaszkoly\klas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color w:val="000080"/>
                <w:sz w:val="48"/>
                <w:szCs w:val="4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LATA 1939  -  1945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1 września 1939 roku wybuchła II wojna światowa. Nauczyciele zostają powołani do wojska. Działalność edukacyjna jest przerwana. 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 budynku szkolnego wprowadzają się niemieccy żołnierze jednostki wojskowej </w:t>
            </w:r>
            <w:proofErr w:type="spellStart"/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Luftwafe</w:t>
            </w:r>
            <w:proofErr w:type="spellEnd"/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2. 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 1942 roku budynek szkoły zostaje rozebrany      i przeniesiony do Ciechanowa. 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color w:val="000080"/>
                <w:sz w:val="48"/>
                <w:szCs w:val="4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ROK 1945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2"/>
              <w:gridCol w:w="1500"/>
            </w:tblGrid>
            <w:tr w:rsidR="00BA4027" w:rsidRPr="00BA402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Tuż po zakończeniu działań wojennych, wczesną wiosną rozpoczyna się nauczanie. Ze względu na brak budynku szkolnego zajęcia odbywają się w domach                                    </w:t>
                  </w: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br/>
                    <w:t xml:space="preserve">p. </w:t>
                  </w:r>
                  <w:proofErr w:type="spellStart"/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Gąsieskich</w:t>
                  </w:r>
                  <w:proofErr w:type="spellEnd"/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</w:p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p. Zembrzuskich </w:t>
                  </w:r>
                </w:p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i w mleczarni. </w:t>
                  </w:r>
                </w:p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Nauczycielem jest Feliks Morawski. </w:t>
                  </w:r>
                </w:p>
                <w:p w:rsidR="00BA4027" w:rsidRPr="00BA4027" w:rsidRDefault="00BA4027" w:rsidP="00BA402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anchor distT="0" distB="0" distL="0" distR="0" simplePos="0" relativeHeight="251660288" behindDoc="0" locked="0" layoutInCell="1" allowOverlap="0" wp14:anchorId="770CCA67" wp14:editId="40BDC87B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952500" cy="1543050"/>
                        <wp:effectExtent l="0" t="0" r="0" b="0"/>
                        <wp:wrapSquare wrapText="bothSides"/>
                        <wp:docPr id="13" name="Obraz 13" descr="D:\szkola\historiaszkoly\mora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:\szkola\historiaszkoly\mora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color w:val="000080"/>
                <w:sz w:val="48"/>
                <w:szCs w:val="4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ROK 1946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"/>
              <w:gridCol w:w="7542"/>
            </w:tblGrid>
            <w:tr w:rsidR="00BA4027" w:rsidRPr="00BA4027" w:rsidTr="00BA402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anchor distT="0" distB="0" distL="0" distR="0" simplePos="0" relativeHeight="251661312" behindDoc="0" locked="0" layoutInCell="1" allowOverlap="0" wp14:anchorId="15DB9BC5" wp14:editId="24F38B7E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62025" cy="1190625"/>
                        <wp:effectExtent l="0" t="0" r="9525" b="9525"/>
                        <wp:wrapSquare wrapText="bothSides"/>
                        <wp:docPr id="14" name="Obraz 14" descr="D:\szkola\historiaszkoly\francisze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:\szkola\historiaszkoly\francisze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027" w:rsidRPr="00BA4027" w:rsidRDefault="00BA4027" w:rsidP="00BA40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BA4027" w:rsidRPr="00BA4027" w:rsidRDefault="00BA4027" w:rsidP="00BA40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Mieszkańcy wsi na czele     z Franciszkiem Morawskim / na zdjęciu /  starają się      o to, aby szkoła była         w Woli. Komisaryczne władze Armii Czerwonej popierają te starania.</w:t>
                  </w:r>
                </w:p>
                <w:p w:rsidR="00BA4027" w:rsidRPr="00BA4027" w:rsidRDefault="00BA4027" w:rsidP="00BA402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Pozyskano dwa baraki, które zestawiono i w nich odbywały się zajęcia lekcyjne.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170607EB" wp14:editId="5D6A86A1">
                  <wp:extent cx="3209925" cy="2133600"/>
                  <wp:effectExtent l="0" t="0" r="9525" b="0"/>
                  <wp:docPr id="15" name="Obraz 15" descr="D:\szkola\historiaszkoly\bara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:\szkola\historiaszkoly\bara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A4027" w:rsidRPr="00BA402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027" w:rsidRPr="00BA4027" w:rsidRDefault="00BA4027" w:rsidP="00BA40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color w:val="000080"/>
                      <w:sz w:val="48"/>
                      <w:szCs w:val="48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lastRenderedPageBreak/>
                    <w:t>ROK SZKOLNY 1946/47</w:t>
                  </w:r>
                </w:p>
                <w:p w:rsidR="00BA4027" w:rsidRPr="00BA4027" w:rsidRDefault="00BA4027" w:rsidP="00BA402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BA4027" w:rsidRPr="00BA402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BA4027" w:rsidRPr="00BA4027" w:rsidRDefault="00BA4027" w:rsidP="00BA40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Kierownikiem szkoły zostaje Stanisław </w:t>
                  </w:r>
                  <w:proofErr w:type="spellStart"/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Złomaniec</w:t>
                  </w:r>
                  <w:proofErr w:type="spellEnd"/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. Na zdjęciu pierwsi powojenni absolwenci. </w:t>
                  </w:r>
                </w:p>
                <w:p w:rsidR="00BA4027" w:rsidRPr="00BA4027" w:rsidRDefault="00BA4027" w:rsidP="00BA402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  <w:tr w:rsidR="00BA4027" w:rsidRPr="00BA402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027" w:rsidRPr="00BA4027" w:rsidRDefault="00BA4027" w:rsidP="00BA40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68008DC8" wp14:editId="784C1396">
                        <wp:extent cx="2990850" cy="1733550"/>
                        <wp:effectExtent l="0" t="0" r="0" b="0"/>
                        <wp:docPr id="16" name="Obraz 16" descr="D:\szkola\historiaszkoly\nauc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D:\szkola\historiaszkoly\nauc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085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color w:val="000080"/>
                <w:sz w:val="48"/>
                <w:szCs w:val="4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LATA 1947 - 1954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Szkoła funkcjonuje w baraku. </w:t>
            </w:r>
          </w:p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Często zmieniają się nauczyciele i kierownicy szkoły. Funkcję tę pełnili w tym czasie: </w:t>
            </w:r>
          </w:p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Szczepan Rutkowski </w:t>
            </w:r>
          </w:p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Sabina </w:t>
            </w:r>
            <w:proofErr w:type="spellStart"/>
            <w:r w:rsidRPr="00BA4027">
              <w:rPr>
                <w:rFonts w:ascii="Book Antiqua" w:eastAsia="Times New Roman" w:hAnsi="Book Antiqua" w:cs="Arial"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Gryszpan</w:t>
            </w:r>
            <w:proofErr w:type="spellEnd"/>
            <w:r w:rsidRPr="00BA4027">
              <w:rPr>
                <w:rFonts w:ascii="Book Antiqua" w:eastAsia="Times New Roman" w:hAnsi="Book Antiqua" w:cs="Arial"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Eugeniusz Jankowski </w:t>
            </w:r>
          </w:p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Józef Józefowicz </w:t>
            </w:r>
          </w:p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Eufemia </w:t>
            </w:r>
            <w:proofErr w:type="spellStart"/>
            <w:r w:rsidRPr="00BA4027">
              <w:rPr>
                <w:rFonts w:ascii="Book Antiqua" w:eastAsia="Times New Roman" w:hAnsi="Book Antiqua" w:cs="Arial"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Witanowska</w:t>
            </w:r>
            <w:proofErr w:type="spellEnd"/>
            <w:r w:rsidRPr="00BA4027">
              <w:rPr>
                <w:rFonts w:ascii="Book Antiqua" w:eastAsia="Times New Roman" w:hAnsi="Book Antiqua" w:cs="Arial"/>
                <w:i/>
                <w:iCs/>
                <w:color w:val="000000"/>
                <w:sz w:val="27"/>
                <w:szCs w:val="27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BA4027" w:rsidRPr="00BA4027" w:rsidRDefault="00BA4027" w:rsidP="00BA40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 tym okresie rozpoczyna się budowa nowego, murowanego budynku szkoły. 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color w:val="000080"/>
                <w:sz w:val="48"/>
                <w:szCs w:val="4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ROK 1954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8262"/>
            </w:tblGrid>
            <w:tr w:rsidR="00BA4027" w:rsidRPr="00BA402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anchor distT="0" distB="0" distL="0" distR="0" simplePos="0" relativeHeight="251662336" behindDoc="0" locked="0" layoutInCell="1" allowOverlap="0" wp14:anchorId="20EEB452" wp14:editId="0088835D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14350" cy="1590675"/>
                        <wp:effectExtent l="0" t="0" r="0" b="9525"/>
                        <wp:wrapSquare wrapText="bothSides"/>
                        <wp:docPr id="17" name="Obraz 17" descr="D:\szkola\historiaszkoly\uraws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:\szkola\historiaszkoly\uraws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Kierownikiem szkoły zostaje Henryk </w:t>
                  </w:r>
                  <w:proofErr w:type="spellStart"/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Urawsk</w:t>
                  </w:r>
                  <w:proofErr w:type="spellEnd"/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.</w:t>
                  </w:r>
                  <w:r w:rsidRPr="00BA4027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pl-PL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br/>
                    <w:t>W grudniu kierownik odbiera klucze do nowego budynku szkoły z rąk sekretarza gminy Bartołdy.</w:t>
                  </w:r>
                </w:p>
              </w:tc>
            </w:tr>
          </w:tbl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color w:val="000080"/>
                <w:sz w:val="48"/>
                <w:szCs w:val="4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LATA 1959 - 86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BA4027" w:rsidRPr="00BA4027" w:rsidRDefault="00BA4027" w:rsidP="00BA402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99FF99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996600"/>
                <w:left w:val="outset" w:sz="6" w:space="0" w:color="996600"/>
                <w:bottom w:val="outset" w:sz="6" w:space="0" w:color="996600"/>
                <w:right w:val="outset" w:sz="6" w:space="0" w:color="9966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4080"/>
            </w:tblGrid>
            <w:tr w:rsidR="00BA4027" w:rsidRPr="00BA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5C31D839" wp14:editId="7F40E72F">
                        <wp:extent cx="2590800" cy="1819275"/>
                        <wp:effectExtent l="0" t="0" r="0" b="9525"/>
                        <wp:docPr id="18" name="Obraz 18" descr="D:\szkola\historiaszkoly\O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D:\szkola\historiaszkoly\O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1617CF46" wp14:editId="2A776734">
                        <wp:extent cx="2571750" cy="1838325"/>
                        <wp:effectExtent l="0" t="0" r="0" b="9525"/>
                        <wp:docPr id="19" name="Obraz 19" descr="D:\szkola\historiaszkoly\Ob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D:\szkola\historiaszkoly\Ob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4027" w:rsidRPr="00BA4027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39E5380E" wp14:editId="29A43B57">
                        <wp:extent cx="2590800" cy="1828800"/>
                        <wp:effectExtent l="0" t="0" r="0" b="0"/>
                        <wp:docPr id="20" name="Obraz 20" descr="D:\szkola\historiaszkoly\Ob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D:\szkola\historiaszkoly\Ob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333333"/>
                    <w:left w:val="outset" w:sz="6" w:space="0" w:color="333333"/>
                    <w:bottom w:val="outset" w:sz="6" w:space="0" w:color="333333"/>
                    <w:right w:val="outset" w:sz="6" w:space="0" w:color="333333"/>
                  </w:tcBorders>
                  <w:hideMark/>
                </w:tcPr>
                <w:p w:rsidR="00BA4027" w:rsidRPr="00BA4027" w:rsidRDefault="00BA4027" w:rsidP="00BA40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A4027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41C150B3" wp14:editId="3041B00E">
                        <wp:extent cx="2562225" cy="1838325"/>
                        <wp:effectExtent l="0" t="0" r="9525" b="9525"/>
                        <wp:docPr id="21" name="Obraz 21" descr="D:\szkola\historiaszkoly\Obra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D:\szkola\historiaszkoly\Obra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BA4027" w:rsidRPr="00BA4027" w:rsidTr="00BA402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Times New Roman"/>
                <w:b/>
                <w:bCs/>
                <w:color w:val="000080"/>
                <w:sz w:val="48"/>
                <w:szCs w:val="48"/>
                <w:lang w:eastAsia="pl-PL"/>
              </w:rPr>
              <w:lastRenderedPageBreak/>
              <w:t>ROK 1986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7597240F" wp14:editId="424F590C">
                  <wp:extent cx="1133475" cy="1676400"/>
                  <wp:effectExtent l="0" t="0" r="9525" b="0"/>
                  <wp:docPr id="22" name="Obraz 22" descr="D:\szkola\historiaszkoly\hen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D:\szkola\historiaszkoly\hen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7"/>
                <w:szCs w:val="27"/>
                <w:lang w:eastAsia="pl-PL"/>
              </w:rPr>
              <w:t xml:space="preserve">Dyrektorem szkoły zostaje </w:t>
            </w:r>
            <w:r w:rsidRPr="00BA402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7"/>
                <w:szCs w:val="27"/>
                <w:lang w:eastAsia="pl-PL"/>
              </w:rPr>
              <w:br/>
              <w:t>Henryk Chojnacki i pełni tę funkcję do dziś.</w:t>
            </w:r>
          </w:p>
          <w:p w:rsidR="00BA4027" w:rsidRPr="00BA4027" w:rsidRDefault="00BA4027" w:rsidP="00BA40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40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375283" w:rsidRDefault="00375283"/>
    <w:sectPr w:rsidR="0037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BF2"/>
    <w:multiLevelType w:val="hybridMultilevel"/>
    <w:tmpl w:val="E4F074F2"/>
    <w:lvl w:ilvl="0" w:tplc="E208DE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4FF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2AB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4B0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4A7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AA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48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6A8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CB3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35869"/>
    <w:multiLevelType w:val="hybridMultilevel"/>
    <w:tmpl w:val="16202954"/>
    <w:lvl w:ilvl="0" w:tplc="E724E4D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D414B1A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8E9C7648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248096B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FE02519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9B56B40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94AAD88E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53BA77A4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631CA64E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2">
    <w:nsid w:val="589063EF"/>
    <w:multiLevelType w:val="hybridMultilevel"/>
    <w:tmpl w:val="4B44E52A"/>
    <w:lvl w:ilvl="0" w:tplc="031C907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2B7EFA30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853020E8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A9EE8DC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5810E8C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E5209D9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DBF8496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608A030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D7AA159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3">
    <w:nsid w:val="5A152806"/>
    <w:multiLevelType w:val="hybridMultilevel"/>
    <w:tmpl w:val="33CA35F6"/>
    <w:lvl w:ilvl="0" w:tplc="9FF0434A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F126E082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90CA0DA4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96BAC81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2F4862A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61E4C93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E6C6BD7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ED6A9B3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768E873C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4">
    <w:nsid w:val="5C296A6F"/>
    <w:multiLevelType w:val="hybridMultilevel"/>
    <w:tmpl w:val="E1CCDC7A"/>
    <w:lvl w:ilvl="0" w:tplc="E5A0E5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2DC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A8B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203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CEE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28B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4AE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4CB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46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DE4035"/>
    <w:multiLevelType w:val="hybridMultilevel"/>
    <w:tmpl w:val="FC76FB5A"/>
    <w:lvl w:ilvl="0" w:tplc="4F665F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5652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CF6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02A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EAD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8EB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C71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CB1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839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27"/>
    <w:rsid w:val="00375283"/>
    <w:rsid w:val="00B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2014-01-11T19:38:00Z</dcterms:created>
  <dcterms:modified xsi:type="dcterms:W3CDTF">2014-01-11T19:40:00Z</dcterms:modified>
</cp:coreProperties>
</file>