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A84" w:rsidRDefault="00617A84" w:rsidP="00617A84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color w:val="000000"/>
          <w:sz w:val="20"/>
          <w:szCs w:val="20"/>
          <w:lang/>
        </w:rPr>
      </w:pPr>
      <w:r>
        <w:rPr>
          <w:rFonts w:ascii="Times New Roman" w:hAnsi="Times New Roman" w:cs="Times New Roman"/>
          <w:color w:val="000000"/>
          <w:sz w:val="20"/>
          <w:szCs w:val="20"/>
          <w:lang/>
        </w:rPr>
        <w:t xml:space="preserve">Załącznik nr 1 do zarządzenia  </w:t>
      </w:r>
    </w:p>
    <w:p w:rsidR="00617A84" w:rsidRDefault="00617A84" w:rsidP="00617A84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color w:val="000000"/>
          <w:sz w:val="20"/>
          <w:szCs w:val="20"/>
          <w:lang/>
        </w:rPr>
      </w:pPr>
      <w:r>
        <w:rPr>
          <w:rFonts w:ascii="Times New Roman" w:hAnsi="Times New Roman" w:cs="Times New Roman"/>
          <w:color w:val="000000"/>
          <w:sz w:val="20"/>
          <w:szCs w:val="20"/>
          <w:lang/>
        </w:rPr>
        <w:t>nr 1/2020/2021 z dnia 27 sierpnia 2020 r.</w:t>
      </w:r>
    </w:p>
    <w:p w:rsidR="00617A84" w:rsidRDefault="00617A84" w:rsidP="00617A84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ab/>
      </w:r>
    </w:p>
    <w:p w:rsidR="00617A84" w:rsidRDefault="00617A84" w:rsidP="00617A8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   </w:t>
      </w:r>
    </w:p>
    <w:p w:rsidR="00617A84" w:rsidRDefault="00617A84" w:rsidP="00617A84">
      <w:pPr>
        <w:autoSpaceDE w:val="0"/>
        <w:autoSpaceDN w:val="0"/>
        <w:adjustRightInd w:val="0"/>
        <w:spacing w:after="195" w:line="276" w:lineRule="auto"/>
        <w:jc w:val="center"/>
        <w:rPr>
          <w:rFonts w:ascii="Calibri" w:hAnsi="Calibri" w:cs="Calibri"/>
          <w:lang/>
        </w:rPr>
      </w:pPr>
    </w:p>
    <w:p w:rsidR="00617A84" w:rsidRDefault="00617A84" w:rsidP="00617A84">
      <w:pPr>
        <w:autoSpaceDE w:val="0"/>
        <w:autoSpaceDN w:val="0"/>
        <w:adjustRightInd w:val="0"/>
        <w:spacing w:after="195" w:line="276" w:lineRule="auto"/>
        <w:jc w:val="center"/>
        <w:rPr>
          <w:rFonts w:ascii="Calibri" w:hAnsi="Calibri" w:cs="Calibri"/>
          <w:lang/>
        </w:rPr>
      </w:pPr>
    </w:p>
    <w:p w:rsidR="00617A84" w:rsidRDefault="00617A84" w:rsidP="00617A84">
      <w:pPr>
        <w:autoSpaceDE w:val="0"/>
        <w:autoSpaceDN w:val="0"/>
        <w:adjustRightInd w:val="0"/>
        <w:spacing w:after="195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REGULAMIN  BEZPIECZEŃSTWA</w:t>
      </w:r>
    </w:p>
    <w:p w:rsidR="00617A84" w:rsidRDefault="00617A84" w:rsidP="00617A8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dotyczy:  zasad bezpieczeństwa mających na celu zapobieganie oraz przeciwdziałanie zakażeniom koronawirusem (COVID-19, SARS-CoV-2)</w:t>
      </w:r>
    </w:p>
    <w:p w:rsidR="00617A84" w:rsidRDefault="00617A84" w:rsidP="00617A84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lang/>
        </w:rPr>
      </w:pPr>
    </w:p>
    <w:p w:rsidR="00617A84" w:rsidRDefault="00617A84" w:rsidP="00617A84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lang/>
        </w:rPr>
      </w:pPr>
    </w:p>
    <w:p w:rsidR="00617A84" w:rsidRDefault="00617A84" w:rsidP="00617A8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§ 1</w:t>
      </w:r>
    </w:p>
    <w:p w:rsidR="00617A84" w:rsidRDefault="00617A84" w:rsidP="00617A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1. Wraz z rozpoczęciem roku szkolnego zajęcia w Zespole Szkolno-Przedszkolnym nr 1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br/>
        <w:t>w Przecieszynie będą odbywać się w trybie stacjonarnym.</w:t>
      </w:r>
    </w:p>
    <w:p w:rsidR="00617A84" w:rsidRDefault="00617A84" w:rsidP="00617A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>2. W zależności od rozwoju sytuacji epidemicznej dyrektor plac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ówki po zasięgnięciu opinii stacji                     epidemiologiczno-sanitarnej oraz organu prowadzącego może podjąć decyzję o przejściu na tryb hybrydowy lub zdalny.</w:t>
      </w:r>
    </w:p>
    <w:p w:rsidR="00617A84" w:rsidRDefault="00617A84" w:rsidP="00617A8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/>
        </w:rPr>
      </w:pPr>
    </w:p>
    <w:p w:rsidR="00617A84" w:rsidRDefault="00617A84" w:rsidP="00617A8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§ 2</w:t>
      </w:r>
    </w:p>
    <w:p w:rsidR="00617A84" w:rsidRDefault="00617A84" w:rsidP="00617A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>1. Do placówki mogą uczęszczać tylko dzieci zdrowe, nie wykazujące objaw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ów choroby zakaźnej oraz nie podlegające kwarantannie.</w:t>
      </w:r>
    </w:p>
    <w:p w:rsidR="00617A84" w:rsidRDefault="00617A84" w:rsidP="00617A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>2. Na stanowisku pracy stawiają się tylko osoby zdrowe, nie wykazujące objaw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ów choroby zakaźnej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nie podlegające kwarantannie.</w:t>
      </w:r>
    </w:p>
    <w:p w:rsidR="00617A84" w:rsidRDefault="00617A84" w:rsidP="00617A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>3. Dzieci do szkoły/przedszkola mogą być odprowadzane/odbierane tylko przez osoby zdrowe, nie wykazujące objaw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ów choroby zakaźnej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nie podlegające kwarantannie.</w:t>
      </w:r>
    </w:p>
    <w:p w:rsidR="00617A84" w:rsidRDefault="00617A84" w:rsidP="00617A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>4. Uczniowie będą wpuszczani do szkoły od 7.45. Wyjątek stanowią dzieci przedszkolne, uczniowie zapisani na poranne zajęcia świetlicowe oraz uczniowie rozpoczynający lekcje o 7.10.</w:t>
      </w:r>
    </w:p>
    <w:p w:rsidR="00617A84" w:rsidRDefault="00617A84" w:rsidP="00617A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>5. W razie wystąpienia niepokojących objaw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ów w trakcie zajęć dzieci zostaną odizolowane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>w przeznaczonym do tego miejscu. Rodzic/opiekun po otrzymaniu telefonu ze szkoły/przedszkola zobowiązany jest do niezwłocznego odebrania dziecka. Stan zdrowia dziecka należy skonsultować z lekarzem.</w:t>
      </w:r>
    </w:p>
    <w:p w:rsidR="00617A84" w:rsidRDefault="00617A84" w:rsidP="00617A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>6. Rodzice zobowiązani są do odbierania telefonu w czasie pobytu dziecka w plac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ówce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wskazania aktualnych numerów do kontaktu.</w:t>
      </w:r>
    </w:p>
    <w:p w:rsidR="00617A84" w:rsidRDefault="00617A84" w:rsidP="00617A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lastRenderedPageBreak/>
        <w:t>7.  W przypadku potwierdzenia zakażenia lub objęcia dziecka kwarantanną należy poinformować o tym dyrektora plac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ówki.</w:t>
      </w:r>
    </w:p>
    <w:p w:rsidR="00617A84" w:rsidRDefault="00617A84" w:rsidP="00617A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>8.  Pomiar temperatury dzieci i uczniów będzie dokonywany tylko w uzasadnionych przypadkach za pomocą termometru bezdotykowego.</w:t>
      </w:r>
    </w:p>
    <w:p w:rsidR="00617A84" w:rsidRDefault="00617A84" w:rsidP="00617A8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/>
        </w:rPr>
      </w:pPr>
    </w:p>
    <w:p w:rsidR="00617A84" w:rsidRDefault="00617A84" w:rsidP="00617A84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lang/>
        </w:rPr>
      </w:pPr>
    </w:p>
    <w:p w:rsidR="00617A84" w:rsidRDefault="00617A84" w:rsidP="00617A8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§ 3</w:t>
      </w:r>
    </w:p>
    <w:p w:rsidR="00617A84" w:rsidRDefault="00617A84" w:rsidP="00617A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>1. Przed wejściem do budynk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ów Zespołu Szkolno-Przedszkolnego nr 1 obowiązuje dezynfekcja rąk. Wyjątek stanowią dzieci przedszkolne, które po przyjściu do placówki zostaną odprowadzone przez pracownika do łazienki w celu umycia rąk.</w:t>
      </w:r>
    </w:p>
    <w:p w:rsidR="00617A84" w:rsidRDefault="00617A84" w:rsidP="00617A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>2. W trakcie pobytu na terenie placówki obowiązuje częste mycie i dezynfekcja rąk.</w:t>
      </w:r>
    </w:p>
    <w:p w:rsidR="00617A84" w:rsidRDefault="00617A84" w:rsidP="00617A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>2. Na terenie placówki obowiązuje dystans społeczny wynoszący minimum 1,5 m.</w:t>
      </w:r>
    </w:p>
    <w:p w:rsidR="00617A84" w:rsidRDefault="00617A84" w:rsidP="00617A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>3. Obowiązuje zakaz organizowania większych skupisk (np. apele, akademie).</w:t>
      </w:r>
    </w:p>
    <w:p w:rsidR="00617A84" w:rsidRDefault="00617A84" w:rsidP="00617A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>4. Kontakty uczniów z poszczególnych oddział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ów należy ograniczyć do minimum. Zajęcia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w poszczególnych oddziałach za wyjątkiem wychowania fizycznego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informatyki będą się odbywały w stałych salach.</w:t>
      </w:r>
    </w:p>
    <w:p w:rsidR="00617A84" w:rsidRDefault="00617A84" w:rsidP="00617A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>5. Kontakty pomiędzy nauczycielami i pozostałymi pracownikami Zespołu należy ograniczyć do minimum.</w:t>
      </w:r>
    </w:p>
    <w:p w:rsidR="00617A84" w:rsidRDefault="00617A84" w:rsidP="00617A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6. W przestrzeniach wspólnych tj. korytarze, schody, ubikacje obowiązuje nakaz zasłaniania ust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br/>
        <w:t>i nosa. Z obowiązku tego zwolnione są jedynie dzieci przedszkolne.</w:t>
      </w:r>
    </w:p>
    <w:p w:rsidR="00617A84" w:rsidRDefault="00617A84" w:rsidP="00617A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>7. Należy ograniczyć do minimum wizyt os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ób niebędących pracownikami, a w przypadku gdy jest to niemożliwe osoby te mają obowiązek dezynfekcji rąk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zasłonięcia ust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nosa.</w:t>
      </w:r>
    </w:p>
    <w:p w:rsidR="00617A84" w:rsidRDefault="00617A84" w:rsidP="00617A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>8. Rodzice powinni kontaktować się z nauczycielami za pomocą dziennika elektronicznego, telefonicznie lub innymi uzgodnionymi kanałami. Odebranie wiadomości przez MobiDziennik oznacza potwierdzenie zapoznania się z jej treścią.</w:t>
      </w:r>
    </w:p>
    <w:p w:rsidR="00617A84" w:rsidRDefault="00617A84" w:rsidP="00617A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9. </w:t>
      </w:r>
      <w:r w:rsidR="00A56145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Obowiązuje zakaz noszenia biżuterii na rękach.</w:t>
      </w:r>
    </w:p>
    <w:p w:rsidR="00617A84" w:rsidRDefault="00617A84" w:rsidP="00617A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>10. Uczniowie mogą korzystać tylko ze swoich przybor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ów szkolnych.</w:t>
      </w:r>
    </w:p>
    <w:p w:rsidR="00617A84" w:rsidRDefault="00617A84" w:rsidP="00617A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>11. Obowiązuje zakaz przynoszenia do plac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ówki przez dzieci przedszkolne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uczniów zabawek oraz innych zbędnych przedmiotów.</w:t>
      </w:r>
    </w:p>
    <w:p w:rsidR="00617A84" w:rsidRDefault="00617A84" w:rsidP="00617A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>12. Z sal lekcyjnych należy usunąć przedmioty, kt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órych nie można regularnie dezynfekować.</w:t>
      </w:r>
    </w:p>
    <w:p w:rsidR="00617A84" w:rsidRDefault="00617A84" w:rsidP="00617A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>13. Powierzchnie płaskie oraz dotykowe, a także sprzęty szkolne i zabawki należy regularnie dezynfekować.</w:t>
      </w:r>
    </w:p>
    <w:p w:rsidR="00617A84" w:rsidRDefault="00617A84" w:rsidP="00617A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>14. Prace dezynfekcyjne należy potwierdzić w karcie monitoringu.</w:t>
      </w:r>
    </w:p>
    <w:p w:rsidR="00617A84" w:rsidRDefault="00617A84" w:rsidP="00617A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lastRenderedPageBreak/>
        <w:t>15. Należy regularnie wietrzyć sale lekcyjne i wszystkie pozostałe pomieszczenia.</w:t>
      </w:r>
    </w:p>
    <w:p w:rsidR="00617A84" w:rsidRDefault="00617A84" w:rsidP="00617A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>17. Uczniowie mogą korzystać w czasie przerw i zajęć z terenu wok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ół szkoły, a także z obiektów znajdujących się w bezpośrednim sąsiedztwie placówki.</w:t>
      </w:r>
    </w:p>
    <w:p w:rsidR="00617A84" w:rsidRDefault="00617A84" w:rsidP="00617A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>18. Należy ograniczyć wycieczki i wyjazdy klasowe. W przypadku organizacji ww. należy każdorazowo skonsultować szczeg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óły wyjazdu z dyrektorem placówki.</w:t>
      </w:r>
    </w:p>
    <w:p w:rsidR="00617A84" w:rsidRDefault="00617A84" w:rsidP="00617A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>19. Dla każdego z pracownik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ów opracowano szczegółowe procedury bezpieczeństwa dostosowane do charakteru wykonywanej pracy. </w:t>
      </w:r>
    </w:p>
    <w:p w:rsidR="00617A84" w:rsidRDefault="00617A84" w:rsidP="00617A84">
      <w:pPr>
        <w:autoSpaceDE w:val="0"/>
        <w:autoSpaceDN w:val="0"/>
        <w:adjustRightInd w:val="0"/>
        <w:spacing w:before="120" w:after="24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ab/>
      </w:r>
    </w:p>
    <w:p w:rsidR="00617A84" w:rsidRDefault="00617A84" w:rsidP="00617A8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 </w:t>
      </w:r>
    </w:p>
    <w:p w:rsidR="00617A84" w:rsidRDefault="00617A84" w:rsidP="00617A84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  <w:lang/>
        </w:rPr>
      </w:pPr>
    </w:p>
    <w:p w:rsidR="00617A84" w:rsidRDefault="00617A84" w:rsidP="00617A8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§ 4</w:t>
      </w:r>
    </w:p>
    <w:p w:rsidR="00617A84" w:rsidRDefault="00617A84" w:rsidP="00617A84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  <w:lang/>
        </w:rPr>
      </w:pPr>
    </w:p>
    <w:p w:rsidR="00617A84" w:rsidRDefault="00617A84" w:rsidP="00617A84">
      <w:pPr>
        <w:numPr>
          <w:ilvl w:val="0"/>
          <w:numId w:val="1"/>
        </w:numPr>
        <w:autoSpaceDE w:val="0"/>
        <w:autoSpaceDN w:val="0"/>
        <w:adjustRightInd w:val="0"/>
        <w:spacing w:after="280" w:line="276" w:lineRule="auto"/>
        <w:ind w:left="283" w:hanging="340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>W zależności od rozwoju sytuacji epidemicznej niniejszy regulamin może ulec modyfikacji.</w:t>
      </w:r>
    </w:p>
    <w:p w:rsidR="00617A84" w:rsidRDefault="00617A84" w:rsidP="00617A84">
      <w:pPr>
        <w:autoSpaceDE w:val="0"/>
        <w:autoSpaceDN w:val="0"/>
        <w:adjustRightInd w:val="0"/>
        <w:spacing w:after="0" w:line="276" w:lineRule="auto"/>
        <w:ind w:left="360" w:hanging="360"/>
        <w:jc w:val="both"/>
        <w:rPr>
          <w:rFonts w:ascii="Calibri" w:hAnsi="Calibri" w:cs="Calibri"/>
          <w:lang/>
        </w:rPr>
      </w:pPr>
    </w:p>
    <w:p w:rsidR="00270640" w:rsidRDefault="00270640"/>
    <w:sectPr w:rsidR="00270640" w:rsidSect="00617A84">
      <w:pgSz w:w="12240" w:h="15840"/>
      <w:pgMar w:top="568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36A0AA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7A84"/>
    <w:rsid w:val="00270640"/>
    <w:rsid w:val="00617A84"/>
    <w:rsid w:val="007B50FA"/>
    <w:rsid w:val="00923482"/>
    <w:rsid w:val="00A56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A8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qFormat/>
    <w:rsid w:val="00923482"/>
  </w:style>
  <w:style w:type="character" w:customStyle="1" w:styleId="Styl1Znak">
    <w:name w:val="Styl1 Znak"/>
    <w:basedOn w:val="Domylnaczcionkaakapitu"/>
    <w:link w:val="Styl1"/>
    <w:rsid w:val="00923482"/>
  </w:style>
  <w:style w:type="paragraph" w:customStyle="1" w:styleId="Styl2">
    <w:name w:val="Styl2"/>
    <w:basedOn w:val="Styl1"/>
    <w:link w:val="Styl2Znak"/>
    <w:qFormat/>
    <w:rsid w:val="00923482"/>
  </w:style>
  <w:style w:type="character" w:customStyle="1" w:styleId="Styl2Znak">
    <w:name w:val="Styl2 Znak"/>
    <w:basedOn w:val="Styl1Znak"/>
    <w:link w:val="Styl2"/>
    <w:rsid w:val="00923482"/>
  </w:style>
  <w:style w:type="paragraph" w:customStyle="1" w:styleId="Styl3">
    <w:name w:val="Styl3"/>
    <w:link w:val="Styl3Znak"/>
    <w:qFormat/>
    <w:rsid w:val="00923482"/>
  </w:style>
  <w:style w:type="character" w:customStyle="1" w:styleId="Styl3Znak">
    <w:name w:val="Styl3 Znak"/>
    <w:basedOn w:val="Domylnaczcionkaakapitu"/>
    <w:link w:val="Styl3"/>
    <w:rsid w:val="009234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618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2020-08-31T14:54:00Z</dcterms:created>
  <dcterms:modified xsi:type="dcterms:W3CDTF">2020-08-31T15:11:00Z</dcterms:modified>
</cp:coreProperties>
</file>