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</w:rPr>
      </w:pPr>
      <w:bookmarkStart w:colFirst="0" w:colLast="0" w:name="_5lkc5btbhs0m" w:id="0"/>
      <w:bookmarkEnd w:id="0"/>
      <w:r w:rsidDel="00000000" w:rsidR="00000000" w:rsidRPr="00000000">
        <w:rPr>
          <w:b w:val="1"/>
          <w:color w:val="000000"/>
          <w:rtl w:val="0"/>
        </w:rPr>
        <w:t xml:space="preserve">Program 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</w:rPr>
      </w:pPr>
      <w:bookmarkStart w:colFirst="0" w:colLast="0" w:name="_an828a7max15" w:id="1"/>
      <w:bookmarkEnd w:id="1"/>
      <w:r w:rsidDel="00000000" w:rsidR="00000000" w:rsidRPr="00000000">
        <w:rPr>
          <w:b w:val="1"/>
          <w:color w:val="000000"/>
          <w:rtl w:val="0"/>
        </w:rPr>
        <w:t xml:space="preserve">I Międzyszkolnego Drużynowego  Konkursu  Interdyscyplinarnego 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sahtehl5rsdf" w:id="2"/>
      <w:bookmarkEnd w:id="2"/>
      <w:r w:rsidDel="00000000" w:rsidR="00000000" w:rsidRPr="00000000">
        <w:rPr>
          <w:b w:val="1"/>
          <w:color w:val="000000"/>
          <w:rtl w:val="0"/>
        </w:rPr>
        <w:t xml:space="preserve">z cyklu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jc w:val="center"/>
        <w:rPr>
          <w:b w:val="1"/>
          <w:i w:val="1"/>
          <w:color w:val="38761d"/>
        </w:rPr>
      </w:pPr>
      <w:bookmarkStart w:colFirst="0" w:colLast="0" w:name="_nxvps3hxm2rr" w:id="3"/>
      <w:bookmarkEnd w:id="3"/>
      <w:r w:rsidDel="00000000" w:rsidR="00000000" w:rsidRPr="00000000">
        <w:rPr>
          <w:b w:val="1"/>
          <w:i w:val="1"/>
          <w:color w:val="38761d"/>
          <w:rtl w:val="0"/>
        </w:rPr>
        <w:t xml:space="preserve">W poszukiwaniu wiedzy: Podróże Polskich</w:t>
      </w:r>
      <w:r w:rsidDel="00000000" w:rsidR="00000000" w:rsidRPr="00000000">
        <w:rPr>
          <w:b w:val="1"/>
          <w:color w:val="38761d"/>
          <w:rtl w:val="0"/>
        </w:rPr>
        <w:t xml:space="preserve"> </w:t>
      </w:r>
      <w:r w:rsidDel="00000000" w:rsidR="00000000" w:rsidRPr="00000000">
        <w:rPr>
          <w:b w:val="1"/>
          <w:i w:val="1"/>
          <w:color w:val="38761d"/>
          <w:rtl w:val="0"/>
        </w:rPr>
        <w:t xml:space="preserve">Uczonych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b w:val="1"/>
          <w:i w:val="1"/>
          <w:color w:val="ff0000"/>
          <w:sz w:val="28"/>
          <w:szCs w:val="28"/>
          <w:rtl w:val="0"/>
        </w:rPr>
        <w:t xml:space="preserve">Maria Skłodowska-Curie - kobieta, która zmieniła świat</w:t>
      </w:r>
    </w:p>
    <w:p w:rsidR="00000000" w:rsidDel="00000000" w:rsidP="00000000" w:rsidRDefault="00000000" w:rsidRPr="00000000" w14:paraId="00000007">
      <w:pPr>
        <w:jc w:val="center"/>
        <w:rPr>
          <w:b w:val="1"/>
          <w:i w:val="1"/>
          <w:color w:val="93c47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i w:val="1"/>
          <w:color w:val="93c47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Toruń, 21 października 2025 r.  Szkoła Podstawowa nr 34 im. Tony’ego Halika w Toruniu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Godz. 9:00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Powitanie drużyn i gości, otwarcie konkursu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prezentacja komisji konkursowej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słowo wstępne organizatorów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Godz. 9:30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Prezentacja promująca miasto Toruń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osiągnięcia Torunia w zakresie nauki, innowacji i technologii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Godz. 10:00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Wykład i prezentacja multimedialna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Maria Skłodowska-Curie we Włoszech – w poszukiwaniu radu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Maria Skłodowska-Curie: trzy podróże jedna pasja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działalność Polskiej Akademii Nauk za granicą</w:t>
      </w:r>
    </w:p>
    <w:p w:rsidR="00000000" w:rsidDel="00000000" w:rsidP="00000000" w:rsidRDefault="00000000" w:rsidRPr="00000000" w14:paraId="00000013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(prowadzenie: pracownik Stacji PAN w Rzymie)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Godz. 11:00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Rozpoczęcie rywalizacji drużynowej w czterech blokach tematycznych: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Blok literacki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kartka z pamiętnika Marii Skłodowskiej-Curie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Blok artystyczny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kolaż poświęcony podróży noblistki do Włoch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Blok wiedzy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test wielokrotnego wyboru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Blok sportowy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„naukowe” konkurencje zręcznościowe</w:t>
        <w:br w:type="textWrapping"/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Godz. 13:00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Podsumowanie konkursu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ogłoszenie wyników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wręczenie nagród i dyplomów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podziękowania dla uczestników i partnerów</w:t>
        <w:br w:type="textWrapping"/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Godz. 13:30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Zakończenie wydarzenia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