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203CE9" w14:textId="77777777" w:rsidR="00D53BBC" w:rsidRDefault="00D53BBC" w:rsidP="00D53BBC">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OBOWIĄZEK INFORMACYJNY</w:t>
      </w:r>
    </w:p>
    <w:p w14:paraId="3BCD90EF" w14:textId="77777777" w:rsidR="00D53BBC" w:rsidRDefault="00D53BBC" w:rsidP="00D53BBC">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podstawie art. 13 ust. 1 i 2 Rozporządzenia Parlamentu Europejskiego i Rady (UE) 2016/679 z 27 kwietnia 2016 r. w sprawie ochrony osób fizycznych w związku z przetwarzaniem danych osobowych i w sprawie swobodnego przepływu takich danych oraz uchylenia dyrektywy 95/46/WE (Dz.U.UE.L. z 2016r. Nr 119, s.1 ze zm.) - dalej: „RODO” informuję, że:</w:t>
      </w:r>
    </w:p>
    <w:p w14:paraId="583DF5F1" w14:textId="7CD89FAA" w:rsidR="00D53BBC" w:rsidRDefault="00D53BBC" w:rsidP="00D53BBC">
      <w:pPr>
        <w:numPr>
          <w:ilvl w:val="1"/>
          <w:numId w:val="1"/>
        </w:numPr>
        <w:spacing w:before="120" w:after="120" w:line="240" w:lineRule="auto"/>
        <w:ind w:left="357" w:hanging="357"/>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Administratorem Państwa danych osobowych jest </w:t>
      </w:r>
      <w:r w:rsidR="007A27D3">
        <w:rPr>
          <w:rFonts w:ascii="Times New Roman" w:eastAsia="Times New Roman" w:hAnsi="Times New Roman" w:cs="Times New Roman"/>
          <w:sz w:val="24"/>
          <w:szCs w:val="24"/>
        </w:rPr>
        <w:t xml:space="preserve">Zespół Placówek Oświatowych </w:t>
      </w:r>
      <w:r w:rsidR="007A27D3">
        <w:rPr>
          <w:rFonts w:ascii="Times New Roman" w:eastAsia="Times New Roman" w:hAnsi="Times New Roman" w:cs="Times New Roman"/>
          <w:sz w:val="24"/>
          <w:szCs w:val="24"/>
        </w:rPr>
        <w:br/>
        <w:t xml:space="preserve">w Kurzelowie </w:t>
      </w:r>
      <w:r w:rsidR="007A27D3">
        <w:rPr>
          <w:rFonts w:ascii="Times New Roman" w:eastAsia="Times New Roman" w:hAnsi="Times New Roman" w:cs="Times New Roman"/>
          <w:sz w:val="24"/>
          <w:szCs w:val="24"/>
          <w:lang w:val="en-US"/>
        </w:rPr>
        <w:t xml:space="preserve">(adres: Kurzelów, ul. Jana Brożka 7, 29-100 Włoszczowa, e-mail: </w:t>
      </w:r>
      <w:r w:rsidR="007A27D3">
        <w:rPr>
          <w:rFonts w:ascii="Times New Roman" w:eastAsia="Times New Roman" w:hAnsi="Times New Roman" w:cs="Times New Roman"/>
          <w:sz w:val="24"/>
          <w:szCs w:val="24"/>
          <w:lang w:val="en-US"/>
        </w:rPr>
        <w:br/>
      </w:r>
      <w:hyperlink r:id="rId5" w:history="1">
        <w:r w:rsidR="007A27D3">
          <w:rPr>
            <w:rStyle w:val="Hipercze"/>
            <w:rFonts w:ascii="Times New Roman" w:eastAsia="Times New Roman" w:hAnsi="Times New Roman" w:cs="Times New Roman"/>
            <w:sz w:val="24"/>
            <w:szCs w:val="24"/>
            <w:lang w:val="en-US"/>
          </w:rPr>
          <w:t>zpo-kurzelow@wp.pl</w:t>
        </w:r>
      </w:hyperlink>
      <w:r w:rsidR="007A27D3">
        <w:rPr>
          <w:rFonts w:ascii="Times New Roman" w:eastAsia="Times New Roman" w:hAnsi="Times New Roman" w:cs="Times New Roman"/>
          <w:sz w:val="24"/>
          <w:szCs w:val="24"/>
          <w:lang w:val="en-US"/>
        </w:rPr>
        <w:t>, nr tel. 413947010).</w:t>
      </w:r>
      <w:bookmarkStart w:id="0" w:name="_GoBack"/>
      <w:bookmarkEnd w:id="0"/>
    </w:p>
    <w:p w14:paraId="5C110593" w14:textId="77777777" w:rsidR="00D53BBC" w:rsidRDefault="00D53BBC" w:rsidP="00D53BBC">
      <w:pPr>
        <w:numPr>
          <w:ilvl w:val="1"/>
          <w:numId w:val="1"/>
        </w:numPr>
        <w:spacing w:before="120" w:after="120" w:line="240" w:lineRule="auto"/>
        <w:ind w:left="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Administrator wyznaczył Inspektora Ochrony Danych, z którym mogą się Państwo kontaktować we wszystkich sprawach dotyczących przetwarzania danych osobowych za pośrednictwem adresu e-mail: </w:t>
      </w:r>
      <w:r w:rsidRPr="00F86B3B">
        <w:rPr>
          <w:rFonts w:ascii="Times New Roman" w:eastAsia="Times New Roman" w:hAnsi="Times New Roman" w:cs="Times New Roman"/>
          <w:sz w:val="24"/>
          <w:szCs w:val="24"/>
        </w:rPr>
        <w:t xml:space="preserve">inspektor@cbi24.pl </w:t>
      </w:r>
      <w:r>
        <w:rPr>
          <w:rFonts w:ascii="Times New Roman" w:eastAsia="Times New Roman" w:hAnsi="Times New Roman" w:cs="Times New Roman"/>
          <w:sz w:val="24"/>
          <w:szCs w:val="24"/>
        </w:rPr>
        <w:t>lub pisemnie na adres Administratora.</w:t>
      </w:r>
    </w:p>
    <w:p w14:paraId="140FCF3E" w14:textId="77777777" w:rsidR="00D53BBC" w:rsidRDefault="00D53BBC" w:rsidP="00D53BBC">
      <w:pPr>
        <w:numPr>
          <w:ilvl w:val="1"/>
          <w:numId w:val="1"/>
        </w:numPr>
        <w:spacing w:before="120" w:after="120" w:line="240" w:lineRule="auto"/>
        <w:ind w:left="340"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Państwa dane osobowe będą przetwarzane </w:t>
      </w:r>
      <w:r w:rsidRPr="00D53BBC">
        <w:rPr>
          <w:rFonts w:ascii="Times New Roman" w:eastAsia="Times New Roman" w:hAnsi="Times New Roman" w:cs="Times New Roman"/>
          <w:b/>
          <w:bCs/>
          <w:sz w:val="24"/>
          <w:szCs w:val="24"/>
        </w:rPr>
        <w:t>w celu zapewnienia zajęć świetlicowych dla uczniów, którzy pozostają w szkole dłużej ze względu na: 1) czas pracy rodziców – na wniosek rodziców; 2) organizację dojazdu do szkoły lub inne okoliczności wymagające zapewnienia opieki w szkole</w:t>
      </w:r>
      <w:r>
        <w:rPr>
          <w:rFonts w:ascii="Times New Roman" w:eastAsia="Times New Roman" w:hAnsi="Times New Roman" w:cs="Times New Roman"/>
          <w:sz w:val="24"/>
          <w:szCs w:val="24"/>
        </w:rPr>
        <w:t xml:space="preserve">, tj. gdyż jest to niezbędne do wypełnienia obowiązku prawnego ciążącego na Administratorze (art. 6 ust. 1 lit. c RODO) w związku z ustawą z dnia 14 grudnia 2016 r. Prawo oświatowe (t. j. </w:t>
      </w:r>
      <w:r w:rsidRPr="00754457">
        <w:rPr>
          <w:rFonts w:ascii="Times New Roman" w:eastAsia="Times New Roman" w:hAnsi="Times New Roman" w:cs="Times New Roman"/>
          <w:sz w:val="24"/>
          <w:szCs w:val="24"/>
        </w:rPr>
        <w:t>Dz.U. z 2024 r. poz. 737</w:t>
      </w:r>
      <w:r>
        <w:rPr>
          <w:rFonts w:ascii="Times New Roman" w:eastAsia="Times New Roman" w:hAnsi="Times New Roman" w:cs="Times New Roman"/>
          <w:sz w:val="24"/>
          <w:szCs w:val="24"/>
        </w:rPr>
        <w:t>).</w:t>
      </w:r>
    </w:p>
    <w:p w14:paraId="3D8E3426" w14:textId="77777777" w:rsidR="00D53BBC" w:rsidRDefault="00D53BBC" w:rsidP="00D53BBC">
      <w:pPr>
        <w:numPr>
          <w:ilvl w:val="1"/>
          <w:numId w:val="1"/>
        </w:numPr>
        <w:spacing w:before="120" w:after="120" w:line="240" w:lineRule="auto"/>
        <w:ind w:left="340"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Państwa dane osobowe będą przetwarzane przez okres niezbędny do realizacji celu, o którym mowa w pkt. 3 z uwzględnieniem okresów przechowywania określonych w przepisach szczególnych, w tym przepisów archiwalnych.</w:t>
      </w:r>
    </w:p>
    <w:p w14:paraId="1373593E" w14:textId="77777777" w:rsidR="00D53BBC" w:rsidRDefault="00D53BBC" w:rsidP="00D53BBC">
      <w:pPr>
        <w:numPr>
          <w:ilvl w:val="1"/>
          <w:numId w:val="1"/>
        </w:numPr>
        <w:spacing w:before="120" w:after="120" w:line="240" w:lineRule="auto"/>
        <w:ind w:left="340"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Państwa dane osobowe będą przetwarzane w sposób zautomatyzowany, lecz nie będą podlegały zautomatyzowanemu podejmowaniu decyzji, w tym profilowaniu.</w:t>
      </w:r>
    </w:p>
    <w:p w14:paraId="4B336548" w14:textId="77777777" w:rsidR="00D53BBC" w:rsidRDefault="00D53BBC" w:rsidP="00D53BBC">
      <w:pPr>
        <w:numPr>
          <w:ilvl w:val="1"/>
          <w:numId w:val="1"/>
        </w:numPr>
        <w:spacing w:before="120" w:after="120" w:line="240" w:lineRule="auto"/>
        <w:ind w:left="340"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Państwa dane osobowe nie będą przekazywane poza Europejski Obszar Gospodarczy (obejmujący Unię Europejską, Norwegię, Liechtenstein i Islandię).</w:t>
      </w:r>
    </w:p>
    <w:p w14:paraId="0DC1591F" w14:textId="77777777" w:rsidR="00D53BBC" w:rsidRDefault="00D53BBC" w:rsidP="00D53BBC">
      <w:pPr>
        <w:numPr>
          <w:ilvl w:val="1"/>
          <w:numId w:val="1"/>
        </w:numPr>
        <w:spacing w:before="120" w:after="120" w:line="240" w:lineRule="auto"/>
        <w:ind w:left="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 związku z przetwarzaniem Państwa danych osobowych, przysługują Państwu następujące prawa:</w:t>
      </w:r>
    </w:p>
    <w:p w14:paraId="4D84A532" w14:textId="77777777" w:rsidR="00D53BBC" w:rsidRDefault="00D53BBC" w:rsidP="00D53BBC">
      <w:pPr>
        <w:numPr>
          <w:ilvl w:val="0"/>
          <w:numId w:val="2"/>
        </w:numPr>
        <w:spacing w:after="0" w:line="240" w:lineRule="auto"/>
        <w:ind w:left="680"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prawo dostępu do swoich danych oraz otrzymania ich kopii;</w:t>
      </w:r>
    </w:p>
    <w:p w14:paraId="74C24C12" w14:textId="77777777" w:rsidR="00D53BBC" w:rsidRDefault="00D53BBC" w:rsidP="00D53BBC">
      <w:pPr>
        <w:numPr>
          <w:ilvl w:val="0"/>
          <w:numId w:val="2"/>
        </w:numPr>
        <w:spacing w:after="0" w:line="240" w:lineRule="auto"/>
        <w:ind w:left="680"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prawo do sprostowania (poprawiania) swoich danych osobowych;</w:t>
      </w:r>
    </w:p>
    <w:p w14:paraId="5CED57BB" w14:textId="77777777" w:rsidR="00D53BBC" w:rsidRDefault="00D53BBC" w:rsidP="00D53BBC">
      <w:pPr>
        <w:numPr>
          <w:ilvl w:val="0"/>
          <w:numId w:val="2"/>
        </w:numPr>
        <w:spacing w:after="0" w:line="240" w:lineRule="auto"/>
        <w:ind w:left="680"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prawo do ograniczenia przetwarzania danych osobowych;</w:t>
      </w:r>
    </w:p>
    <w:p w14:paraId="184B9141" w14:textId="77777777" w:rsidR="00D53BBC" w:rsidRDefault="00D53BBC" w:rsidP="00D53BBC">
      <w:pPr>
        <w:numPr>
          <w:ilvl w:val="0"/>
          <w:numId w:val="2"/>
        </w:numPr>
        <w:spacing w:after="0" w:line="240" w:lineRule="auto"/>
        <w:ind w:left="6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prawo wniesienia skargi do Prezesa Urzędu Ochrony Danych Osobowych (ul. Stawki 2, 00-193 Warszawa), w sytuacji, gdy uzna Pani/Pan, że przetwarzanie danych osobowych narusza przepisy ogólnego rozporządzenia o ochronie danych (RODO).</w:t>
      </w:r>
    </w:p>
    <w:p w14:paraId="261028CE" w14:textId="77777777" w:rsidR="00D53BBC" w:rsidRDefault="00D53BBC" w:rsidP="00D53BBC">
      <w:pPr>
        <w:numPr>
          <w:ilvl w:val="1"/>
          <w:numId w:val="1"/>
        </w:numPr>
        <w:spacing w:before="120" w:after="120" w:line="240" w:lineRule="auto"/>
        <w:ind w:left="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Podanie przez Państwa danych osobowych w związku z ciążącym na Administratorze obowiązkiem prawnym jest obowiązkowe, a ich nieprzekazanie skutkować będzie brakiem realizacji celu, o którym mowa w punkcie 3. Osoba, której dane dotyczą jest zobowiązana je podać.</w:t>
      </w:r>
    </w:p>
    <w:p w14:paraId="54FA3788" w14:textId="77777777" w:rsidR="00D53BBC" w:rsidRDefault="00D53BBC" w:rsidP="00D53BBC">
      <w:pPr>
        <w:numPr>
          <w:ilvl w:val="1"/>
          <w:numId w:val="1"/>
        </w:numPr>
        <w:spacing w:before="120" w:after="120" w:line="240" w:lineRule="auto"/>
        <w:ind w:left="340"/>
        <w:jc w:val="both"/>
        <w:rPr>
          <w:rFonts w:ascii="Times New Roman" w:eastAsia="Times New Roman" w:hAnsi="Times New Roman" w:cs="Times New Roman"/>
          <w:sz w:val="24"/>
          <w:szCs w:val="24"/>
        </w:rPr>
      </w:pPr>
      <w:r>
        <w:rPr>
          <w:rFonts w:ascii="Times New Roman" w:hAnsi="Times New Roman" w:cs="Times New Roman"/>
          <w:sz w:val="24"/>
          <w:szCs w:val="24"/>
        </w:rPr>
        <w:t xml:space="preserve">Państwa dane osobowe będą ujawniane osobom działającym z upoważnienia Administratora, mającym dostęp do danych osobowych i przetwarzającym je wyłącznie na polecenie Administratora, chyba że wymaga tego prawo UE lub prawo państwa członkowskiego. Państwa dane osobowe mogą zostać przekazane podmiotom zewnętrznym na podstawie umowy powierzenia przetwarzania danych osobowych, </w:t>
      </w:r>
      <w:r>
        <w:rPr>
          <w:rFonts w:ascii="Times New Roman" w:eastAsia="Arial" w:hAnsi="Times New Roman" w:cs="Times New Roman"/>
          <w:sz w:val="24"/>
          <w:szCs w:val="24"/>
        </w:rPr>
        <w:t>a także podmiotom lub organom uprawnionym na podstawie przepisów prawa</w:t>
      </w:r>
      <w:r>
        <w:rPr>
          <w:rFonts w:ascii="Times New Roman" w:hAnsi="Times New Roman" w:cs="Times New Roman"/>
          <w:sz w:val="24"/>
          <w:szCs w:val="24"/>
        </w:rPr>
        <w:t xml:space="preserve">. </w:t>
      </w:r>
    </w:p>
    <w:p w14:paraId="52BDA6F8" w14:textId="77777777" w:rsidR="00D73F0D" w:rsidRDefault="00D73F0D"/>
    <w:sectPr w:rsidR="00D73F0D">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E314E4D" w16cid:durableId="2898365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115DA2"/>
    <w:multiLevelType w:val="multilevel"/>
    <w:tmpl w:val="45115D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D1370B5"/>
    <w:multiLevelType w:val="multilevel"/>
    <w:tmpl w:val="5D1370B5"/>
    <w:lvl w:ilvl="0">
      <w:start w:val="1"/>
      <w:numFmt w:val="decimal"/>
      <w:lvlText w:val="%1)"/>
      <w:lvlJc w:val="left"/>
      <w:pPr>
        <w:ind w:left="720" w:hanging="360"/>
      </w:pPr>
      <w:rPr>
        <w:rFonts w:ascii="Times New Roman" w:eastAsia="Times New Roman" w:hAnsi="Times New Roman" w:cs="Times New Roman" w:hint="default"/>
      </w:rPr>
    </w:lvl>
    <w:lvl w:ilvl="1">
      <w:start w:val="1"/>
      <w:numFmt w:val="decimal"/>
      <w:lvlText w:val="%2)"/>
      <w:lvlJc w:val="left"/>
      <w:pPr>
        <w:ind w:left="1440" w:hanging="360"/>
      </w:pPr>
      <w:rPr>
        <w:rFonts w:hint="default"/>
        <w:b w:val="0"/>
        <w:color w:val="auto"/>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BBC"/>
    <w:rsid w:val="000530B6"/>
    <w:rsid w:val="007A27D3"/>
    <w:rsid w:val="00D53BBC"/>
    <w:rsid w:val="00D73F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9E977"/>
  <w15:chartTrackingRefBased/>
  <w15:docId w15:val="{313FE136-193C-444D-B5B3-9BD791296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53BBC"/>
    <w:rPr>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komentarza">
    <w:name w:val="annotation text"/>
    <w:basedOn w:val="Normalny"/>
    <w:link w:val="TekstkomentarzaZnak"/>
    <w:uiPriority w:val="99"/>
    <w:semiHidden/>
    <w:unhideWhenUsed/>
    <w:pPr>
      <w:spacing w:line="240" w:lineRule="auto"/>
    </w:pPr>
    <w:rPr>
      <w:sz w:val="20"/>
      <w:szCs w:val="20"/>
    </w:rPr>
  </w:style>
  <w:style w:type="character" w:customStyle="1" w:styleId="TekstkomentarzaZnak">
    <w:name w:val="Tekst komentarza Znak"/>
    <w:basedOn w:val="Domylnaczcionkaakapitu"/>
    <w:link w:val="Tekstkomentarza"/>
    <w:uiPriority w:val="99"/>
    <w:semiHidden/>
    <w:rPr>
      <w:kern w:val="0"/>
      <w:sz w:val="20"/>
      <w:szCs w:val="20"/>
      <w14:ligatures w14:val="none"/>
    </w:rPr>
  </w:style>
  <w:style w:type="character" w:styleId="Odwoaniedokomentarza">
    <w:name w:val="annotation reference"/>
    <w:basedOn w:val="Domylnaczcionkaakapitu"/>
    <w:uiPriority w:val="99"/>
    <w:semiHidden/>
    <w:unhideWhenUsed/>
    <w:rPr>
      <w:sz w:val="16"/>
      <w:szCs w:val="16"/>
    </w:rPr>
  </w:style>
  <w:style w:type="paragraph" w:styleId="Tekstdymka">
    <w:name w:val="Balloon Text"/>
    <w:basedOn w:val="Normalny"/>
    <w:link w:val="TekstdymkaZnak"/>
    <w:uiPriority w:val="99"/>
    <w:semiHidden/>
    <w:unhideWhenUsed/>
    <w:rsid w:val="007A27D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A27D3"/>
    <w:rPr>
      <w:rFonts w:ascii="Segoe UI" w:hAnsi="Segoe UI" w:cs="Segoe UI"/>
      <w:kern w:val="0"/>
      <w:sz w:val="18"/>
      <w:szCs w:val="18"/>
      <w14:ligatures w14:val="none"/>
    </w:rPr>
  </w:style>
  <w:style w:type="character" w:styleId="Hipercze">
    <w:name w:val="Hyperlink"/>
    <w:basedOn w:val="Domylnaczcionkaakapitu"/>
    <w:uiPriority w:val="99"/>
    <w:semiHidden/>
    <w:unhideWhenUsed/>
    <w:qFormat/>
    <w:rsid w:val="007A27D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zpo-kurzelow@wp.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436</Words>
  <Characters>2617</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Jacek Makuch</dc:creator>
  <cp:keywords/>
  <dc:description/>
  <cp:lastModifiedBy>Lenovo</cp:lastModifiedBy>
  <cp:revision>2</cp:revision>
  <dcterms:created xsi:type="dcterms:W3CDTF">2024-08-16T10:02:00Z</dcterms:created>
  <dcterms:modified xsi:type="dcterms:W3CDTF">2024-08-30T12:53:00Z</dcterms:modified>
</cp:coreProperties>
</file>