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media/image5.png" ContentType="image/png"/>
  <Override PartName="/word/media/image6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bidi w:val="0"/>
        <w:jc w:val="center"/>
        <w:rPr/>
      </w:pPr>
      <w:r>
        <w:rPr>
          <w:rFonts w:ascii="Times New Roman" w:hAnsi="Times New Roman"/>
          <w:b/>
          <w:bCs/>
          <w:sz w:val="32"/>
          <w:szCs w:val="32"/>
        </w:rPr>
        <w:t>Propozycje zabaw i ćwiczeń dla dzieci 5 letnich</w:t>
      </w:r>
    </w:p>
    <w:p>
      <w:pPr>
        <w:pStyle w:val="Tekstwstpniesformatowany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4949190</wp:posOffset>
            </wp:positionH>
            <wp:positionV relativeFrom="paragraph">
              <wp:posOffset>81280</wp:posOffset>
            </wp:positionV>
            <wp:extent cx="1244600" cy="2184400"/>
            <wp:effectExtent l="0" t="0" r="0" b="0"/>
            <wp:wrapSquare wrapText="largest"/>
            <wp:docPr id="1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2"/>
          <w:szCs w:val="32"/>
        </w:rPr>
        <w:tab/>
        <w:tab/>
        <w:tab/>
        <w:tab/>
        <w:tab/>
        <w:tab/>
        <w:tab/>
      </w:r>
    </w:p>
    <w:p>
      <w:pPr>
        <w:pStyle w:val="Tekstwstpniesformatowany"/>
        <w:bidi w:val="0"/>
        <w:jc w:val="center"/>
        <w:rPr/>
      </w:pPr>
      <w:r>
        <w:rPr>
          <w:rFonts w:eastAsia="NSimSun" w:cs="Liberation Mono" w:ascii="Times New Roman" w:hAnsi="Times New Roman"/>
          <w:b/>
          <w:bCs/>
          <w:i/>
          <w:iCs/>
          <w:sz w:val="28"/>
          <w:szCs w:val="28"/>
        </w:rPr>
        <w:t xml:space="preserve">                      </w:t>
      </w:r>
      <w:r>
        <w:rPr>
          <w:rFonts w:eastAsia="NSimSun" w:cs="Liberation Mono" w:ascii="Times New Roman" w:hAnsi="Times New Roman"/>
          <w:b/>
          <w:bCs/>
          <w:i/>
          <w:iCs/>
          <w:sz w:val="28"/>
          <w:szCs w:val="28"/>
        </w:rPr>
        <w:t>ŚRODA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14.04.2021r.</w:t>
        <w:tab/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 „Wszystkie dzieci”- rytmizowanie wierszyka K. Datkun- Czerniak</w:t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W sercach dzieci</w:t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radość gości</w:t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- gdy bezpieczne są.</w:t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Mają prawo do miłości</w:t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- przecież po to są!</w:t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Wykonywanie dowolnych ruchów do wierszyka połączone z rytmizowaniem tekstu.</w:t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2. Ćwiczenie graficzne- prowadź kredką po śladzie, aby dokończyć rysunek chłopca. Na koniec  pokoloruj obrazek.</w:t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395605</wp:posOffset>
            </wp:positionH>
            <wp:positionV relativeFrom="paragraph">
              <wp:posOffset>135255</wp:posOffset>
            </wp:positionV>
            <wp:extent cx="5421630" cy="5470525"/>
            <wp:effectExtent l="0" t="0" r="0" b="0"/>
            <wp:wrapSquare wrapText="largest"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30" cy="547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uppressAutoHyphens w:val="false"/>
        <w:bidi w:val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Temat: „Widzę i słyszę”- ćwiczenia słuchowe i zabawy rozwijające orientację na kartce       papieru.</w:t>
      </w:r>
    </w:p>
    <w:p>
      <w:pPr>
        <w:pStyle w:val="Normal"/>
        <w:suppressAutoHyphens w:val="false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76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„</w:t>
      </w:r>
      <w:r>
        <w:rPr>
          <w:b w:val="false"/>
          <w:bCs w:val="false"/>
        </w:rPr>
        <w:t>Widzę coś, widzę”- zabawa</w:t>
      </w:r>
    </w:p>
    <w:p>
      <w:pPr>
        <w:pStyle w:val="Normal"/>
        <w:suppressAutoHyphens w:val="false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Rodzic wybiera jakiś przedmiot i określa jego cechy, np. Widzę coś, widzę np. czerwonego,      okrągłego itp. Dziecko stara się odgadnąć jaki przedmiot rodzic miał na myśli.</w:t>
      </w:r>
    </w:p>
    <w:p>
      <w:pPr>
        <w:pStyle w:val="Normal"/>
        <w:suppressAutoHyphens w:val="false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2"/>
        </w:numPr>
        <w:suppressAutoHyphens w:val="false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„</w:t>
      </w:r>
      <w:r>
        <w:rPr>
          <w:b w:val="false"/>
          <w:bCs w:val="false"/>
        </w:rPr>
        <w:t>Gdzie znajduje się obrazek?”- ćwiczenia i zabawy rozwijające orientację na kartce papieru</w:t>
      </w:r>
    </w:p>
    <w:p>
      <w:pPr>
        <w:pStyle w:val="Normal"/>
        <w:suppressAutoHyphens w:val="false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- zabawy z wykorzystaniem rymowanki</w:t>
      </w:r>
    </w:p>
    <w:p>
      <w:pPr>
        <w:pStyle w:val="Normal"/>
        <w:suppressAutoHyphens w:val="false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Dziecko wykonuje ruchy zgodnie z tekstem:</w:t>
      </w:r>
    </w:p>
    <w:p>
      <w:pPr>
        <w:pStyle w:val="Normal"/>
        <w:suppressAutoHyphens w:val="false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5193030</wp:posOffset>
            </wp:positionH>
            <wp:positionV relativeFrom="paragraph">
              <wp:posOffset>118110</wp:posOffset>
            </wp:positionV>
            <wp:extent cx="838200" cy="2082800"/>
            <wp:effectExtent l="0" t="0" r="0" b="0"/>
            <wp:wrapSquare wrapText="largest"/>
            <wp:docPr id="3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Maszerują dzieci drogą:</w:t>
        <w:tab/>
        <w:tab/>
        <w:tab/>
      </w:r>
      <w:r>
        <w:rPr>
          <w:b w:val="false"/>
          <w:bCs w:val="false"/>
          <w:i/>
          <w:iCs/>
        </w:rPr>
        <w:t>maszerują w miejscu,</w:t>
      </w:r>
    </w:p>
    <w:p>
      <w:pPr>
        <w:pStyle w:val="Normal"/>
        <w:suppressAutoHyphens w:val="false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raz, dwa, raz i dwa.</w:t>
      </w:r>
    </w:p>
    <w:p>
      <w:pPr>
        <w:pStyle w:val="Normal"/>
        <w:suppressAutoHyphens w:val="false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Prawą nogą,</w:t>
        <w:tab/>
        <w:tab/>
        <w:tab/>
        <w:tab/>
        <w:tab/>
      </w:r>
      <w:r>
        <w:rPr>
          <w:b w:val="false"/>
          <w:bCs w:val="false"/>
          <w:i/>
          <w:iCs/>
        </w:rPr>
        <w:t>wyciągają do prawą nogę,</w:t>
      </w:r>
    </w:p>
    <w:p>
      <w:pPr>
        <w:pStyle w:val="Normal"/>
        <w:suppressAutoHyphens w:val="false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lewą nogą:</w:t>
        <w:tab/>
        <w:tab/>
        <w:tab/>
        <w:tab/>
        <w:tab/>
      </w:r>
      <w:r>
        <w:rPr>
          <w:b w:val="false"/>
          <w:bCs w:val="false"/>
          <w:i/>
          <w:iCs/>
        </w:rPr>
        <w:t>wyciągają lewą nogę,</w:t>
      </w:r>
    </w:p>
    <w:p>
      <w:pPr>
        <w:pStyle w:val="Normal"/>
        <w:suppressAutoHyphens w:val="false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raz, dwa, raz i dwa.</w:t>
        <w:tab/>
        <w:tab/>
        <w:tab/>
        <w:tab/>
      </w:r>
      <w:r>
        <w:rPr>
          <w:b w:val="false"/>
          <w:bCs w:val="false"/>
          <w:i/>
          <w:iCs/>
        </w:rPr>
        <w:t>maszerują w miejscu,</w:t>
      </w:r>
    </w:p>
    <w:p>
      <w:pPr>
        <w:pStyle w:val="Normal"/>
        <w:suppressAutoHyphens w:val="false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I rękami poruszają:</w:t>
      </w:r>
    </w:p>
    <w:p>
      <w:pPr>
        <w:pStyle w:val="Normal"/>
        <w:suppressAutoHyphens w:val="false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raz, dwa, raz i dwa,</w:t>
        <w:tab/>
        <w:tab/>
        <w:tab/>
        <w:tab/>
      </w:r>
      <w:r>
        <w:rPr>
          <w:b w:val="false"/>
          <w:bCs w:val="false"/>
          <w:i/>
          <w:iCs/>
        </w:rPr>
        <w:t>maszerują w miejscu</w:t>
      </w:r>
      <w:r>
        <w:rPr>
          <w:b w:val="false"/>
          <w:bCs w:val="false"/>
        </w:rPr>
        <w:t>,</w:t>
      </w:r>
    </w:p>
    <w:p>
      <w:pPr>
        <w:pStyle w:val="Normal"/>
        <w:suppressAutoHyphens w:val="false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w prawo- lewą,</w:t>
        <w:tab/>
        <w:tab/>
        <w:tab/>
        <w:tab/>
      </w:r>
      <w:r>
        <w:rPr>
          <w:b w:val="false"/>
          <w:bCs w:val="false"/>
          <w:i/>
          <w:iCs/>
        </w:rPr>
        <w:t>lewą rękę wyciągają w prawą stronę,</w:t>
      </w:r>
    </w:p>
    <w:p>
      <w:pPr>
        <w:pStyle w:val="Normal"/>
        <w:suppressAutoHyphens w:val="false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w lewo- prawą</w:t>
        <w:tab/>
        <w:tab/>
        <w:tab/>
        <w:tab/>
        <w:t>p</w:t>
      </w:r>
      <w:r>
        <w:rPr>
          <w:b w:val="false"/>
          <w:bCs w:val="false"/>
          <w:i/>
          <w:iCs/>
        </w:rPr>
        <w:t>rawą rękę wyciągają w lewą stronę,</w:t>
      </w:r>
    </w:p>
    <w:p>
      <w:pPr>
        <w:pStyle w:val="Normal"/>
        <w:suppressAutoHyphens w:val="false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raz, dwa, raz i dwa.</w:t>
        <w:tab/>
        <w:tab/>
        <w:tab/>
        <w:tab/>
      </w:r>
      <w:r>
        <w:rPr>
          <w:b w:val="false"/>
          <w:bCs w:val="false"/>
          <w:i/>
          <w:iCs/>
        </w:rPr>
        <w:t>maszerują w miejscu.</w:t>
      </w:r>
    </w:p>
    <w:p>
      <w:pPr>
        <w:pStyle w:val="Normal"/>
        <w:suppressAutoHyphens w:val="false"/>
        <w:bidi w:val="0"/>
        <w:spacing w:lineRule="auto" w:line="276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numPr>
          <w:ilvl w:val="0"/>
          <w:numId w:val="3"/>
        </w:numPr>
        <w:suppressAutoHyphens w:val="false"/>
        <w:bidi w:val="0"/>
        <w:spacing w:lineRule="auto" w:line="276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Zabawy z kartką</w:t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59400" cy="3371850"/>
            <wp:effectExtent l="0" t="0" r="0" b="0"/>
            <wp:wrapSquare wrapText="largest"/>
            <wp:docPr id="4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>Kartkę należy umieścić w pozycji pionowej. Rodzic odczytuje z dzieckiem nazwy kierunków. Dziecko patrząc na wzór kreśli w powietrzu, pod dyktando rodzica odpowiednie linie. Potem rodzic określa kierunki, a dziecko kolejno umieszcza na kartce kolorowe kulki plasteliny.</w:t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numPr>
          <w:ilvl w:val="0"/>
          <w:numId w:val="4"/>
        </w:numPr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>Ćwiczenia orientacji na kartce (Kartka formatu A3, małe obrazki)</w:t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Rodzic umieszcza kartkę w pozycji pionowej. Dziecko </w:t>
      </w:r>
      <w:r>
        <w:rPr>
          <w:rFonts w:eastAsia="NSimSun" w:cs="Lucida Sans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zh-CN" w:bidi="hi-IN"/>
        </w:rPr>
        <w:t>wskazuje</w:t>
      </w:r>
      <w:r>
        <w:rPr>
          <w:rFonts w:ascii="Times New Roman" w:hAnsi="Times New Roman"/>
          <w:b w:val="false"/>
          <w:bCs w:val="false"/>
          <w:i w:val="false"/>
          <w:iCs w:val="false"/>
        </w:rPr>
        <w:t>:</w:t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>- prawy górny róg</w:t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>- lewy dolny róg</w:t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>- prawy dolny róg</w:t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>- lewy górny róg</w:t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>następnie umieszcza karteczki z obrazkami w rogach według polecenia rodzica.</w:t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„</w:t>
      </w:r>
      <w:r>
        <w:rPr>
          <w:rFonts w:eastAsia="NSimSun" w:cs="Lucida Sans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pl-PL" w:eastAsia="zh-CN" w:bidi="hi-IN"/>
        </w:rPr>
        <w:t>Prawa, lewa, góra, dół</w:t>
      </w:r>
      <w:r>
        <w:rPr>
          <w:rFonts w:ascii="Times New Roman" w:hAnsi="Times New Roman"/>
          <w:b/>
          <w:bCs/>
          <w:i w:val="false"/>
          <w:iCs w:val="false"/>
        </w:rPr>
        <w:t>”- zabawa ruchowa na orientację w przestrzeni</w:t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Dziecko </w:t>
      </w:r>
      <w:r>
        <w:rPr>
          <w:rFonts w:eastAsia="NSimSun" w:cs="Lucida Sans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zh-CN" w:bidi="hi-IN"/>
        </w:rPr>
        <w:t>porusza częściami ciała według polecenia rodzica wskazując prawą stronę, lewą stronę, górę i dół. (np. podnieś prawą rękę do góry, podnieś lewą nogę do góry)</w:t>
      </w: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 </w:t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4210685</wp:posOffset>
            </wp:positionH>
            <wp:positionV relativeFrom="paragraph">
              <wp:posOffset>635</wp:posOffset>
            </wp:positionV>
            <wp:extent cx="1929130" cy="1403350"/>
            <wp:effectExtent l="0" t="0" r="0" b="0"/>
            <wp:wrapSquare wrapText="largest"/>
            <wp:docPr id="5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 w:val="false"/>
          <w:iCs w:val="false"/>
        </w:rPr>
        <w:t xml:space="preserve">Temat: Ćwiczenia gimnastyczne- zabawy z piłką </w:t>
      </w:r>
    </w:p>
    <w:p>
      <w:pPr>
        <w:pStyle w:val="Normal"/>
        <w:numPr>
          <w:ilvl w:val="0"/>
          <w:numId w:val="5"/>
        </w:numPr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Toczenie piłki </w:t>
      </w:r>
      <w:r>
        <w:rPr>
          <w:rFonts w:eastAsia="NSimSun" w:cs="Lucida Sans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zh-CN" w:bidi="hi-IN"/>
        </w:rPr>
        <w:t>do partnera</w:t>
      </w:r>
    </w:p>
    <w:p>
      <w:pPr>
        <w:pStyle w:val="Normal"/>
        <w:numPr>
          <w:ilvl w:val="0"/>
          <w:numId w:val="5"/>
        </w:numPr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zh-CN" w:bidi="hi-IN"/>
        </w:rPr>
        <w:t>Podawanie piłki do siebie</w:t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zh-CN" w:bidi="hi-IN"/>
        </w:rPr>
        <w:t>- rzuca piłkę do partnera i łapie oburącz.</w:t>
      </w:r>
    </w:p>
    <w:p>
      <w:pPr>
        <w:pStyle w:val="Normal"/>
        <w:numPr>
          <w:ilvl w:val="0"/>
          <w:numId w:val="6"/>
        </w:numPr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zh-CN" w:bidi="hi-IN"/>
        </w:rPr>
        <w:t>Rzucanie piłki w górę i jej łapanie w pozycji stojącej lub   siedzącej</w:t>
      </w:r>
    </w:p>
    <w:p>
      <w:pPr>
        <w:pStyle w:val="Normal"/>
        <w:numPr>
          <w:ilvl w:val="0"/>
          <w:numId w:val="6"/>
        </w:numPr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zh-CN" w:bidi="hi-IN"/>
        </w:rPr>
        <w:t>Odbijanie piłki o podłogę (można połączyć z liczeniem)</w:t>
      </w:r>
    </w:p>
    <w:p>
      <w:pPr>
        <w:pStyle w:val="Normal"/>
        <w:numPr>
          <w:ilvl w:val="0"/>
          <w:numId w:val="6"/>
        </w:numPr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zh-CN" w:bidi="hi-IN"/>
        </w:rPr>
        <w:t>Toczenie piłki po podłodze popychając stopą raz jedną raz drugą do wyznaczonego miejsca</w:t>
      </w:r>
    </w:p>
    <w:p>
      <w:pPr>
        <w:pStyle w:val="Normal"/>
        <w:numPr>
          <w:ilvl w:val="0"/>
          <w:numId w:val="6"/>
        </w:numPr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zh-CN" w:bidi="hi-IN"/>
        </w:rPr>
        <w:t>Łapanie piłki po klaśnięciu</w:t>
      </w:r>
    </w:p>
    <w:p>
      <w:pPr>
        <w:pStyle w:val="Normal"/>
        <w:numPr>
          <w:ilvl w:val="0"/>
          <w:numId w:val="6"/>
        </w:numPr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zh-CN" w:bidi="hi-IN"/>
        </w:rPr>
        <w:t>Podskoki obunóż z piłką między kolanami</w:t>
      </w:r>
    </w:p>
    <w:p>
      <w:pPr>
        <w:pStyle w:val="Normal"/>
        <w:suppressAutoHyphens w:val="false"/>
        <w:bidi w:val="0"/>
        <w:spacing w:lineRule="auto" w:line="276"/>
        <w:jc w:val="both"/>
        <w:rPr>
          <w:rFonts w:eastAsia="NSimSun" w:cs="Lucida Sans"/>
          <w:color w:val="auto"/>
          <w:kern w:val="0"/>
          <w:sz w:val="24"/>
          <w:szCs w:val="24"/>
          <w:lang w:val="pl-PL" w:eastAsia="zh-CN" w:bidi="hi-IN"/>
        </w:rPr>
      </w:pPr>
      <w:r>
        <w:rPr>
          <w:rFonts w:eastAsia="NSimSun" w:cs="Lucida Sans"/>
          <w:color w:val="auto"/>
          <w:kern w:val="0"/>
          <w:sz w:val="24"/>
          <w:szCs w:val="24"/>
          <w:lang w:val="pl-PL" w:eastAsia="zh-CN" w:bidi="hi-IN"/>
        </w:rPr>
      </w:r>
    </w:p>
    <w:p>
      <w:pPr>
        <w:pStyle w:val="Normal"/>
        <w:suppressAutoHyphens w:val="false"/>
        <w:bidi w:val="0"/>
        <w:spacing w:lineRule="auto" w:line="276"/>
        <w:jc w:val="center"/>
        <w:rPr/>
      </w:pPr>
      <w:r>
        <w:rPr>
          <w:rFonts w:eastAsia="NSimSun" w:cs="Lucida Sans" w:ascii="Times New Roman" w:hAnsi="Times New Roman"/>
          <w:b/>
          <w:bCs/>
          <w:i w:val="false"/>
          <w:iCs w:val="false"/>
          <w:color w:val="auto"/>
          <w:kern w:val="0"/>
          <w:sz w:val="32"/>
          <w:szCs w:val="32"/>
          <w:lang w:val="pl-PL" w:eastAsia="zh-CN" w:bidi="hi-IN"/>
        </w:rPr>
        <w:t>Dodatkowe inspiracje:</w:t>
      </w:r>
    </w:p>
    <w:p>
      <w:pPr>
        <w:pStyle w:val="Normal"/>
        <w:suppressAutoHyphens w:val="false"/>
        <w:bidi w:val="0"/>
        <w:spacing w:lineRule="auto" w:line="276"/>
        <w:jc w:val="both"/>
        <w:rPr>
          <w:rFonts w:eastAsia="NSimSun" w:cs="Lucida Sans"/>
          <w:color w:val="auto"/>
          <w:kern w:val="0"/>
          <w:lang w:val="pl-PL" w:eastAsia="zh-CN" w:bidi="hi-IN"/>
        </w:rPr>
      </w:pPr>
      <w:r>
        <w:rPr>
          <w:rFonts w:eastAsia="NSimSun" w:cs="Lucida Sans"/>
          <w:color w:val="auto"/>
          <w:kern w:val="0"/>
          <w:lang w:val="pl-PL" w:eastAsia="zh-CN" w:bidi="hi-IN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b/>
          <w:b/>
          <w:bCs/>
        </w:rPr>
      </w:pPr>
      <w:r>
        <w:rPr>
          <w:rFonts w:eastAsia="NSimSun" w:cs="Lucida Sans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pl-PL" w:eastAsia="zh-CN" w:bidi="hi-IN"/>
        </w:rPr>
        <w:t xml:space="preserve">1. </w:t>
      </w: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l-PL" w:eastAsia="zh-CN" w:bidi="hi-IN"/>
        </w:rPr>
        <w:t xml:space="preserve"> „Głowa – ramiona”</w:t>
      </w:r>
      <w:r>
        <w:rPr>
          <w:rFonts w:eastAsia="NSimSun" w:cs="Lucida Sans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lang w:val="pl-PL" w:eastAsia="zh-CN" w:bidi="hi-IN"/>
        </w:rPr>
        <w:t>- z</w:t>
      </w: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l-PL" w:eastAsia="zh-CN" w:bidi="hi-IN"/>
        </w:rPr>
        <w:t>abawa ze śpiewem</w:t>
      </w:r>
    </w:p>
    <w:p>
      <w:pPr>
        <w:pStyle w:val="Normal"/>
        <w:suppressAutoHyphens w:val="false"/>
        <w:bidi w:val="0"/>
        <w:spacing w:lineRule="auto" w:line="276"/>
        <w:jc w:val="both"/>
        <w:rPr/>
      </w:pPr>
      <w:r>
        <w:rPr>
          <w:rStyle w:val="Wyrnienie"/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l-PL" w:eastAsia="zh-CN" w:bidi="hi-IN"/>
        </w:rPr>
        <w:t>Dzieci pokazują tę część ciała, którą wymieniają w piosence. Z każdym powtórzeniem zwrotki  tempo piosenki przyspiesza</w:t>
      </w:r>
    </w:p>
    <w:p>
      <w:pPr>
        <w:pStyle w:val="Normal"/>
        <w:suppressAutoHyphens w:val="false"/>
        <w:bidi w:val="0"/>
        <w:spacing w:lineRule="auto" w:line="276"/>
        <w:jc w:val="both"/>
        <w:rPr>
          <w:rStyle w:val="Wyrnienie"/>
          <w:rFonts w:ascii="Times New Roman" w:hAnsi="Times New Roman" w:eastAsia="NSimSun" w:cs="Lucida Sans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l-PL" w:eastAsia="zh-CN" w:bidi="hi-IN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l-PL" w:eastAsia="zh-CN" w:bidi="hi-IN"/>
        </w:rPr>
      </w:r>
    </w:p>
    <w:p>
      <w:pPr>
        <w:pStyle w:val="Tretekstu"/>
        <w:widowControl/>
        <w:spacing w:before="0" w:after="0"/>
        <w:ind w:left="0" w:right="0" w:hanging="0"/>
        <w:jc w:val="both"/>
        <w:rPr/>
      </w:pPr>
      <w:r>
        <w:rPr>
          <w:rStyle w:val="Wyrnieni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Głowa, ramiona, brzuch i stopy, brzuch i stopy, brzuch i stopy.</w:t>
      </w:r>
    </w:p>
    <w:p>
      <w:pPr>
        <w:pStyle w:val="Tretekstu"/>
        <w:widowControl/>
        <w:spacing w:before="0" w:after="0"/>
        <w:ind w:left="0" w:right="0" w:hanging="0"/>
        <w:jc w:val="both"/>
        <w:rPr/>
      </w:pPr>
      <w:r>
        <w:rPr>
          <w:rStyle w:val="Wyrnieni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Głowa, ramiona, brzuch i stopy, brzuch i stopy, brzuch i stopy.</w:t>
      </w:r>
    </w:p>
    <w:p>
      <w:pPr>
        <w:pStyle w:val="Tretekstu"/>
        <w:widowControl/>
        <w:spacing w:before="0" w:after="0"/>
        <w:ind w:left="0" w:right="0" w:hanging="0"/>
        <w:jc w:val="both"/>
        <w:rPr/>
      </w:pPr>
      <w:r>
        <w:rPr>
          <w:rStyle w:val="Wyrnieni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Oczy, uszy, usta, nos.</w:t>
      </w:r>
    </w:p>
    <w:p>
      <w:pPr>
        <w:pStyle w:val="Normal"/>
        <w:suppressAutoHyphens w:val="false"/>
        <w:bidi w:val="0"/>
        <w:spacing w:lineRule="auto" w:line="276"/>
        <w:jc w:val="both"/>
        <w:rPr>
          <w:rFonts w:eastAsia="NSimSun" w:cs="Lucida Sans"/>
          <w:b w:val="false"/>
          <w:b w:val="false"/>
          <w:bCs w:val="false"/>
          <w:color w:val="auto"/>
          <w:kern w:val="0"/>
          <w:lang w:val="pl-PL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0"/>
          <w:lang w:val="pl-PL" w:eastAsia="zh-CN" w:bidi="hi-IN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eastAsia="NSimSun" w:cs="Lucida Sans"/>
          <w:b w:val="false"/>
          <w:b w:val="false"/>
          <w:bCs w:val="false"/>
          <w:color w:val="auto"/>
          <w:kern w:val="0"/>
          <w:lang w:val="pl-PL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0"/>
          <w:lang w:val="pl-PL" w:eastAsia="zh-CN" w:bidi="hi-IN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eastAsia="NSimSun" w:cs="Lucida Sans"/>
          <w:b w:val="false"/>
          <w:b w:val="false"/>
          <w:bCs w:val="false"/>
          <w:color w:val="auto"/>
          <w:kern w:val="0"/>
          <w:lang w:val="pl-PL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0"/>
          <w:lang w:val="pl-PL" w:eastAsia="zh-CN" w:bidi="hi-IN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eastAsia="NSimSun" w:cs="Lucida Sans"/>
          <w:b w:val="false"/>
          <w:b w:val="false"/>
          <w:bCs w:val="false"/>
          <w:color w:val="auto"/>
          <w:kern w:val="0"/>
          <w:lang w:val="pl-PL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0"/>
          <w:lang w:val="pl-PL" w:eastAsia="zh-CN" w:bidi="hi-IN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eastAsia="NSimSun" w:cs="Lucida Sans"/>
          <w:b w:val="false"/>
          <w:b w:val="false"/>
          <w:bCs w:val="false"/>
          <w:color w:val="auto"/>
          <w:kern w:val="0"/>
          <w:lang w:val="pl-PL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0"/>
          <w:lang w:val="pl-PL" w:eastAsia="zh-CN" w:bidi="hi-IN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eastAsia="NSimSun" w:cs="Lucida Sans"/>
          <w:b w:val="false"/>
          <w:b w:val="false"/>
          <w:bCs w:val="false"/>
          <w:color w:val="auto"/>
          <w:kern w:val="0"/>
          <w:lang w:val="pl-PL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0"/>
          <w:lang w:val="pl-PL" w:eastAsia="zh-CN" w:bidi="hi-IN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eastAsia="NSimSun" w:cs="Lucida Sans"/>
          <w:b w:val="false"/>
          <w:b w:val="false"/>
          <w:bCs w:val="false"/>
          <w:color w:val="auto"/>
          <w:kern w:val="0"/>
          <w:lang w:val="pl-PL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0"/>
          <w:lang w:val="pl-PL" w:eastAsia="zh-CN" w:bidi="hi-IN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eastAsia="NSimSun" w:cs="Lucida Sans"/>
          <w:b w:val="false"/>
          <w:b w:val="false"/>
          <w:bCs w:val="false"/>
          <w:color w:val="auto"/>
          <w:kern w:val="0"/>
          <w:lang w:val="pl-PL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0"/>
          <w:lang w:val="pl-PL" w:eastAsia="zh-CN" w:bidi="hi-IN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eastAsia="NSimSun" w:cs="Lucida Sans"/>
          <w:b w:val="false"/>
          <w:b w:val="false"/>
          <w:bCs w:val="false"/>
          <w:color w:val="auto"/>
          <w:kern w:val="0"/>
          <w:lang w:val="pl-PL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0"/>
          <w:lang w:val="pl-PL" w:eastAsia="zh-CN" w:bidi="hi-IN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eastAsia="NSimSun" w:cs="Lucida Sans"/>
          <w:b w:val="false"/>
          <w:b w:val="false"/>
          <w:bCs w:val="false"/>
          <w:color w:val="auto"/>
          <w:kern w:val="0"/>
          <w:lang w:val="pl-PL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0"/>
          <w:lang w:val="pl-PL" w:eastAsia="zh-CN" w:bidi="hi-IN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eastAsia="NSimSun" w:cs="Lucida Sans"/>
          <w:b w:val="false"/>
          <w:b w:val="false"/>
          <w:bCs w:val="false"/>
          <w:color w:val="auto"/>
          <w:kern w:val="0"/>
          <w:lang w:val="pl-PL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0"/>
          <w:lang w:val="pl-PL" w:eastAsia="zh-CN" w:bidi="hi-IN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eastAsia="NSimSun" w:cs="Lucida Sans"/>
          <w:b w:val="false"/>
          <w:b w:val="false"/>
          <w:bCs w:val="false"/>
          <w:color w:val="auto"/>
          <w:kern w:val="0"/>
          <w:lang w:val="pl-PL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0"/>
          <w:lang w:val="pl-PL" w:eastAsia="zh-CN" w:bidi="hi-IN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eastAsia="NSimSun" w:cs="Lucida Sans"/>
          <w:b w:val="false"/>
          <w:b w:val="false"/>
          <w:bCs w:val="false"/>
          <w:color w:val="auto"/>
          <w:kern w:val="0"/>
          <w:lang w:val="pl-PL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0"/>
          <w:lang w:val="pl-PL" w:eastAsia="zh-CN" w:bidi="hi-IN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b/>
          <w:b/>
          <w:bCs/>
        </w:rPr>
      </w:pPr>
      <w:r>
        <w:rPr>
          <w:rFonts w:eastAsia="NSimSun" w:cs="Lucida Sans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pl-PL" w:eastAsia="zh-CN" w:bidi="hi-IN"/>
        </w:rPr>
        <w:t>2. Karta pracy s. 65 – ćwiczenia graficzno- matematyczne</w:t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zh-CN" w:bidi="hi-IN"/>
        </w:rPr>
        <w:t>Przeliczanie przedmiotów i rysowanie szlaczków</w:t>
      </w:r>
    </w:p>
    <w:p>
      <w:pPr>
        <w:pStyle w:val="Normal"/>
        <w:suppressAutoHyphens w:val="false"/>
        <w:bidi w:val="0"/>
        <w:spacing w:lineRule="auto" w:line="276"/>
        <w:jc w:val="both"/>
        <w:rPr>
          <w:rFonts w:eastAsia="NSimSun" w:cs="Lucida Sans"/>
          <w:b w:val="false"/>
          <w:b w:val="false"/>
          <w:bCs w:val="false"/>
          <w:color w:val="auto"/>
          <w:kern w:val="0"/>
          <w:lang w:val="pl-PL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0"/>
          <w:lang w:val="pl-PL" w:eastAsia="zh-CN" w:bidi="hi-IN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eastAsia="NSimSun" w:cs="Lucida Sans"/>
          <w:b w:val="false"/>
          <w:b w:val="false"/>
          <w:bCs w:val="false"/>
          <w:color w:val="auto"/>
          <w:kern w:val="0"/>
          <w:lang w:val="pl-PL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0"/>
          <w:lang w:val="pl-PL" w:eastAsia="zh-CN" w:bidi="hi-IN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19470" cy="7898765"/>
            <wp:effectExtent l="0" t="0" r="0" b="0"/>
            <wp:wrapSquare wrapText="largest"/>
            <wp:docPr id="6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789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bidi w:val="0"/>
        <w:spacing w:lineRule="auto" w:line="276"/>
        <w:jc w:val="both"/>
        <w:rPr>
          <w:rFonts w:eastAsia="NSimSun" w:cs="Lucida Sans"/>
          <w:b w:val="false"/>
          <w:b w:val="false"/>
          <w:bCs w:val="false"/>
          <w:color w:val="auto"/>
          <w:kern w:val="0"/>
          <w:lang w:val="pl-PL" w:eastAsia="zh-CN" w:bidi="hi-IN"/>
        </w:rPr>
      </w:pPr>
      <w:r>
        <w:rPr>
          <w:rFonts w:eastAsia="NSimSun" w:cs="Lucida Sans"/>
          <w:b w:val="false"/>
          <w:bCs w:val="false"/>
          <w:color w:val="auto"/>
          <w:kern w:val="0"/>
          <w:lang w:val="pl-PL" w:eastAsia="zh-CN" w:bidi="hi-IN"/>
        </w:rPr>
      </w:r>
    </w:p>
    <w:p>
      <w:pPr>
        <w:pStyle w:val="Normal"/>
        <w:suppressAutoHyphens w:val="false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LibreOffice/7.1.0.3$Windows_X86_64 LibreOffice_project/f6099ecf3d29644b5008cc8f48f42f4a40986e4c</Application>
  <AppVersion>15.0000</AppVersion>
  <Pages>5</Pages>
  <Words>451</Words>
  <Characters>2476</Characters>
  <CharactersWithSpaces>2948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2021-04-14T07:40:09Z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