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60" w:beforeAutospacing="0" w:after="240" w:afterAutospacing="0" w:line="240" w:lineRule="auto"/>
        <w:ind w:left="0" w:right="0" w:firstLine="0"/>
        <w:jc w:val="center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42"/>
          <w:szCs w:val="42"/>
          <w:lang w:val="pl-PL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42"/>
          <w:szCs w:val="42"/>
          <w:bdr w:val="none" w:color="auto" w:sz="0" w:space="0"/>
          <w:shd w:val="clear" w:fill="FFFFFF"/>
        </w:rPr>
        <w:t xml:space="preserve">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42"/>
          <w:szCs w:val="42"/>
          <w:shd w:val="clear" w:fill="FFFFFF"/>
        </w:rPr>
        <w:t>Poniedziałek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42"/>
          <w:szCs w:val="42"/>
          <w:shd w:val="clear" w:fill="FFFFFF"/>
          <w:lang w:val="pl-PL"/>
        </w:rPr>
        <w:t xml:space="preserve"> 29.03.2021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42"/>
          <w:szCs w:val="42"/>
          <w:bdr w:val="none" w:color="auto" w:sz="0" w:space="0"/>
          <w:shd w:val="clear" w:fill="FFFFFF"/>
        </w:rPr>
        <w:t xml:space="preserve">- nauczanie zdalne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42"/>
          <w:szCs w:val="42"/>
          <w:shd w:val="clear" w:fill="FFFFFF"/>
        </w:rPr>
        <w:t xml:space="preserve">Wielkanoc 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lang w:val="pl-PL" w:eastAsia="zh-CN" w:bidi="ar"/>
          <w14:textFill>
            <w14:solidFill>
              <w14:schemeClr w14:val="tx1"/>
            </w14:solidFill>
          </w14:textFill>
        </w:rPr>
        <w:t>Nasze</w:t>
      </w: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 xml:space="preserve"> propozycje na poniedziałek: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12"/>
          <w:sz w:val="15"/>
          <w:szCs w:val="15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7"/>
          <w:szCs w:val="27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1.Oglądanie filmu edukacyjnego Edukredka- Tradycje wielkanocne.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SimSun" w:hAnsi="SimSun" w:eastAsia="SimSun" w:cs="SimSun"/>
          <w:sz w:val="24"/>
          <w:szCs w:val="24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SimSun" w:hAnsi="SimSun" w:eastAsia="SimSun" w:cs="SimSun"/>
          <w:sz w:val="24"/>
          <w:szCs w:val="24"/>
          <w:lang w:val="pl-PL" w:eastAsia="zh-CN"/>
        </w:rPr>
      </w:pPr>
      <w:r>
        <w:rPr>
          <w:rFonts w:ascii="SimSun" w:hAnsi="SimSun" w:eastAsia="SimSun" w:cs="SimSun"/>
          <w:sz w:val="24"/>
          <w:szCs w:val="24"/>
        </w:rPr>
        <w:fldChar w:fldCharType="begin"/>
      </w:r>
      <w:r>
        <w:rPr>
          <w:rFonts w:ascii="SimSun" w:hAnsi="SimSun" w:eastAsia="SimSun" w:cs="SimSun"/>
          <w:sz w:val="24"/>
          <w:szCs w:val="24"/>
        </w:rPr>
        <w:instrText xml:space="preserve"> HYPERLINK "https://www.youtube.com/watch?v=giRwxyKTXcg" </w:instrText>
      </w:r>
      <w:r>
        <w:rPr>
          <w:rFonts w:ascii="SimSun" w:hAnsi="SimSun" w:eastAsia="SimSun" w:cs="SimSun"/>
          <w:sz w:val="24"/>
          <w:szCs w:val="24"/>
        </w:rPr>
        <w:fldChar w:fldCharType="separate"/>
      </w:r>
      <w:r>
        <w:rPr>
          <w:rStyle w:val="6"/>
          <w:rFonts w:ascii="SimSun" w:hAnsi="SimSun" w:eastAsia="SimSun" w:cs="SimSun"/>
          <w:sz w:val="24"/>
          <w:szCs w:val="24"/>
        </w:rPr>
        <w:t>(1) EduKredka – Tradycje Wielkanocne / Film edukacyjny #DLADZIECI #11 - YouTube</w:t>
      </w:r>
      <w:r>
        <w:rPr>
          <w:rFonts w:ascii="SimSun" w:hAnsi="SimSun" w:eastAsia="SimSun" w:cs="SimSun"/>
          <w:sz w:val="24"/>
          <w:szCs w:val="24"/>
        </w:rPr>
        <w:fldChar w:fldCharType="end"/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- skopiuj link i wklej go do przeglądarkiaby odtworzyć film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times" w:hAnsi="times" w:eastAsia="times" w:cs="times"/>
          <w:i w:val="0"/>
          <w:iCs w:val="0"/>
          <w:caps w:val="0"/>
          <w:color w:val="444444"/>
          <w:spacing w:val="12"/>
          <w:sz w:val="27"/>
          <w:szCs w:val="27"/>
        </w:rPr>
      </w:pPr>
      <w:r>
        <w:drawing>
          <wp:inline distT="0" distB="0" distL="114300" distR="114300">
            <wp:extent cx="4711700" cy="2644775"/>
            <wp:effectExtent l="0" t="0" r="1270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Pytania do filmu: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Jaki tradycje wielkanocne były wymienione w filmie?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Jak można zdobić jajka?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Co powinno znaleźć się w koszyku wielkanocnym?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" w:hAnsi="times" w:eastAsia="times" w:cs="times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 xml:space="preserve">                                  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2.Wielkanocne zagadki. Rodzic czyta zagadkę. Zadaniem dziecka jest wskazać odpowiednią ilustrację do zagadki.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Ma złociste rogi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i kożuszek biały.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Nie biega po łące,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bo z cukru jest cały. (Baranek cukrowy)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Wykluły się z jajek,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są żółciutkie całe.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Będą z nich kogutki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albo kurki małe. (Kurczaczki)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Leżą w koszyczku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pięknie ułożone.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W kolory i wzory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mocno ozdobione. (Pisanki)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" w:hAnsi="times" w:eastAsia="times" w:cs="times"/>
          <w:i w:val="0"/>
          <w:iCs w:val="0"/>
          <w:caps w:val="0"/>
          <w:color w:val="000000" w:themeColor="text1"/>
          <w:spacing w:val="12"/>
          <w:sz w:val="27"/>
          <w:szCs w:val="27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" w:hAnsi="times" w:eastAsia="times" w:cs="times"/>
          <w:i w:val="0"/>
          <w:iCs w:val="0"/>
          <w:caps w:val="0"/>
          <w:color w:val="444444"/>
          <w:spacing w:val="12"/>
          <w:sz w:val="27"/>
          <w:szCs w:val="27"/>
        </w:rPr>
      </w:pPr>
      <w:r>
        <w:drawing>
          <wp:inline distT="0" distB="0" distL="114300" distR="114300">
            <wp:extent cx="2021205" cy="1510665"/>
            <wp:effectExtent l="0" t="0" r="5715" b="133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76475" cy="1517650"/>
            <wp:effectExtent l="0" t="0" r="9525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70" w:afterAutospacing="0"/>
        <w:ind w:left="0" w:right="0" w:firstLine="0"/>
        <w:jc w:val="center"/>
        <w:textAlignment w:val="baseline"/>
        <w:rPr>
          <w:rFonts w:hint="default" w:ascii="times" w:hAnsi="times" w:eastAsia="times" w:cs="times"/>
          <w:i w:val="0"/>
          <w:iCs w:val="0"/>
          <w:caps w:val="0"/>
          <w:color w:val="444444"/>
          <w:spacing w:val="12"/>
          <w:sz w:val="27"/>
          <w:szCs w:val="27"/>
        </w:rPr>
      </w:pPr>
      <w:r>
        <w:drawing>
          <wp:inline distT="0" distB="0" distL="114300" distR="114300">
            <wp:extent cx="2011680" cy="15697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sans-serif" w:hAnsi="sans-serif" w:eastAsia="sans-serif" w:cs="sans-serif"/>
          <w:i w:val="0"/>
          <w:iCs w:val="0"/>
          <w:caps w:val="0"/>
          <w:color w:val="444444"/>
          <w:spacing w:val="12"/>
          <w:sz w:val="15"/>
          <w:szCs w:val="1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3. </w:t>
      </w: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 Wysłuchanie przez dzieci wiersza A. Widzowskiej </w:t>
      </w: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Wielkanoc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Segoe UI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– Kurko, proszę, znieś jajeczka,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śnieżnobiałe lub brązowe,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ja z nich zrobię na Wielkanoc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cud-pisanki kolorowe.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Do koszyczka je powkładam,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z chlebkiem, babką lukrowaną,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potem pójdę je poświęcić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z bratem, siostrą, tatą, mamą.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Przy śniadaniu wielkanocnym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podzielimy się święconką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i buziaka dam mamusi,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zajączkowi i kurczątkom.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„Śmigus-dyngus!” – ktoś zawoła,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tatę wodą popryskamy,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mama będzie zmokłą kurką,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/>
          <w:iCs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bo to poniedziałek lany!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Times New Roman" w:hAnsi="Times New Roman" w:eastAsia="Segoe UI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Pytania do wiersza: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Z czego robi się pisanki? </w:t>
      </w: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Co wkładamy do koszyczka wielkanocnego? </w:t>
      </w: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Co robimy w lany poniedziałek?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1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Ćwiczeni</w:t>
      </w: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pl-PL" w:eastAsia="zh-CN" w:bidi="ar"/>
          <w14:textFill>
            <w14:solidFill>
              <w14:schemeClr w14:val="tx1"/>
            </w14:solidFill>
          </w14:textFill>
        </w:rPr>
        <w:t>e</w:t>
      </w: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 xml:space="preserve"> graficzn</w:t>
      </w: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4"/>
          <w:szCs w:val="24"/>
          <w:bdr w:val="none" w:color="auto" w:sz="0" w:space="0"/>
          <w:shd w:val="clear" w:fill="FFFFFF"/>
          <w:vertAlign w:val="baseline"/>
          <w:lang w:val="pl-PL" w:eastAsia="zh-CN" w:bidi="ar"/>
          <w14:textFill>
            <w14:solidFill>
              <w14:schemeClr w14:val="tx1"/>
            </w14:solidFill>
          </w14:textFill>
        </w:rPr>
        <w:t>e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12"/>
          <w:sz w:val="24"/>
          <w:szCs w:val="24"/>
          <w:lang w:val="pl-PL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12"/>
          <w:sz w:val="24"/>
          <w:szCs w:val="24"/>
          <w:lang w:val="pl-PL"/>
          <w14:textFill>
            <w14:solidFill>
              <w14:schemeClr w14:val="tx1"/>
            </w14:solidFill>
          </w14:textFill>
        </w:rPr>
        <w:t>Narysuj co powinno znależć się w koszyku wielkanocnym, pok</w:t>
      </w:r>
      <w:bookmarkStart w:id="0" w:name="_GoBack"/>
      <w:bookmarkEnd w:id="0"/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12"/>
          <w:sz w:val="24"/>
          <w:szCs w:val="24"/>
          <w:lang w:val="pl-PL"/>
          <w14:textFill>
            <w14:solidFill>
              <w14:schemeClr w14:val="tx1"/>
            </w14:solidFill>
          </w14:textFill>
        </w:rPr>
        <w:t>oloruj koszyczek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sans-serif" w:hAnsi="sans-serif" w:eastAsia="sans-serif" w:cs="sans-serif"/>
          <w:i w:val="0"/>
          <w:iCs w:val="0"/>
          <w:caps w:val="0"/>
          <w:color w:val="444444"/>
          <w:spacing w:val="12"/>
          <w:sz w:val="15"/>
          <w:szCs w:val="15"/>
        </w:rPr>
      </w:pPr>
      <w:r>
        <w:drawing>
          <wp:inline distT="0" distB="0" distL="114300" distR="114300">
            <wp:extent cx="6270625" cy="7322820"/>
            <wp:effectExtent l="0" t="0" r="8255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sans-serif" w:hAnsi="sans-serif" w:eastAsia="sans-serif" w:cs="sans-serif"/>
          <w:i w:val="0"/>
          <w:iCs w:val="0"/>
          <w:caps w:val="0"/>
          <w:color w:val="444444"/>
          <w:spacing w:val="12"/>
          <w:sz w:val="15"/>
          <w:szCs w:val="1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12"/>
          <w:sz w:val="15"/>
          <w:szCs w:val="15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b/>
          <w:bCs/>
          <w:i w:val="0"/>
          <w:iCs w:val="0"/>
          <w:caps w:val="0"/>
          <w:color w:val="000000" w:themeColor="text1"/>
          <w:spacing w:val="12"/>
          <w:kern w:val="0"/>
          <w:sz w:val="27"/>
          <w:szCs w:val="27"/>
          <w:u w:val="single"/>
          <w:bdr w:val="none" w:color="auto" w:sz="0" w:space="0"/>
          <w:shd w:val="clear" w:fill="FFFFFF"/>
          <w:vertAlign w:val="baseline"/>
          <w:lang w:val="en-US" w:eastAsia="zh-CN" w:bidi="ar"/>
          <w14:textFill>
            <w14:solidFill>
              <w14:schemeClr w14:val="tx1"/>
            </w14:solidFill>
          </w14:textFill>
        </w:rPr>
        <w:t>Dodatkowe propozycje: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Times New Roman" w:hAnsi="Times New Roman" w:eastAsia="Segoe UI" w:cs="Times New Roman"/>
          <w:i w:val="0"/>
          <w:iCs w:val="0"/>
          <w:caps w:val="0"/>
          <w:color w:val="000000" w:themeColor="text1"/>
          <w:spacing w:val="12"/>
          <w:sz w:val="15"/>
          <w:szCs w:val="15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12"/>
          <w:sz w:val="15"/>
          <w:szCs w:val="15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12"/>
          <w:sz w:val="15"/>
          <w:szCs w:val="15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7"/>
          <w:szCs w:val="27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Wykonanie masażyku.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12"/>
          <w:sz w:val="15"/>
          <w:szCs w:val="15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" w:cs="Times New Roman"/>
          <w:i w:val="0"/>
          <w:iCs w:val="0"/>
          <w:caps w:val="0"/>
          <w:color w:val="000000" w:themeColor="text1"/>
          <w:spacing w:val="12"/>
          <w:kern w:val="0"/>
          <w:sz w:val="27"/>
          <w:szCs w:val="27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Rodzic siada na dywanie, a dziecko siada za nim. Dziecko rysuje na plecach rodzica wzory zgodnie z poleceniami: paski poziome, paski pionowe, kropki itp. Następnie następuje zamiana miejsc, ale rodzic nadal mówi głośno polecenia. 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444444"/>
          <w:spacing w:val="12"/>
          <w:sz w:val="15"/>
          <w:szCs w:val="15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right"/>
        <w:rPr>
          <w:rFonts w:hint="default" w:ascii="sans-serif" w:hAnsi="sans-serif" w:eastAsia="sans-serif" w:cs="sans-serif"/>
          <w:i w:val="0"/>
          <w:iCs w:val="0"/>
          <w:caps w:val="0"/>
          <w:color w:val="444444"/>
          <w:spacing w:val="12"/>
          <w:sz w:val="15"/>
          <w:szCs w:val="15"/>
        </w:rPr>
      </w:pPr>
    </w:p>
    <w:p>
      <w:pPr>
        <w:jc w:val="right"/>
        <w:rPr>
          <w:rFonts w:hint="default" w:ascii="Times New Roman" w:hAnsi="Times New Roman" w:cs="Times New Roman"/>
          <w:sz w:val="24"/>
          <w:szCs w:val="24"/>
          <w:lang w:val="pl-PL"/>
        </w:rPr>
      </w:pPr>
      <w:r>
        <w:rPr>
          <w:rFonts w:hint="default" w:ascii="Times New Roman" w:hAnsi="Times New Roman" w:cs="Times New Roman"/>
          <w:sz w:val="24"/>
          <w:szCs w:val="24"/>
          <w:lang w:val="pl-PL"/>
        </w:rPr>
        <w:t>Katarzyna Falkowska</w:t>
      </w:r>
    </w:p>
    <w:sectPr>
      <w:pgSz w:w="11906" w:h="16838"/>
      <w:pgMar w:top="640" w:right="1106" w:bottom="798" w:left="12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ime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Forte">
    <w:panose1 w:val="03060902040502070203"/>
    <w:charset w:val="00"/>
    <w:family w:val="auto"/>
    <w:pitch w:val="default"/>
    <w:sig w:usb0="00000003" w:usb1="00000000" w:usb2="00000000" w:usb3="00000000" w:csb0="2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22B603"/>
    <w:multiLevelType w:val="singleLevel"/>
    <w:tmpl w:val="C222B603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0C4F0D"/>
    <w:rsid w:val="2D0C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Office_11.2.0.10017_F1E327BC-269C-435d-A152-05C5408002CA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2021-03-29T06:23:00Z</dcterms:created>
  <dc:creator>gacpe</dc:creator>
  <cp:lastModifiedBy>gacper</cp:lastModifiedBy>
  <dcterms:modified xsi:type="dcterms:W3CDTF">2021-03-29T08:05:51Z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1045-11.2.0.10017</vt:lpwstr>
  </property>
</Properties>
</file>