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83F" w:rsidRPr="00AD383F" w:rsidRDefault="00AD383F" w:rsidP="00AD383F">
      <w:pPr>
        <w:spacing w:after="120"/>
        <w:rPr>
          <w:color w:val="FF3399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„Tajemnice przyrody” </w:t>
      </w:r>
      <w:r w:rsidRPr="001A583F">
        <w:rPr>
          <w:rFonts w:ascii="Times New Roman" w:hAnsi="Times New Roman"/>
          <w:b/>
          <w:color w:val="FF3399"/>
          <w:sz w:val="28"/>
          <w:szCs w:val="28"/>
        </w:rPr>
        <w:t>(</w:t>
      </w:r>
      <w:r w:rsidR="00B44E63" w:rsidRPr="001A583F">
        <w:rPr>
          <w:rFonts w:ascii="CIDFont+F4" w:hAnsi="CIDFont+F4" w:cs="CIDFont+F4"/>
          <w:b/>
          <w:color w:val="FF0066"/>
          <w:sz w:val="24"/>
          <w:szCs w:val="24"/>
        </w:rPr>
        <w:t>NOWA EDYCJA 2020 – 2022</w:t>
      </w:r>
      <w:r w:rsidRPr="001A583F">
        <w:rPr>
          <w:rFonts w:ascii="Times New Roman" w:hAnsi="Times New Roman"/>
          <w:b/>
          <w:color w:val="FF3399"/>
          <w:sz w:val="28"/>
          <w:szCs w:val="28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477"/>
        <w:gridCol w:w="2341"/>
        <w:gridCol w:w="2200"/>
        <w:gridCol w:w="2486"/>
        <w:gridCol w:w="2626"/>
      </w:tblGrid>
      <w:tr w:rsidR="0000320E" w:rsidRPr="001415F4" w:rsidTr="00377ACA">
        <w:trPr>
          <w:cantSplit/>
          <w:tblHeader/>
        </w:trPr>
        <w:tc>
          <w:tcPr>
            <w:tcW w:w="529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14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8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konieczne</w:t>
            </w:r>
          </w:p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dopuszczająca). Uczeń:</w:t>
            </w:r>
          </w:p>
        </w:tc>
        <w:tc>
          <w:tcPr>
            <w:tcW w:w="764" w:type="pct"/>
            <w:vAlign w:val="center"/>
          </w:tcPr>
          <w:p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podstawowe</w:t>
            </w:r>
          </w:p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dostateczna). Uczeń:</w:t>
            </w:r>
          </w:p>
        </w:tc>
        <w:tc>
          <w:tcPr>
            <w:tcW w:w="718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rozszerzające</w:t>
            </w:r>
          </w:p>
          <w:p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dobra).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  <w:tc>
          <w:tcPr>
            <w:tcW w:w="811" w:type="pct"/>
            <w:vAlign w:val="center"/>
          </w:tcPr>
          <w:p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dopełniające</w:t>
            </w:r>
          </w:p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bardzo dobra). Uczeń:</w:t>
            </w:r>
          </w:p>
        </w:tc>
        <w:tc>
          <w:tcPr>
            <w:tcW w:w="856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wykraczające</w:t>
            </w:r>
          </w:p>
          <w:p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celująca).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</w:tr>
      <w:tr w:rsidR="00E80355" w:rsidRPr="001415F4" w:rsidTr="00670444">
        <w:trPr>
          <w:cantSplit/>
        </w:trPr>
        <w:tc>
          <w:tcPr>
            <w:tcW w:w="5000" w:type="pct"/>
            <w:gridSpan w:val="7"/>
          </w:tcPr>
          <w:p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14" w:type="pct"/>
          </w:tcPr>
          <w:p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8" w:type="pct"/>
          </w:tcPr>
          <w:p w:rsidR="007345C2" w:rsidRPr="001415F4" w:rsidRDefault="008B3747" w:rsidP="00D0431C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4" w:type="pct"/>
          </w:tcPr>
          <w:p w:rsidR="007345C2" w:rsidRPr="001415F4" w:rsidRDefault="007345C2" w:rsidP="0026041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D0431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  <w:r w:rsid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7345C2" w:rsidRPr="001415F4" w:rsidRDefault="007345C2" w:rsidP="00E93782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11" w:type="pct"/>
          </w:tcPr>
          <w:p w:rsidR="007345C2" w:rsidRPr="001415F4" w:rsidRDefault="007345C2" w:rsidP="00612AA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6" w:type="pct"/>
          </w:tcPr>
          <w:p w:rsidR="007345C2" w:rsidRPr="001415F4" w:rsidRDefault="007345C2" w:rsidP="00F87D27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14" w:type="pct"/>
          </w:tcPr>
          <w:p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8" w:type="pct"/>
          </w:tcPr>
          <w:p w:rsidR="007345C2" w:rsidRPr="001415F4" w:rsidRDefault="007345C2" w:rsidP="00D0431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czym jest obserwacja (B)</w:t>
            </w:r>
          </w:p>
        </w:tc>
        <w:tc>
          <w:tcPr>
            <w:tcW w:w="764" w:type="pct"/>
          </w:tcPr>
          <w:p w:rsidR="007345C2" w:rsidRPr="001415F4" w:rsidRDefault="00D0431C" w:rsidP="00D0431C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źródła informacji o przyrodzie (A); 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8" w:type="pct"/>
          </w:tcPr>
          <w:p w:rsidR="007345C2" w:rsidRPr="001415F4" w:rsidRDefault="007345C2" w:rsidP="00F87D27">
            <w:pPr>
              <w:shd w:val="clear" w:color="auto" w:fill="FFFFFF"/>
              <w:ind w:right="6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 informacji uzyskiwanych za pomocą poszczególnych zmysłów (C); </w:t>
            </w:r>
            <w:r w:rsidR="00A462A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poznawaniu przyrody (B); 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7345C2" w:rsidRPr="001415F4" w:rsidRDefault="00A462AA" w:rsidP="00A462AA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</w:tcPr>
          <w:p w:rsidR="007345C2" w:rsidRPr="001415F4" w:rsidRDefault="00A462AA" w:rsidP="00612AA5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14" w:type="pct"/>
          </w:tcPr>
          <w:p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8" w:type="pct"/>
          </w:tcPr>
          <w:p w:rsidR="007345C2" w:rsidRPr="001415F4" w:rsidRDefault="007345C2" w:rsidP="00F87D2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przeprowadza obserwację za pomocą lupy lub lornetki (C); notuje </w:t>
            </w:r>
            <w:r w:rsidR="003D1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spostrzeżenia dotyczące obserwowanych obiektów (C); wykonuje schematyczny rysunek obserwowanego 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wykorzystaniem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taśmy mierniczej (C)</w:t>
            </w:r>
          </w:p>
        </w:tc>
        <w:tc>
          <w:tcPr>
            <w:tcW w:w="764" w:type="pct"/>
          </w:tcPr>
          <w:p w:rsidR="007345C2" w:rsidRPr="001415F4" w:rsidRDefault="007345C2" w:rsidP="00B0764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</w:tcPr>
          <w:p w:rsidR="007345C2" w:rsidRPr="001415F4" w:rsidRDefault="007345C2" w:rsidP="00612AA5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wymienia najważniejsze części mikroskopu (A)</w:t>
            </w:r>
          </w:p>
        </w:tc>
        <w:tc>
          <w:tcPr>
            <w:tcW w:w="811" w:type="pct"/>
          </w:tcPr>
          <w:p w:rsidR="007345C2" w:rsidRPr="001415F4" w:rsidRDefault="007345C2" w:rsidP="00612AA5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obserwację dowolnego obiektu lub organizmu w terenie (D); 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6" w:type="pct"/>
          </w:tcPr>
          <w:p w:rsidR="007345C2" w:rsidRPr="001415F4" w:rsidRDefault="007345C2" w:rsidP="00612AA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:rsidTr="00377ACA">
        <w:trPr>
          <w:cantSplit/>
          <w:trHeight w:val="1645"/>
        </w:trPr>
        <w:tc>
          <w:tcPr>
            <w:tcW w:w="529" w:type="pct"/>
            <w:vMerge w:val="restart"/>
          </w:tcPr>
          <w:p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14" w:type="pct"/>
          </w:tcPr>
          <w:p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8" w:type="pct"/>
            <w:vMerge w:val="restart"/>
          </w:tcPr>
          <w:p w:rsidR="00C32101" w:rsidRPr="001415F4" w:rsidRDefault="00C32101" w:rsidP="00F87D27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główne kierunki geograficzne za pomocą kompasu (C); 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4" w:type="pct"/>
            <w:vMerge w:val="restart"/>
          </w:tcPr>
          <w:p w:rsidR="00C32101" w:rsidRPr="001415F4" w:rsidRDefault="00C32101" w:rsidP="00153B22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korzystania z kompasu (A); 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  <w:vMerge w:val="restart"/>
          </w:tcPr>
          <w:p w:rsidR="00C32101" w:rsidRPr="001415F4" w:rsidRDefault="00C32101" w:rsidP="00153B2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widnokrąg (B); 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w jaki sposób wyznacza się kierunki pośrednie (B)</w:t>
            </w:r>
          </w:p>
        </w:tc>
        <w:tc>
          <w:tcPr>
            <w:tcW w:w="811" w:type="pct"/>
            <w:vMerge w:val="restart"/>
          </w:tcPr>
          <w:p w:rsidR="00C32101" w:rsidRPr="001415F4" w:rsidRDefault="00C32101" w:rsidP="00153B2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wyznaczania kierunków geograficznych za pomocą kompasu i gnomonu (D); wyjaśnia, w jaki sposób tworzy się nazwy kierunków pośrednich (B)</w:t>
            </w:r>
          </w:p>
        </w:tc>
        <w:tc>
          <w:tcPr>
            <w:tcW w:w="856" w:type="pct"/>
            <w:vMerge w:val="restart"/>
          </w:tcPr>
          <w:p w:rsidR="00C32101" w:rsidRPr="001415F4" w:rsidRDefault="00C32101" w:rsidP="00F87D27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historyczne i współczesne przykłady praktycznego wykorzystania umiejętności wyznaczania kierunków geograficznych (A);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</w:tcPr>
          <w:p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8" w:type="pct"/>
            <w:vMerge/>
          </w:tcPr>
          <w:p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:rsidTr="00377ACA">
        <w:trPr>
          <w:cantSplit/>
        </w:trPr>
        <w:tc>
          <w:tcPr>
            <w:tcW w:w="529" w:type="pct"/>
          </w:tcPr>
          <w:p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71" w:type="pct"/>
            <w:gridSpan w:val="6"/>
          </w:tcPr>
          <w:p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:rsidTr="00670444">
        <w:trPr>
          <w:cantSplit/>
        </w:trPr>
        <w:tc>
          <w:tcPr>
            <w:tcW w:w="5000" w:type="pct"/>
            <w:gridSpan w:val="7"/>
          </w:tcPr>
          <w:p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14" w:type="pct"/>
          </w:tcPr>
          <w:p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8" w:type="pct"/>
          </w:tcPr>
          <w:p w:rsidR="00285A44" w:rsidRPr="001415F4" w:rsidRDefault="004C706B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w najbliższym otoczeniu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przykłady ciał stałych, cieczy i gazów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najbliższym otoczeniu</w:t>
            </w:r>
            <w:r w:rsidR="00EF15A8">
              <w:rPr>
                <w:rFonts w:ascii="Times New Roman" w:hAnsi="Times New Roman" w:cs="Times New Roman"/>
                <w:sz w:val="18"/>
                <w:szCs w:val="18"/>
              </w:rPr>
              <w:t xml:space="preserve"> po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ciał plastycznych, kruchych i sprężystych (B)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podaje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występowania zjawiska rozszerzalności cieplnej ciał stałych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porównuje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ciała stałe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ciecz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ami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 względem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jedn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ej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właściwości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 xml:space="preserve">, np.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kształt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</w:t>
            </w:r>
          </w:p>
        </w:tc>
        <w:tc>
          <w:tcPr>
            <w:tcW w:w="764" w:type="pct"/>
          </w:tcPr>
          <w:p w:rsidR="007345C2" w:rsidRPr="001415F4" w:rsidRDefault="00314652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ymienia stany skupienia, w 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których</w:t>
            </w:r>
            <w:r w:rsidR="003A36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występują substancje (A);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przykłady wykorzystania właściwości ciał stałych w życiu codziennym (</w:t>
            </w:r>
            <w:r w:rsidR="00E02129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7345C2" w:rsidRPr="001415F4" w:rsidRDefault="00073570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wyjaśnia, na czym polega zjawisko rozszerzalności cieplnej (B);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występowania zjawiska rozszerzalności cieplnej ciał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stałych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cieczy 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(C)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="00683533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gazów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11" w:type="pct"/>
          </w:tcPr>
          <w:p w:rsidR="007345C2" w:rsidRPr="001415F4" w:rsidRDefault="00314652" w:rsidP="004B7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lasyfikuje ciała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stałe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ze względu na właściwości (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wyjaśnia, 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na czym polega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kruch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ość,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plastyczn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 i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sprężyst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ość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porównuje właściwości ciał stałych, cieczy i gazów (C)</w:t>
            </w:r>
            <w:r w:rsidR="00BB047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zasadę działania termometru cieczowego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7345C2" w:rsidRPr="001415F4" w:rsidRDefault="00F93536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uzasadnia, popierając </w:t>
            </w:r>
            <w:r w:rsidR="00AD391E">
              <w:rPr>
                <w:rFonts w:ascii="Times New Roman" w:hAnsi="Times New Roman" w:cs="Times New Roman"/>
                <w:sz w:val="18"/>
                <w:szCs w:val="18"/>
              </w:rPr>
              <w:t xml:space="preserve">swoje stanowisko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14" w:type="pct"/>
          </w:tcPr>
          <w:p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8" w:type="pct"/>
          </w:tcPr>
          <w:p w:rsidR="00572C71" w:rsidRPr="001415F4" w:rsidRDefault="00572C71" w:rsidP="001F2F5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stany skupienia wody w przyrodzie (A); podaje przykłady występowania wody w różnych stanach skupienia (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budowę termometru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na czym polega krzepnięcie i topnienie (B)</w:t>
            </w:r>
          </w:p>
        </w:tc>
        <w:tc>
          <w:tcPr>
            <w:tcW w:w="764" w:type="pct"/>
          </w:tcPr>
          <w:p w:rsidR="00572C71" w:rsidRPr="001415F4" w:rsidRDefault="00F71759" w:rsidP="00B1257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:rsidR="00572C71" w:rsidRPr="001415F4" w:rsidRDefault="00572C71" w:rsidP="008802C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wpływ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:rsidR="00572C71" w:rsidRPr="001415F4" w:rsidRDefault="00572C71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obecność pary wodnej w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</w:t>
            </w:r>
          </w:p>
          <w:p w:rsidR="00572C71" w:rsidRPr="001415F4" w:rsidRDefault="0099226A" w:rsidP="004B70D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parowanie i skraplanie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8" w:type="pct"/>
          </w:tcPr>
          <w:p w:rsidR="00572C71" w:rsidRPr="001415F4" w:rsidRDefault="00F71759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przyporządkowuje stan skupienia wody do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wskazań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11" w:type="pct"/>
          </w:tcPr>
          <w:p w:rsidR="00572C71" w:rsidRPr="001415F4" w:rsidRDefault="00572C7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0D32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znane z życia codziennego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przedstawia w formie schematu zmiany stanu skupienia wody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przyrodzie (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572C71" w:rsidRPr="001415F4" w:rsidRDefault="00683533" w:rsidP="00B07643">
            <w:pPr>
              <w:shd w:val="clear" w:color="auto" w:fill="FFFFFF"/>
              <w:ind w:right="1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jej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krążenia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wykonanym przez siebie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14" w:type="pct"/>
          </w:tcPr>
          <w:p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8" w:type="pct"/>
          </w:tcPr>
          <w:p w:rsidR="00CE56EE" w:rsidRPr="001415F4" w:rsidRDefault="00572C71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przynajmniej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składniki pogody (A);</w:t>
            </w:r>
            <w:r w:rsidR="00CE56E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dowolnej ilustracji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rodzaje opadów (C)</w:t>
            </w:r>
            <w:r w:rsidR="00CE56E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a, dlaczego burze są groźne (B)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4" w:type="pct"/>
          </w:tcPr>
          <w:p w:rsidR="00CE56EE" w:rsidRPr="001415F4" w:rsidRDefault="00F71759" w:rsidP="008802C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co nazywamy pogodą (B); 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wyjaśnia pojęcia: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upał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przymrozek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mróz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8D5F74" w:rsidRPr="001415F4">
              <w:rPr>
                <w:rFonts w:ascii="Times New Roman" w:hAnsi="Times New Roman"/>
                <w:sz w:val="18"/>
                <w:szCs w:val="18"/>
              </w:rPr>
              <w:t>B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>);</w:t>
            </w:r>
            <w:r w:rsidR="006856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226A">
              <w:rPr>
                <w:rFonts w:ascii="Times New Roman" w:hAnsi="Times New Roman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572C71" w:rsidRPr="001415F4" w:rsidRDefault="0099226A" w:rsidP="0068565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odaje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czego mogą być zbudowane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chmur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rozróżnia rodzaje osadów atmosferycznych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ilustracjach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4E40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3877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  <w:r w:rsidR="007E7F4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11" w:type="pct"/>
          </w:tcPr>
          <w:p w:rsidR="00572C71" w:rsidRPr="001415F4" w:rsidRDefault="007E7F4B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się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nazwę wiatru (B);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mapie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wykazuje związek pomiędzy porą roku a występowaniem określonego rodzaju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opadów 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6" w:type="pct"/>
          </w:tcPr>
          <w:p w:rsidR="00572C71" w:rsidRPr="001415F4" w:rsidRDefault="00572C71" w:rsidP="00270F9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:rsidTr="00377ACA">
        <w:trPr>
          <w:cantSplit/>
          <w:trHeight w:val="1854"/>
        </w:trPr>
        <w:tc>
          <w:tcPr>
            <w:tcW w:w="529" w:type="pct"/>
            <w:vMerge w:val="restart"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14" w:type="pct"/>
          </w:tcPr>
          <w:p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8" w:type="pct"/>
            <w:vMerge w:val="restart"/>
          </w:tcPr>
          <w:p w:rsidR="009B1FE5" w:rsidRPr="001415F4" w:rsidRDefault="009B1FE5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dobiera 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przyrządy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służące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 pomiaru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>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składników pogody (A);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odczytuje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temperaturę powietrza z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termometru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cieczowego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instrukcji buduje wiatromierz</w:t>
            </w:r>
            <w:r w:rsidRPr="001415F4" w:rsidDel="00811A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odczytuje symbole umieszczone na mapie pogody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przedstawia stopień zachmurzenia za pomocą symboli (C); przedstawia rodzaj opadów za pomocą symboli (C)</w:t>
            </w:r>
          </w:p>
        </w:tc>
        <w:tc>
          <w:tcPr>
            <w:tcW w:w="764" w:type="pct"/>
            <w:vMerge w:val="restart"/>
          </w:tcPr>
          <w:p w:rsidR="009B1FE5" w:rsidRPr="001415F4" w:rsidRDefault="009B1FE5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zapisuje temperaturę dodatnią i ujemną (C); omawia sposób pomiaru ilości opadów (B); podaje jednostki, w których wyraża się składniki pogody (A); </w:t>
            </w:r>
            <w:r w:rsidR="00B842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buduje deszczomierz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podstawie instr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ukcji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aktualny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stopień zachmurzenia nie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ba na podstawie obserwacji 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tęczę (B)</w:t>
            </w:r>
          </w:p>
        </w:tc>
        <w:tc>
          <w:tcPr>
            <w:tcW w:w="718" w:type="pct"/>
            <w:vMerge w:val="restart"/>
          </w:tcPr>
          <w:p w:rsidR="009B1FE5" w:rsidRPr="001415F4" w:rsidRDefault="009B1FE5" w:rsidP="00B07643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przyrządy służące do obserwacji meteorologicznych (A); dokonuje pomiaru składników pogody – prowadzi kalendarz pogody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 swojej miejscowości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dzień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11" w:type="pct"/>
            <w:vMerge w:val="restart"/>
          </w:tcPr>
          <w:p w:rsidR="009B1FE5" w:rsidRPr="001415F4" w:rsidRDefault="009B1FE5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obserwacji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  <w:vMerge w:val="restart"/>
          </w:tcPr>
          <w:p w:rsidR="009B1FE5" w:rsidRPr="001415F4" w:rsidRDefault="009B1FE5" w:rsidP="00DA52D0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temat rodzajów wiatru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występujących na świecie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; na podstawie opisu przedstawia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formie mapy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377ACA">
        <w:trPr>
          <w:cantSplit/>
          <w:trHeight w:val="1807"/>
        </w:trPr>
        <w:tc>
          <w:tcPr>
            <w:tcW w:w="529" w:type="pct"/>
            <w:vMerge w:val="restart"/>
          </w:tcPr>
          <w:p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14" w:type="pct"/>
          </w:tcPr>
          <w:p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8" w:type="pct"/>
            <w:vMerge w:val="restart"/>
          </w:tcPr>
          <w:p w:rsidR="009B1FE5" w:rsidRPr="001415F4" w:rsidRDefault="0099226A" w:rsidP="00264D28">
            <w:pPr>
              <w:shd w:val="clear" w:color="auto" w:fill="FFFFFF"/>
              <w:ind w:right="355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515FA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wschód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zachód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rysuje „drogę” Słońca na niebie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daty rozpoczęcia kalendarzowych pór roku (A); podaje po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ożywionej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4" w:type="pct"/>
            <w:vMerge w:val="restart"/>
          </w:tcPr>
          <w:p w:rsidR="009B1FE5" w:rsidRPr="001415F4" w:rsidRDefault="009B1FE5" w:rsidP="00264D28">
            <w:pPr>
              <w:shd w:val="clear" w:color="auto" w:fill="FFFFFF"/>
              <w:ind w:right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zmiany temperatury powietrza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4D28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równono</w:t>
            </w:r>
            <w:r w:rsid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przesilenie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cechy pogody w poszczególnych porach roku (B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  <w:vMerge w:val="restart"/>
          </w:tcPr>
          <w:p w:rsidR="009B1FE5" w:rsidRPr="001415F4" w:rsidRDefault="00C92288" w:rsidP="00C059A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określa zależność między wysokością Słońca a długością cienia (C); wyjaśnia</w:t>
            </w:r>
            <w:r w:rsidR="00524EB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pojęcie </w:t>
            </w:r>
            <w:r w:rsidR="009B1FE5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górowanie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11" w:type="pct"/>
            <w:vMerge w:val="restart"/>
          </w:tcPr>
          <w:p w:rsidR="009B1FE5" w:rsidRPr="001415F4" w:rsidRDefault="009B1FE5" w:rsidP="00153B22">
            <w:pPr>
              <w:shd w:val="clear" w:color="auto" w:fill="FFFFFF"/>
              <w:ind w:right="1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podczas górowania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6" w:type="pct"/>
            <w:vMerge w:val="restart"/>
          </w:tcPr>
          <w:p w:rsidR="009B1FE5" w:rsidRPr="001415F4" w:rsidRDefault="009B1FE5" w:rsidP="00153B22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fenologiczne pory roku, czyli te, które wyróżnia się na podstawie fazy rozwoju roślinności (A)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8" w:type="pct"/>
            <w:vMerge/>
          </w:tcPr>
          <w:p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:rsidTr="00377ACA">
        <w:trPr>
          <w:cantSplit/>
        </w:trPr>
        <w:tc>
          <w:tcPr>
            <w:tcW w:w="529" w:type="pct"/>
          </w:tcPr>
          <w:p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71" w:type="pct"/>
            <w:gridSpan w:val="6"/>
          </w:tcPr>
          <w:p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:rsidTr="00670444">
        <w:trPr>
          <w:cantSplit/>
        </w:trPr>
        <w:tc>
          <w:tcPr>
            <w:tcW w:w="5000" w:type="pct"/>
            <w:gridSpan w:val="7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14" w:type="pct"/>
          </w:tcPr>
          <w:p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8" w:type="pct"/>
          </w:tcPr>
          <w:p w:rsidR="00386F13" w:rsidRPr="001415F4" w:rsidRDefault="00B30E2E" w:rsidP="0029544E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 się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 (B); wymienia przynajmniej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czynności życiowe organizmów (A); omawia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czynność życiową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przedstawione na ilustracji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organizmy jednokomórkowe od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4" w:type="pct"/>
          </w:tcPr>
          <w:p w:rsidR="00386F13" w:rsidRPr="001415F4" w:rsidRDefault="003E25F0" w:rsidP="00264D28">
            <w:pPr>
              <w:shd w:val="clear" w:color="auto" w:fill="FFFFFF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jednokomórkowy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7A7C94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wielokomórkowy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charakterystyczne cechy organizmów (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ilustracji wybrane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organy/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8" w:type="pct"/>
          </w:tcPr>
          <w:p w:rsidR="00386F13" w:rsidRPr="001415F4" w:rsidRDefault="00386F13" w:rsidP="008802C9">
            <w:pPr>
              <w:shd w:val="clear" w:color="auto" w:fill="FFFFFF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hierarchiczną budowę organizmów wielokomórkowych (B); charakteryzuje czynności życiowe organizmó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(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cechy rozmnażania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11" w:type="pct"/>
          </w:tcPr>
          <w:p w:rsidR="00386F13" w:rsidRPr="001415F4" w:rsidRDefault="00386F13" w:rsidP="00264D2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ruch, wzrost (C); porównuje rozmnażanie płciowe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z rozmna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ż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aniem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bezpłciow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ym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</w:tcPr>
          <w:p w:rsidR="00386F13" w:rsidRPr="001415F4" w:rsidRDefault="004F43D7" w:rsidP="00264D28">
            <w:pPr>
              <w:shd w:val="clear" w:color="auto" w:fill="FFFFFF"/>
              <w:ind w:right="32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najmniejszych i największych organizmów żyjących na Ziemi (D)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podział organizmów na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:rsidTr="00377ACA">
        <w:trPr>
          <w:cantSplit/>
          <w:trHeight w:val="1454"/>
        </w:trPr>
        <w:tc>
          <w:tcPr>
            <w:tcW w:w="529" w:type="pct"/>
            <w:vMerge w:val="restart"/>
          </w:tcPr>
          <w:p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8" w:type="pct"/>
            <w:vMerge w:val="restart"/>
          </w:tcPr>
          <w:p w:rsidR="00802CF4" w:rsidRPr="001415F4" w:rsidRDefault="00802CF4" w:rsidP="007A7C94">
            <w:pPr>
              <w:shd w:val="clear" w:color="auto" w:fill="FFFFFF"/>
              <w:ind w:right="24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kreśla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podany organizm jest samożywny czy cudzożywny (B); podaje przykłady organizmów cudzożywnych: mięsożernych, roślinożernych i wszystkożernych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układa łańcuch pokarmowy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podanych organizmów (C); układa jeden łańcuch pokarmowy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analizy sieci pokarmowej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764" w:type="pct"/>
            <w:vMerge w:val="restart"/>
          </w:tcPr>
          <w:p w:rsidR="00802CF4" w:rsidRPr="001415F4" w:rsidRDefault="00802CF4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dzieli organizmy cudzożywne ze względu na rodzaj pokarmu (A); podaje przykłady organizmów roślinożernych (B); dzieli mięsożerców na drapieżniki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:rsidR="00802CF4" w:rsidRPr="001415F4" w:rsidRDefault="00802CF4" w:rsidP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8" w:type="pct"/>
            <w:vMerge w:val="restart"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samożywny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cudzożywny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wymienia cechy roślinożerców (B); wymienia,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podając przykłady,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zdobywania pokarmu przez organizmy cudzożywne (B); podaje przykłady zwierząt odżywiających się szczątkami glebowymi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przedstawicieli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pasożytów (A)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nazwy ogniw łańcucha pokarmowego (B); wyjaśnia, co to jest sieć pokarmowa (B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811" w:type="pct"/>
            <w:vMerge w:val="restart"/>
          </w:tcPr>
          <w:p w:rsidR="00802CF4" w:rsidRPr="001415F4" w:rsidRDefault="00802CF4" w:rsidP="00F87D27">
            <w:pPr>
              <w:shd w:val="clear" w:color="auto" w:fill="FFFFFF"/>
              <w:ind w:right="19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sposób wytwarzania pokarmu przez rośliny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rolę, jaką odgrywają w przyrodzie zwierzęta odżywiające się szczątkami glebowymi (C); wyjaśnia, na czym polega pasożytnictwo (B)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destruentów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6" w:type="pct"/>
            <w:vMerge w:val="restart"/>
          </w:tcPr>
          <w:p w:rsidR="00802CF4" w:rsidRPr="001415F4" w:rsidRDefault="003C49CE" w:rsidP="00802CF4">
            <w:pPr>
              <w:shd w:val="clear" w:color="auto" w:fill="FFFFFF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roślin (D)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obrony przed wrogami w świecie roślin i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zwierząt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uzasadnia, że zniszczenie jednego z ogniw łańcucha pokarmowego może doprowadzić do wyginięcia innych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ogniw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8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:rsidTr="00377ACA">
        <w:trPr>
          <w:cantSplit/>
          <w:trHeight w:val="3933"/>
        </w:trPr>
        <w:tc>
          <w:tcPr>
            <w:tcW w:w="529" w:type="pct"/>
          </w:tcPr>
          <w:p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14" w:type="pct"/>
          </w:tcPr>
          <w:p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8" w:type="pct"/>
          </w:tcPr>
          <w:p w:rsidR="009867EB" w:rsidRPr="001415F4" w:rsidRDefault="009867EB">
            <w:pPr>
              <w:shd w:val="clear" w:color="auto" w:fill="FFFFFF"/>
              <w:ind w:right="221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i ogrodzie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domu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przykład 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dom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rozpoznaje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>
              <w:rPr>
                <w:rFonts w:ascii="Times New Roman" w:hAnsi="Times New Roman"/>
                <w:color w:val="000000"/>
                <w:sz w:val="18"/>
                <w:szCs w:val="18"/>
              </w:rPr>
              <w:t>zie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9867EB" w:rsidRPr="001415F4" w:rsidRDefault="009867EB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zasady opieki nad zwierzętami (B); podaje przykłady dzikich zwierząt żyjących w mieście (A)</w:t>
            </w:r>
            <w:r w:rsidR="003C49CE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wykonuje zielnik</w:t>
            </w:r>
            <w:r w:rsidR="00995960">
              <w:rPr>
                <w:rFonts w:ascii="Times New Roman" w:hAnsi="Times New Roman"/>
                <w:color w:val="000000"/>
                <w:sz w:val="18"/>
                <w:szCs w:val="18"/>
              </w:rPr>
              <w:t>, w którym</w:t>
            </w:r>
            <w:r w:rsidR="005D55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umieszcza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8" w:type="pct"/>
          </w:tcPr>
          <w:p w:rsidR="009867EB" w:rsidRPr="001415F4" w:rsidRDefault="009867EB" w:rsidP="00531429">
            <w:pPr>
              <w:shd w:val="clear" w:color="auto" w:fill="FFFFFF"/>
              <w:ind w:right="7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wybrane rośliny doniczkowe (C); wyjaśnia, jakie znaczenie ma znajomość wymagań życiowych uprawianych roślin (D)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hodow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ania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</w:t>
            </w:r>
            <w:r w:rsidR="00DA09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wyjaśnia, dlaczego nie wszystkie zwierzęta możemy hodować w domu (B); wskazuje źródła informacji na temat hodowanych zwierząt (C); wyjaśnia, dlaczego coraz więcej dzikich zwierząt przybywa do miast (B)</w:t>
            </w:r>
          </w:p>
        </w:tc>
        <w:tc>
          <w:tcPr>
            <w:tcW w:w="811" w:type="pct"/>
          </w:tcPr>
          <w:p w:rsidR="009867EB" w:rsidRPr="001415F4" w:rsidRDefault="0099579A" w:rsidP="007A7C94">
            <w:pPr>
              <w:shd w:val="clear" w:color="auto" w:fill="FFFFFF"/>
              <w:ind w:right="10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6" w:type="pct"/>
          </w:tcPr>
          <w:p w:rsidR="009867EB" w:rsidRPr="001415F4" w:rsidRDefault="009867EB">
            <w:pPr>
              <w:shd w:val="clear" w:color="auto" w:fill="FFFFFF"/>
              <w:ind w:right="216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jedną egzotyczną roślinę (ozdobną lub przyprawową), omawiając jej wymagania życiowe (D); przygotowuje ciekawostki i dodatkowe informacje na temat zwierząt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omówienie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najszybsz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:rsidTr="00377ACA">
        <w:trPr>
          <w:cantSplit/>
        </w:trPr>
        <w:tc>
          <w:tcPr>
            <w:tcW w:w="529" w:type="pct"/>
          </w:tcPr>
          <w:p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71" w:type="pct"/>
            <w:gridSpan w:val="6"/>
          </w:tcPr>
          <w:p w:rsidR="007B001E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7B001E" w:rsidRPr="001415F4" w:rsidTr="00670444">
        <w:trPr>
          <w:cantSplit/>
        </w:trPr>
        <w:tc>
          <w:tcPr>
            <w:tcW w:w="5000" w:type="pct"/>
            <w:gridSpan w:val="7"/>
          </w:tcPr>
          <w:p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 w:val="restar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14" w:type="pct"/>
          </w:tcPr>
          <w:p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8" w:type="pct"/>
          </w:tcPr>
          <w:p w:rsidR="0026687D" w:rsidRPr="001415F4" w:rsidRDefault="00FF6915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bogatych 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biał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cukry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tłuszcze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witamin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4" w:type="pct"/>
          </w:tcPr>
          <w:p w:rsidR="0026687D" w:rsidRPr="001415F4" w:rsidRDefault="0026687D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składniki pokarmowe (A); 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8" w:type="pct"/>
          </w:tcPr>
          <w:p w:rsidR="0026687D" w:rsidRPr="001415F4" w:rsidRDefault="0026687D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składników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pokarmowych w organizmie (B); wymienia produk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11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witamin (B); wymienia wybrane objawy niedoboru jednej z poznanych witamin (B)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rolę soli mineralnych w organizmie (B)</w:t>
            </w:r>
          </w:p>
        </w:tc>
        <w:tc>
          <w:tcPr>
            <w:tcW w:w="856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przedstawia krótkie informacje na temat sztucznych barwników, aromatów identycznych z naturalnymi, konserwantów znajdujących się w żywności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8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wyjaśnia, dlaczego należy dokładnie żuć pokarm (B); uzasadnia konieczność mycia rąk przed każdym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4" w:type="pct"/>
          </w:tcPr>
          <w:p w:rsidR="00285A44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rolę układu pokarmowego (B);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zasady higieny układu pokarmowego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26687D" w:rsidRPr="001415F4" w:rsidRDefault="00531429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53142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trawienie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drogę pokarmu w organizmie (B); omawia, co dzieje się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organizmie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pokarmu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11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rolę enzymów trawiennych (B); wskazuje narządy, w których zachodzi mechaniczne i chemiczne przekształcanie pokarmu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narządów wspomagających trawienie (B); wymienia czynniki, które mogą </w:t>
            </w:r>
            <w:r w:rsidR="00836F34">
              <w:rPr>
                <w:rFonts w:ascii="Times New Roman" w:hAnsi="Times New Roman"/>
                <w:color w:val="000000"/>
                <w:sz w:val="18"/>
                <w:szCs w:val="18"/>
              </w:rPr>
              <w:t>negatywnie</w:t>
            </w:r>
            <w:r w:rsidR="00836F3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wpłynąć na funkcjonowanie wątroby lub trzustki (A)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14" w:type="pct"/>
          </w:tcPr>
          <w:p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8" w:type="pct"/>
          </w:tcPr>
          <w:p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naczynia krwionośne (C);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rodzaje naczyń krwionośnych (A);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mierzy puls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4" w:type="pct"/>
          </w:tcPr>
          <w:p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krwionośnych (B); </w:t>
            </w:r>
            <w:r w:rsidR="006F684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8" w:type="pct"/>
          </w:tcPr>
          <w:p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funkcje układu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krwionośnego (B); wyjaśnia,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czym jest tętno (B);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="00962BC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rolę układu krwionośnego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transporcie substancji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organizmie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  <w:tc>
          <w:tcPr>
            <w:tcW w:w="811" w:type="pct"/>
          </w:tcPr>
          <w:p w:rsidR="0026687D" w:rsidRPr="001415F4" w:rsidRDefault="00531429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 należy dbać</w:t>
            </w:r>
            <w:r w:rsidR="0026687D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 układ krwionośny (B);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6" w:type="pct"/>
          </w:tcPr>
          <w:p w:rsidR="0026687D" w:rsidRPr="001415F4" w:rsidRDefault="00C619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składników krwi (B)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grup krwi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14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8" w:type="pct"/>
          </w:tcPr>
          <w:p w:rsidR="0026687D" w:rsidRPr="001415F4" w:rsidRDefault="00962BCE" w:rsidP="00B1257E">
            <w:pPr>
              <w:shd w:val="clear" w:color="auto" w:fill="FFFFFF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modelu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położenie narządów budujących układ oddechowy (C); wymienia zasady higieny układu oddechowego (B)</w:t>
            </w:r>
          </w:p>
        </w:tc>
        <w:tc>
          <w:tcPr>
            <w:tcW w:w="764" w:type="pct"/>
          </w:tcPr>
          <w:p w:rsidR="0026687D" w:rsidRPr="001415F4" w:rsidRDefault="0026687D" w:rsidP="008802C9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rzez drogi oddechowe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 układu oddechowego (A); opisuje zmiany w wyglądzie części piersiowej tułowia podczas wdechu i wydechu (C)</w:t>
            </w:r>
          </w:p>
        </w:tc>
        <w:tc>
          <w:tcPr>
            <w:tcW w:w="718" w:type="pct"/>
          </w:tcPr>
          <w:p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rolę poszczególnych narządów układu oddechowego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są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wyścieła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ne przez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11" w:type="pct"/>
          </w:tcPr>
          <w:p w:rsidR="0026687D" w:rsidRPr="001415F4" w:rsidRDefault="00531429" w:rsidP="00531429">
            <w:pPr>
              <w:shd w:val="clear" w:color="auto" w:fill="FFFFFF"/>
              <w:ind w:right="9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na czym polega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wymianę gazową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płucach (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26687D" w:rsidRPr="001415F4" w:rsidRDefault="004D2ADC" w:rsidP="001C5C8C">
            <w:pPr>
              <w:shd w:val="clear" w:color="auto" w:fill="FFFFFF"/>
              <w:ind w:right="221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ilustruje wymianę gazową zachodzącą w komórkach ciała (C); planuje i prezentuje doświadczenie potwierdzające obecność pary wodnej w wydychanym powietrzu (D) 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14" w:type="pct"/>
          </w:tcPr>
          <w:p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8" w:type="pct"/>
          </w:tcPr>
          <w:p w:rsidR="0026687D" w:rsidRPr="001415F4" w:rsidRDefault="0026687D" w:rsidP="002B5B3D">
            <w:pPr>
              <w:shd w:val="clear" w:color="auto" w:fill="FFFFFF"/>
              <w:ind w:right="43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sobie,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modelu lub planszy elementy s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zkieletu (C); wyjaśnia pojęcie </w:t>
            </w:r>
            <w:r w:rsidRPr="002B5B3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stawy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26687D" w:rsidRPr="001415F4" w:rsidRDefault="0026687D" w:rsidP="002B5B3D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elementy budujące układ ruchu (A); podaje nazwy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szkieletu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funkcje szkieletu (A); wymienia zasady higieny układu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26687D" w:rsidRPr="001415F4" w:rsidRDefault="0026687D" w:rsidP="008802C9">
            <w:pPr>
              <w:shd w:val="clear" w:color="auto" w:fill="FFFFFF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rozróżnia rodzaje połączeń kości (C); podaje nazwy głównych stawów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człowieka (A)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613F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mięśnie są połączone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ze szkieletem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26687D" w:rsidRPr="001415F4" w:rsidRDefault="00F41E02" w:rsidP="00C93248">
            <w:pPr>
              <w:shd w:val="clear" w:color="auto" w:fill="FFFFFF"/>
              <w:ind w:right="17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zakres ruchów stawów: barkowego, biodrowego i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kolanowego</w:t>
            </w:r>
            <w:r w:rsidR="00B334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(D);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modelu lub planszy wskazuje kości o różnych kształtach (C); omawia pracę mięśni szkieletowych (C)</w:t>
            </w:r>
          </w:p>
        </w:tc>
        <w:tc>
          <w:tcPr>
            <w:tcW w:w="856" w:type="pct"/>
          </w:tcPr>
          <w:p w:rsidR="0026687D" w:rsidRPr="001415F4" w:rsidRDefault="0026687D" w:rsidP="00A71AE9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ciała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(B); omawia działanie mięśni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budujących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narzą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dy wewnętrzne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</w:tr>
      <w:tr w:rsidR="0000320E" w:rsidRPr="001415F4" w:rsidTr="00377ACA">
        <w:trPr>
          <w:cantSplit/>
          <w:trHeight w:val="1996"/>
        </w:trPr>
        <w:tc>
          <w:tcPr>
            <w:tcW w:w="529" w:type="pct"/>
            <w:vMerge w:val="restart"/>
          </w:tcPr>
          <w:p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14" w:type="pct"/>
          </w:tcPr>
          <w:p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8" w:type="pct"/>
            <w:vMerge w:val="restart"/>
          </w:tcPr>
          <w:p w:rsidR="00C444C1" w:rsidRPr="001415F4" w:rsidRDefault="002B5B3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skazuje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planszy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2D2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narządów smaku i powonienia (A); wymienia, po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dając przykłady,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rodzaje smaków (A);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niekorzystnie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układ nerwowy (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  <w:vMerge w:val="restart"/>
          </w:tcPr>
          <w:p w:rsidR="00C444C1" w:rsidRPr="001415F4" w:rsidRDefault="00C444C1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zmysłów (B); omawia rolę skóry jako narządu zmysłu (B); wymienia zasady higieny oczu i uszu (B)</w:t>
            </w:r>
          </w:p>
        </w:tc>
        <w:tc>
          <w:tcPr>
            <w:tcW w:w="718" w:type="pct"/>
            <w:vMerge w:val="restart"/>
          </w:tcPr>
          <w:p w:rsidR="00C444C1" w:rsidRPr="001415F4" w:rsidRDefault="00C444C1" w:rsidP="002B5B3D">
            <w:pPr>
              <w:shd w:val="clear" w:color="auto" w:fill="FFFFFF"/>
              <w:ind w:right="8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omawia, korzystając z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planszy, w jaki sposób powstaje obraz oglądanego obiektu (C)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elementy budowy oka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soczewkę, siatkówkę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źrenicę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wskazuje na planszy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zasady higieny układu nerwowego (B)</w:t>
            </w:r>
          </w:p>
        </w:tc>
        <w:tc>
          <w:tcPr>
            <w:tcW w:w="811" w:type="pct"/>
            <w:vMerge w:val="restart"/>
          </w:tcPr>
          <w:p w:rsidR="00C444C1" w:rsidRPr="001415F4" w:rsidRDefault="00C444C1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mózgu, rdzenia kręgowego i nerwów (A); wyjaśnia, w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:rsidR="00C444C1" w:rsidRPr="001415F4" w:rsidRDefault="00C444C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smaku (A);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wniosek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  <w:vMerge w:val="restart"/>
          </w:tcPr>
          <w:p w:rsidR="00C444C1" w:rsidRPr="001415F4" w:rsidRDefault="00C444C1" w:rsidP="002B5B3D">
            <w:pPr>
              <w:shd w:val="clear" w:color="auto" w:fill="FFFFFF"/>
              <w:ind w:right="2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skutków uszkodzenia układu nerwowego (A)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wad wzroku lub słuchu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8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377ACA"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14" w:type="pct"/>
          </w:tcPr>
          <w:p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8" w:type="pct"/>
          </w:tcPr>
          <w:p w:rsidR="0026687D" w:rsidRPr="001415F4" w:rsidRDefault="0026687D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komórki rozrodcze: męską i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żeńską (C); wyjaśnia pojęcie </w:t>
            </w:r>
            <w:r w:rsidR="00C71D8E" w:rsidRPr="001A248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zapłodnienie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:rsidR="0026687D" w:rsidRPr="001415F4" w:rsidRDefault="0026687D" w:rsidP="00B1257E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tworzące żeński i męski układ rozrodczy (A); określa rolę układu rozrodczego (A); omawia zasady higieny układu rozrodczego (B)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wskazuje na planszy miejsce rozwoju nowego organizmu (C)</w:t>
            </w:r>
          </w:p>
        </w:tc>
        <w:tc>
          <w:tcPr>
            <w:tcW w:w="718" w:type="pct"/>
          </w:tcPr>
          <w:p w:rsidR="0026687D" w:rsidRPr="001415F4" w:rsidRDefault="0026687D" w:rsidP="008802C9">
            <w:pPr>
              <w:shd w:val="clear" w:color="auto" w:fill="FFFFFF"/>
              <w:ind w:right="13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11" w:type="pct"/>
          </w:tcPr>
          <w:p w:rsidR="0026687D" w:rsidRPr="001415F4" w:rsidRDefault="0026687D" w:rsidP="00A71AE9">
            <w:pPr>
              <w:shd w:val="clear" w:color="auto" w:fill="FFFFFF"/>
              <w:ind w:right="5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przyczyny różnic w budowie układu rozrodczego żeńskiego i męskiego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E021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przebieg rozwoju nowego organizmu (A)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wskazuje na planszy narządy 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żeńskiego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</w:tcPr>
          <w:p w:rsidR="0026687D" w:rsidRPr="001415F4" w:rsidRDefault="000E38A1" w:rsidP="00440114">
            <w:pPr>
              <w:shd w:val="clear" w:color="auto" w:fill="FFFFFF"/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roli kobiet i mężczyzn w rodzinie i społeczeństwie na przestrzeni kilku pokoleń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zajęcia prababci, babci, mamy, starszej siostry itp.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14" w:type="pct"/>
          </w:tcPr>
          <w:p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8" w:type="pct"/>
          </w:tcPr>
          <w:p w:rsidR="0026687D" w:rsidRPr="001415F4" w:rsidRDefault="0026687D" w:rsidP="001A2482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zmian w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ó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4" w:type="pct"/>
          </w:tcPr>
          <w:p w:rsidR="0026687D" w:rsidRPr="001415F4" w:rsidRDefault="002C70F1" w:rsidP="001A2482">
            <w:pPr>
              <w:shd w:val="clear" w:color="auto" w:fill="FFFFFF"/>
              <w:ind w:right="41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zachodzące w okresie dojrzewania u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dziewcząt i chłopców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8" w:type="pct"/>
          </w:tcPr>
          <w:p w:rsidR="0026687D" w:rsidRPr="001415F4" w:rsidRDefault="002C70F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11" w:type="pct"/>
          </w:tcPr>
          <w:p w:rsidR="0026687D" w:rsidRPr="001415F4" w:rsidRDefault="002C70F1" w:rsidP="002B5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</w:t>
            </w:r>
            <w:r w:rsidR="002B5B3D">
              <w:rPr>
                <w:rFonts w:ascii="Times New Roman" w:hAnsi="Times New Roman" w:cs="Times New Roman"/>
                <w:sz w:val="18"/>
                <w:szCs w:val="18"/>
              </w:rPr>
              <w:t>na przykładach,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6" w:type="pct"/>
          </w:tcPr>
          <w:p w:rsidR="0026687D" w:rsidRPr="001415F4" w:rsidRDefault="000E38A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2C70F1" w:rsidRPr="001415F4">
              <w:rPr>
                <w:rFonts w:ascii="Times New Roman" w:hAnsi="Times New Roman" w:cs="Times New Roman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71" w:type="pct"/>
            <w:gridSpan w:val="6"/>
          </w:tcPr>
          <w:p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:rsidTr="00670444">
        <w:trPr>
          <w:cantSplit/>
        </w:trPr>
        <w:tc>
          <w:tcPr>
            <w:tcW w:w="5000" w:type="pct"/>
            <w:gridSpan w:val="7"/>
          </w:tcPr>
          <w:p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14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8" w:type="pct"/>
          </w:tcPr>
          <w:p w:rsidR="0026687D" w:rsidRPr="001415F4" w:rsidRDefault="002C70F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sz w:val="18"/>
                <w:szCs w:val="18"/>
              </w:rPr>
              <w:t xml:space="preserve">wymienia 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co najmniej </w:t>
            </w:r>
            <w:r w:rsidR="001A2482">
              <w:rPr>
                <w:rFonts w:ascii="Times New Roman" w:hAnsi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zasady zdrowego stylu życia (A)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korzystając z 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>piramidy zdrowego żywienia</w:t>
            </w:r>
            <w:r w:rsidR="008D61F7">
              <w:rPr>
                <w:rFonts w:ascii="Times New Roman" w:hAnsi="Times New Roman"/>
                <w:sz w:val="18"/>
                <w:szCs w:val="18"/>
              </w:rPr>
              <w:t>,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sz w:val="18"/>
                <w:szCs w:val="18"/>
              </w:rPr>
              <w:t>wskazuje produkty, które należy spożywać w dużych i w małych ilościach (C);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ważna jest czystość rąk (B); omawia spos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>oby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dbania o zęby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bezpieczeństwa podczas zabaw na świeżym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 (A)</w:t>
            </w:r>
          </w:p>
        </w:tc>
        <w:tc>
          <w:tcPr>
            <w:tcW w:w="764" w:type="pct"/>
          </w:tcPr>
          <w:p w:rsidR="0026687D" w:rsidRPr="001415F4" w:rsidRDefault="00754137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zasady prawidłowego odżywiania (A);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n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ależy dbać o higienę skóry (B);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sposób pielęgnacji paznokci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wyjaśnia, na czym polega właściwy dobór odzieży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wypoczynku czynnego i </w:t>
            </w:r>
            <w:r w:rsidR="004E198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wypoczynku 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8" w:type="pct"/>
          </w:tcPr>
          <w:p w:rsidR="0026687D" w:rsidRPr="001415F4" w:rsidRDefault="009959C3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 rolę aktywności fizycznej w zachowaniu zdrowia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skóry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 szczególnym uwzględnieniem okresu dojrzewania (C); wyjaśnia, na czym polega higiena jamy ustnej (B)</w:t>
            </w:r>
          </w:p>
        </w:tc>
        <w:tc>
          <w:tcPr>
            <w:tcW w:w="811" w:type="pct"/>
          </w:tcPr>
          <w:p w:rsidR="0026687D" w:rsidRPr="001415F4" w:rsidRDefault="009959C3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skutki niewłaściwego odżywiania się (B);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sposoby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uniknięci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6" w:type="pct"/>
          </w:tcPr>
          <w:p w:rsidR="0026687D" w:rsidRPr="001415F4" w:rsidRDefault="003F00D3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jadłospis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dni, 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który będzie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14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8" w:type="pct"/>
          </w:tcPr>
          <w:p w:rsidR="0026687D" w:rsidRPr="001415F4" w:rsidRDefault="0026687D" w:rsidP="0000320E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przez uszkodzon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skórę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(A)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drogą pokarmową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:rsidR="0026687D" w:rsidRPr="001415F4" w:rsidRDefault="0026687D" w:rsidP="008D61F7">
            <w:pPr>
              <w:shd w:val="clear" w:color="auto" w:fill="FFFFFF"/>
              <w:ind w:right="67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przyczyny chorób zakaźnych (A); 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nazwy chorób przenoszonych drogą oddechową (A); omawia objawy wybranej choroby przenoszonej drogą oddechową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przyczyny zatruć (B); określa zachowania zwierzęcia, które mogą świadczyć o tym, że jest ono chore</w:t>
            </w:r>
            <w:r w:rsidR="009A3C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8" w:type="pct"/>
          </w:tcPr>
          <w:p w:rsidR="0026687D" w:rsidRPr="001415F4" w:rsidRDefault="00AE1367" w:rsidP="008D61F7">
            <w:pPr>
              <w:shd w:val="clear" w:color="auto" w:fill="FFFFFF"/>
              <w:ind w:right="14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yjaśnia, czym są szczepionki (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szkody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, które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11" w:type="pct"/>
          </w:tcPr>
          <w:p w:rsidR="0026687D" w:rsidRPr="001415F4" w:rsidRDefault="00A36C2C" w:rsidP="00F87D27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orównuje objawy przeziębienia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anginy (C); klasyfikuje pasożyty na wewnętrzne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podaje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ich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charakteryzuje pasożyty wewnętrzne człowieka (C);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objawy wybranych chorób zakaźnych (B); wymienia drobnoustroje mogące wnikać do organizmu przez uszkodzoną skórę (B)</w:t>
            </w:r>
          </w:p>
        </w:tc>
        <w:tc>
          <w:tcPr>
            <w:tcW w:w="856" w:type="pct"/>
          </w:tcPr>
          <w:p w:rsidR="0026687D" w:rsidRPr="001415F4" w:rsidRDefault="0026687D" w:rsidP="001C5C8C">
            <w:pPr>
              <w:shd w:val="clear" w:color="auto" w:fill="FFFFFF"/>
              <w:ind w:right="7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nią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 w:val="restart"/>
          </w:tcPr>
          <w:p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14" w:type="pct"/>
          </w:tcPr>
          <w:p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8" w:type="pct"/>
          </w:tcPr>
          <w:p w:rsidR="00C444C1" w:rsidRPr="001415F4" w:rsidRDefault="00EE52ED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zjawisk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pogodowe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, które mogą stanowić zagrożenie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odróżnia muchomora sromotnikowego od innych grzybów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określa sposób postępowania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 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żądle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:rsidR="00C444C1" w:rsidRPr="001415F4" w:rsidRDefault="00C444C1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określa zasady postępowania w czasie burzy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, gdy przebywa się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dom</w:t>
            </w:r>
            <w:r w:rsidR="00EE52ED" w:rsidRPr="001415F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poza nim (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rozpoznaje ow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>ady, które mogą być groźne (C)</w:t>
            </w:r>
          </w:p>
        </w:tc>
        <w:tc>
          <w:tcPr>
            <w:tcW w:w="718" w:type="pct"/>
          </w:tcPr>
          <w:p w:rsidR="00C444C1" w:rsidRPr="001415F4" w:rsidRDefault="00C444C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charakterystyczne cechy muchomora sromotnikowego (A);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wymienia objawy zatrucia grzybami (A)</w:t>
            </w:r>
          </w:p>
        </w:tc>
        <w:tc>
          <w:tcPr>
            <w:tcW w:w="811" w:type="pct"/>
          </w:tcPr>
          <w:p w:rsidR="00C444C1" w:rsidRPr="001415F4" w:rsidRDefault="00C444C1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sposób postępowania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 xml:space="preserve"> po ukąszeniu przez żmiję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dziko rosnąc</w:t>
            </w:r>
            <w:r w:rsidR="001A248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6" w:type="pct"/>
            <w:vMerge w:val="restart"/>
          </w:tcPr>
          <w:p w:rsidR="00C444C1" w:rsidRPr="001415F4" w:rsidRDefault="00EE52ED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plakat ostrzegający o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niebezpieczeństwach w swoje</w:t>
            </w:r>
            <w:r w:rsidR="00DA6084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okolicy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8" w:type="pct"/>
          </w:tcPr>
          <w:p w:rsidR="00C444C1" w:rsidRPr="001415F4" w:rsidRDefault="00C444C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 zasady postępowania podczas pielęgnacji roślin hodowanych w domu (B);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podaje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środków czystości, które stwarzają zagrożenia dla zdrowia (A); wymienia rodzaje urazów skóry (A)</w:t>
            </w:r>
          </w:p>
        </w:tc>
        <w:tc>
          <w:tcPr>
            <w:tcW w:w="764" w:type="pct"/>
          </w:tcPr>
          <w:p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trujących roślin hodowanych w domu (A); przyporządkowuje nazwę zagrożenia do symboli umieszczanych na opakowaniach (C); omawia sposób postępowania 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w wypadku</w:t>
            </w:r>
            <w:r w:rsidR="00C40082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otar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 skalecze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:rsidR="00C444C1" w:rsidRPr="001415F4" w:rsidRDefault="00C444C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11" w:type="pct"/>
          </w:tcPr>
          <w:p w:rsidR="00C444C1" w:rsidRPr="001415F4" w:rsidRDefault="00C444C1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6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377ACA">
        <w:tc>
          <w:tcPr>
            <w:tcW w:w="529" w:type="pct"/>
          </w:tcPr>
          <w:p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14" w:type="pct"/>
          </w:tcPr>
          <w:p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8" w:type="pct"/>
          </w:tcPr>
          <w:p w:rsidR="00B04EF7" w:rsidRPr="001415F4" w:rsidRDefault="00B04EF7" w:rsidP="008D61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przynajmniej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alkoholu na organizm człowieka (B);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zachowanie świadczące o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4" w:type="pct"/>
          </w:tcPr>
          <w:p w:rsidR="00B04EF7" w:rsidRPr="001415F4" w:rsidRDefault="00B04EF7" w:rsidP="00813FC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substancji, które mogą uzależniać (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organizm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sytuacji, w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8" w:type="pct"/>
          </w:tcPr>
          <w:p w:rsidR="00B04EF7" w:rsidRPr="001415F4" w:rsidRDefault="00B04EF7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na czym polega palenie bierne (B); wymienia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skutki przyjmowania narkotyków (B); wyjaśnia, czym jest asertywność (B)</w:t>
            </w:r>
          </w:p>
        </w:tc>
        <w:tc>
          <w:tcPr>
            <w:tcW w:w="811" w:type="pct"/>
          </w:tcPr>
          <w:p w:rsidR="00B04EF7" w:rsidRPr="001415F4" w:rsidRDefault="00B04EF7" w:rsidP="005F1C3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uzależnienie (B); charakteryzuje substancje znajdujące się w dymie papierosowym (C);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 konieczność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zachowań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sertywnych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uzasadnia, 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dlaczego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6" w:type="pct"/>
          </w:tcPr>
          <w:p w:rsidR="00B04EF7" w:rsidRPr="001415F4" w:rsidRDefault="00B04E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informacje na temat pomocy osobom uzależnionym (D); 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możliwych przyczyn, postaci i profilaktyki</w:t>
            </w:r>
            <w:r w:rsidR="00D4604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chorób nowotworowych (D)</w:t>
            </w:r>
          </w:p>
        </w:tc>
      </w:tr>
      <w:tr w:rsidR="009F74B7" w:rsidRPr="001415F4" w:rsidTr="00377ACA">
        <w:trPr>
          <w:cantSplit/>
        </w:trPr>
        <w:tc>
          <w:tcPr>
            <w:tcW w:w="529" w:type="pct"/>
          </w:tcPr>
          <w:p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71" w:type="pct"/>
            <w:gridSpan w:val="6"/>
          </w:tcPr>
          <w:p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:rsidTr="00670444">
        <w:trPr>
          <w:cantSplit/>
        </w:trPr>
        <w:tc>
          <w:tcPr>
            <w:tcW w:w="5000" w:type="pct"/>
            <w:gridSpan w:val="7"/>
          </w:tcPr>
          <w:p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14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8" w:type="pct"/>
          </w:tcPr>
          <w:p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oblicza wymiary biurka 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10 (C); rysuje plan biurka 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10 (C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jak powstaje plan (B); rysuje plan dowolne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 przedmiotu (wymiary przedmiotu podzielne bez reszty przez 10) w skali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 : 10 (C)</w:t>
            </w:r>
          </w:p>
        </w:tc>
        <w:tc>
          <w:tcPr>
            <w:tcW w:w="718" w:type="pct"/>
          </w:tcPr>
          <w:p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liczbowa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oblicza wymiary przedmiotu w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różnych skalach, np.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20, 1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50; wykonuje szkic terenu szkoły (D)</w:t>
            </w:r>
          </w:p>
        </w:tc>
        <w:tc>
          <w:tcPr>
            <w:tcW w:w="811" w:type="pct"/>
          </w:tcPr>
          <w:p w:rsidR="00377ACA" w:rsidRPr="001415F4" w:rsidRDefault="00377ACA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rysuje plan pokoju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dobiera skalę do wykonania planu dowolnego obiektu (D</w:t>
            </w:r>
            <w:r w:rsidR="00960CEF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60CE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960CEF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wykonuje szkic okolic szkoły (D)</w:t>
            </w:r>
          </w:p>
        </w:tc>
        <w:tc>
          <w:tcPr>
            <w:tcW w:w="856" w:type="pct"/>
          </w:tcPr>
          <w:p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mianowana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podziałka</w:t>
            </w:r>
            <w:r w:rsidR="0071471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liniowa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14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8" w:type="pct"/>
          </w:tcPr>
          <w:p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rodzaje map (A); odczytuje informacje zapisane w legendzie planu (C)</w:t>
            </w:r>
          </w:p>
        </w:tc>
        <w:tc>
          <w:tcPr>
            <w:tcW w:w="764" w:type="pct"/>
          </w:tcPr>
          <w:p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mapa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legenda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określa przeznaczenie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mapy turystycznej (B); rozpoznaje obiekty przedstawione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 pomocą znaków kartograficznych (C/D)</w:t>
            </w:r>
          </w:p>
        </w:tc>
        <w:tc>
          <w:tcPr>
            <w:tcW w:w="718" w:type="pct"/>
          </w:tcPr>
          <w:p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słowami fragment terenu przedstawiony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(D); przygotowuje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zbiór znaków kartograficznych dla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mapy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(C)</w:t>
            </w:r>
          </w:p>
        </w:tc>
        <w:tc>
          <w:tcPr>
            <w:tcW w:w="811" w:type="pct"/>
          </w:tcPr>
          <w:p w:rsidR="00377ACA" w:rsidRPr="001415F4" w:rsidRDefault="00377ACA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dokładność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mapy turystycznej (D); odszukuje na mapie wskazane obiekty (C)</w:t>
            </w:r>
          </w:p>
        </w:tc>
        <w:tc>
          <w:tcPr>
            <w:tcW w:w="856" w:type="pct"/>
          </w:tcPr>
          <w:p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rysuje fragment drogi do szkoły, np. ulicy, zmniejszając jej wymiary (np. 1000 razy)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używając właściwych znaków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karto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graficznych (D)</w:t>
            </w:r>
          </w:p>
        </w:tc>
      </w:tr>
      <w:tr w:rsidR="0000320E" w:rsidRPr="001415F4" w:rsidTr="00377ACA">
        <w:trPr>
          <w:cantSplit/>
          <w:trHeight w:val="608"/>
        </w:trPr>
        <w:tc>
          <w:tcPr>
            <w:tcW w:w="529" w:type="pct"/>
            <w:vMerge w:val="restart"/>
          </w:tcPr>
          <w:p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14" w:type="pct"/>
          </w:tcPr>
          <w:p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 w:val="restart"/>
          </w:tcPr>
          <w:p w:rsidR="00377ACA" w:rsidRPr="001415F4" w:rsidRDefault="00377ACA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kierunki geograficzne na mapie (C); odszukuje na planie okolicy wskazany obiekt, np. kościół, szkołę (C)</w:t>
            </w:r>
          </w:p>
        </w:tc>
        <w:tc>
          <w:tcPr>
            <w:tcW w:w="764" w:type="pct"/>
            <w:vMerge w:val="restart"/>
          </w:tcPr>
          <w:p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opowiada, jak zorientować plan lub mapę za pomocą kompasu (B) </w:t>
            </w:r>
          </w:p>
        </w:tc>
        <w:tc>
          <w:tcPr>
            <w:tcW w:w="718" w:type="pct"/>
            <w:vMerge w:val="restart"/>
          </w:tcPr>
          <w:p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na czym polega orientowanie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mapy (B); orientuje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mapę za pomocą kompasu (C)</w:t>
            </w:r>
          </w:p>
        </w:tc>
        <w:tc>
          <w:tcPr>
            <w:tcW w:w="811" w:type="pct"/>
            <w:vMerge w:val="restart"/>
          </w:tcPr>
          <w:p w:rsidR="00377ACA" w:rsidRPr="001415F4" w:rsidRDefault="00377ACA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6" w:type="pct"/>
            <w:vMerge w:val="restart"/>
          </w:tcPr>
          <w:p w:rsidR="00377ACA" w:rsidRPr="001415F4" w:rsidRDefault="00377ACA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:rsidTr="00377ACA">
        <w:trPr>
          <w:cantSplit/>
          <w:trHeight w:val="608"/>
        </w:trPr>
        <w:tc>
          <w:tcPr>
            <w:tcW w:w="529" w:type="pct"/>
            <w:vMerge/>
          </w:tcPr>
          <w:p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8" w:type="pct"/>
            <w:vMerge/>
          </w:tcPr>
          <w:p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00320E">
        <w:trPr>
          <w:cantSplit/>
          <w:trHeight w:val="607"/>
        </w:trPr>
        <w:tc>
          <w:tcPr>
            <w:tcW w:w="529" w:type="pct"/>
          </w:tcPr>
          <w:p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71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:rsidTr="0000320E">
        <w:trPr>
          <w:cantSplit/>
        </w:trPr>
        <w:tc>
          <w:tcPr>
            <w:tcW w:w="5000" w:type="pct"/>
            <w:gridSpan w:val="7"/>
          </w:tcPr>
          <w:p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8" w:type="pct"/>
          </w:tcPr>
          <w:p w:rsidR="0000320E" w:rsidRPr="001415F4" w:rsidRDefault="0000320E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rodzaje krajobrazów (C); podaje przykłady krajobrazu naturalnego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wymienia nazwy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krajobrazów kulturowych (B); określa rodzaj krajobrazu najbliższej okolicy (D)</w:t>
            </w:r>
          </w:p>
        </w:tc>
        <w:tc>
          <w:tcPr>
            <w:tcW w:w="764" w:type="pct"/>
          </w:tcPr>
          <w:p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do czego odnoszą się nazwy krajobrazów (B); wymienia rodzaje krajobrazów</w:t>
            </w:r>
            <w:r w:rsidR="00873E4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naturalny, kulturowy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(A);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 kulturowy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8" w:type="pct"/>
          </w:tcPr>
          <w:p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wymienia składniki, które należy uwzględnić, opisując krajobraz (A); omawia cechy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poszczególnych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kulturow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wskazuje składniki naturalne w krajobrazie najbliższej okolicy (D)</w:t>
            </w:r>
          </w:p>
        </w:tc>
        <w:tc>
          <w:tcPr>
            <w:tcW w:w="811" w:type="pct"/>
          </w:tcPr>
          <w:p w:rsidR="0000320E" w:rsidRPr="001415F4" w:rsidRDefault="0000320E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krajobraz najbliższej okolicy (D)</w:t>
            </w:r>
          </w:p>
        </w:tc>
        <w:tc>
          <w:tcPr>
            <w:tcW w:w="856" w:type="pct"/>
          </w:tcPr>
          <w:p w:rsidR="0000320E" w:rsidRPr="001415F4" w:rsidRDefault="0000320E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pozytywne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negatywne skutki przekształcenia krajobrazu najbliższej okolicy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8" w:type="pct"/>
          </w:tcPr>
          <w:p w:rsidR="0000320E" w:rsidRPr="001415F4" w:rsidRDefault="0000320E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na ilustracji formy terenu (C); wyjaśnia, czym są równiny (B); wykonuje modele wzniesienia i doliny (C)</w:t>
            </w:r>
          </w:p>
        </w:tc>
        <w:tc>
          <w:tcPr>
            <w:tcW w:w="764" w:type="pct"/>
          </w:tcPr>
          <w:p w:rsidR="0000320E" w:rsidRPr="001415F4" w:rsidRDefault="0000320E" w:rsidP="00102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na podstawie ilustracji elementy wzniesienia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(C); wskazuje formy terenu w krajobrazie najbliższej okolicy (D)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</w:tcPr>
          <w:p w:rsidR="0000320E" w:rsidRPr="001415F4" w:rsidRDefault="0000320E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wklęsłe formy terenu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formy terenu dominujące w krajobrazie najbliższej okolicy (D)</w:t>
            </w:r>
          </w:p>
        </w:tc>
        <w:tc>
          <w:tcPr>
            <w:tcW w:w="811" w:type="pct"/>
          </w:tcPr>
          <w:p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klasyfikuje wzniesienia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ich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wysokoś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(A); omawia elementy doliny (A)</w:t>
            </w:r>
          </w:p>
        </w:tc>
        <w:tc>
          <w:tcPr>
            <w:tcW w:w="856" w:type="pct"/>
          </w:tcPr>
          <w:p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przygotuje krótką prezentację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 w:cs="Times New Roman"/>
                <w:sz w:val="18"/>
                <w:szCs w:val="18"/>
              </w:rPr>
              <w:t>najciekawszych form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ach terenu</w:t>
            </w:r>
            <w:r w:rsidR="0071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Polsce, w Europie,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świecie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8" w:type="pct"/>
          </w:tcPr>
          <w:p w:rsidR="0000320E" w:rsidRPr="00C57795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dwie 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okazane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skały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poszczególnych grup (C)</w:t>
            </w:r>
          </w:p>
        </w:tc>
        <w:tc>
          <w:tcPr>
            <w:tcW w:w="764" w:type="pct"/>
          </w:tcPr>
          <w:p w:rsidR="0000320E" w:rsidRPr="00DE3528" w:rsidRDefault="0000320E" w:rsidP="00D86175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nazwy grup skał (A); podaje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skał litych, zwięzłych i luźnych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:rsidR="0000320E" w:rsidRPr="001415F4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budowę skał litych, zwięzłych i luźnych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co najmniej jedną skałę występującą w najbliższej okolicy (C/D)</w:t>
            </w:r>
          </w:p>
        </w:tc>
        <w:tc>
          <w:tcPr>
            <w:tcW w:w="811" w:type="pct"/>
          </w:tcPr>
          <w:p w:rsidR="0000320E" w:rsidRPr="001415F4" w:rsidRDefault="0000320E" w:rsidP="001C5C8C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skały występujące w najbliższej okolicy (D); omawia proces powstawania gleby (B)</w:t>
            </w:r>
          </w:p>
        </w:tc>
        <w:tc>
          <w:tcPr>
            <w:tcW w:w="856" w:type="pct"/>
          </w:tcPr>
          <w:p w:rsidR="0000320E" w:rsidRPr="001415F4" w:rsidRDefault="0000320E" w:rsidP="008D61F7">
            <w:pPr>
              <w:shd w:val="clear" w:color="auto" w:fill="FFFFFF"/>
              <w:ind w:right="11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kolekcję skał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wraz z ich opisem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8" w:type="pct"/>
          </w:tcPr>
          <w:p w:rsidR="0000320E" w:rsidRPr="001415F4" w:rsidRDefault="0000320E" w:rsidP="00CF278A">
            <w:pPr>
              <w:shd w:val="clear" w:color="auto" w:fill="FFFFFF"/>
              <w:ind w:right="182" w:hanging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słonych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mapie 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przykład wód stojących i płynących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(D)</w:t>
            </w:r>
          </w:p>
        </w:tc>
        <w:tc>
          <w:tcPr>
            <w:tcW w:w="764" w:type="pct"/>
          </w:tcPr>
          <w:p w:rsidR="0000320E" w:rsidRPr="001415F4" w:rsidRDefault="0000320E" w:rsidP="00FE0816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tym wód powierzchniowych (B); wskazuje różnice między oceanem a morzem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na podstawie ilustracji rozróżnia rodzaje wód stojących i płynących (C/D); wymienia różnice między jeziorem a stawem (C)</w:t>
            </w:r>
          </w:p>
        </w:tc>
        <w:tc>
          <w:tcPr>
            <w:tcW w:w="718" w:type="pct"/>
          </w:tcPr>
          <w:p w:rsidR="0000320E" w:rsidRPr="001415F4" w:rsidRDefault="0000320E" w:rsidP="00FE0816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słodkie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wykonuje schemat podziału wód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powierzchniowych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warunki niezbędne do powstania jeziora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porównuje rzekę z kanałem śródlądowym (C)</w:t>
            </w:r>
          </w:p>
        </w:tc>
        <w:tc>
          <w:tcPr>
            <w:tcW w:w="811" w:type="pct"/>
          </w:tcPr>
          <w:p w:rsidR="0000320E" w:rsidRPr="001415F4" w:rsidRDefault="0000320E" w:rsidP="00A71AE9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wody słodkie występujące na Ziemi (C); omawia, jak powstają bagna (B); charakteryzuje wody płynące (C)</w:t>
            </w:r>
          </w:p>
        </w:tc>
        <w:tc>
          <w:tcPr>
            <w:tcW w:w="856" w:type="pct"/>
          </w:tcPr>
          <w:p w:rsidR="0000320E" w:rsidRPr="001415F4" w:rsidRDefault="0000320E" w:rsidP="00FE0816">
            <w:pPr>
              <w:shd w:val="clear" w:color="auto" w:fill="FFFFFF"/>
              <w:ind w:right="163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najdłuższa rzeka, największe jezioro, największa głębia oceaniczna (D); wyjaśnia, czym są lodowce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lądolody (B)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8" w:type="pct"/>
          </w:tcPr>
          <w:p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krajobraz kulturowy (C);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zmian w krajobrazie najbliższej okolicy (D)</w:t>
            </w:r>
          </w:p>
        </w:tc>
        <w:tc>
          <w:tcPr>
            <w:tcW w:w="764" w:type="pct"/>
          </w:tcPr>
          <w:p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podając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="0033086A">
              <w:rPr>
                <w:rFonts w:ascii="Times New Roman" w:hAnsi="Times New Roman" w:cs="Times New Roman"/>
                <w:sz w:val="18"/>
                <w:szCs w:val="18"/>
              </w:rPr>
              <w:t>jakich nazw</w:t>
            </w:r>
            <w:r w:rsidR="0033086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pochodzą nazwy miejscowości (A); podaje przykłady zmian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kulturowych (B)</w:t>
            </w:r>
          </w:p>
        </w:tc>
        <w:tc>
          <w:tcPr>
            <w:tcW w:w="718" w:type="pct"/>
          </w:tcPr>
          <w:p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zmiany w krajobrazie wynikające z rozwoju rolnictwa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omawia zmiany w krajobrazie związane z rozwojem przemysłu (A); wyjaśnia pochodzenie nazwy swojej miejscowości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działalności człowieka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prowadzą do przekształcenia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krajobrazu (B); wskazuje źródła, z których można uzyskać informacje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historii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swojej</w:t>
            </w:r>
            <w:r w:rsidR="00330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miejscowości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</w:p>
        </w:tc>
        <w:tc>
          <w:tcPr>
            <w:tcW w:w="856" w:type="pct"/>
          </w:tcPr>
          <w:p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plakat lub prezentację multimedialną na temat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zmian krajobrazu na przestrzeni dziejów (A)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przygotuje prezentację multimedialną lub plakat 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 xml:space="preserve">pt.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8" w:type="pct"/>
          </w:tcPr>
          <w:p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dwie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formy ochrony przyrody w Polsce (A);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ograniczeń obowiązujących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obszarach chronionych (B); wyjaśnia,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czym polega ochrona</w:t>
            </w:r>
            <w:r w:rsidR="00111F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ścisła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c</w:t>
            </w:r>
            <w:r w:rsidR="005D78CF">
              <w:rPr>
                <w:rFonts w:ascii="Times New Roman" w:hAnsi="Times New Roman" w:cs="Times New Roman"/>
                <w:sz w:val="18"/>
                <w:szCs w:val="18"/>
              </w:rPr>
              <w:t>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parki narodowe (B); podaje przykłady obiektów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są pomnikami przyrody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(B); omawia sposób zachowania się na obszarach</w:t>
            </w:r>
            <w:r w:rsidR="00A954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chronionych (B)</w:t>
            </w:r>
          </w:p>
        </w:tc>
        <w:tc>
          <w:tcPr>
            <w:tcW w:w="718" w:type="pct"/>
          </w:tcPr>
          <w:p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cel ochrony przyrody (B); wyjaśnia, </w:t>
            </w:r>
            <w:r w:rsidR="00A95461">
              <w:rPr>
                <w:rFonts w:ascii="Times New Roman" w:hAnsi="Times New Roman" w:cs="Times New Roman"/>
                <w:sz w:val="18"/>
                <w:szCs w:val="18"/>
              </w:rPr>
              <w:t>czym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rezerwaty przyrody (B); wyjaśnia różnice między ochroną ścisłą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 ochroną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czynną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podaje przykład obszaru chronionego lub pomnika przyrody znajdującego się w najbliższej okolicy (A)</w:t>
            </w:r>
          </w:p>
        </w:tc>
        <w:tc>
          <w:tcPr>
            <w:tcW w:w="811" w:type="pct"/>
          </w:tcPr>
          <w:p w:rsidR="0000320E" w:rsidRPr="001415F4" w:rsidRDefault="0000320E" w:rsidP="00320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różnice między parkiem narodowym a parkiem krajobrazowym (C);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mapy w podręczniku lub atlasie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pomników przyrody ożywionej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nieożywionej na terenie Polski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swojego województwa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56" w:type="pct"/>
          </w:tcPr>
          <w:p w:rsidR="0000320E" w:rsidRPr="001415F4" w:rsidRDefault="0000320E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dowolnej formie 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na temat ochrony przyrody w najbliższej okolicy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71" w:type="pct"/>
            <w:gridSpan w:val="6"/>
          </w:tcPr>
          <w:p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:rsidTr="00670444">
        <w:trPr>
          <w:cantSplit/>
        </w:trPr>
        <w:tc>
          <w:tcPr>
            <w:tcW w:w="5000" w:type="pct"/>
            <w:gridSpan w:val="7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00320E" w:rsidRPr="001415F4" w:rsidTr="00377ACA">
        <w:trPr>
          <w:cantSplit/>
          <w:trHeight w:val="2059"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8" w:type="pct"/>
          </w:tcPr>
          <w:p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przystosowania ryb do życia w 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innych przystosowań organizmów do życia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życia w wodzie (B); wyjaśnia, dzięki czemu zwierzęta wodne mogą przetrwać zimę (B)</w:t>
            </w:r>
          </w:p>
        </w:tc>
        <w:tc>
          <w:tcPr>
            <w:tcW w:w="718" w:type="pct"/>
          </w:tcPr>
          <w:p w:rsidR="0000320E" w:rsidRPr="001415F4" w:rsidRDefault="0000320E" w:rsidP="00B07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przystosowania roślin do ruchu wód (B); omawia sposób pobierania tlenu przez organizmy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FE0816">
              <w:rPr>
                <w:rFonts w:ascii="Times New Roman" w:hAnsi="Times New Roman" w:cs="Times New Roman"/>
                <w:i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charakteryzuje,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ruchu wody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56" w:type="pct"/>
          </w:tcPr>
          <w:p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największych organizmach żyjących w środowisku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wodnym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8" w:type="pct"/>
          </w:tcPr>
          <w:p w:rsidR="0000320E" w:rsidRPr="001415F4" w:rsidRDefault="0000320E" w:rsidP="00644F30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elementy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rzeki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źródło,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górny,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środkowy,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ujście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501DC0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organizmów żyjących w górnym, środkowym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warunki panujące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 biegu rzeki (A)</w:t>
            </w:r>
          </w:p>
        </w:tc>
        <w:tc>
          <w:tcPr>
            <w:tcW w:w="718" w:type="pct"/>
          </w:tcPr>
          <w:p w:rsidR="0000320E" w:rsidRPr="001415F4" w:rsidRDefault="0000320E" w:rsidP="00B7578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cechy, którymi różnią się poszczególne odcinki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warunki życia w poszczególnych biegach rzeki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organizmów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górnym, środkowym i 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00320E" w:rsidRPr="001415F4" w:rsidRDefault="0000320E" w:rsidP="00E93782">
            <w:pPr>
              <w:shd w:val="clear" w:color="auto" w:fill="FFFFFF"/>
              <w:ind w:right="6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świat roślin </w:t>
            </w:r>
            <w:r w:rsidR="00056E47">
              <w:rPr>
                <w:rFonts w:ascii="Times New Roman" w:hAnsi="Times New Roman"/>
                <w:color w:val="000000"/>
                <w:sz w:val="18"/>
                <w:szCs w:val="18"/>
              </w:rPr>
              <w:t>oraz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w górnym, środkowym i dolnym biegu rzeki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na ilustracjach organizmy charakterystyczne dla każdego z biegów rzeki (C)</w:t>
            </w:r>
          </w:p>
        </w:tc>
        <w:tc>
          <w:tcPr>
            <w:tcW w:w="856" w:type="pct"/>
          </w:tcPr>
          <w:p w:rsidR="0000320E" w:rsidRPr="001415F4" w:rsidRDefault="0000320E" w:rsidP="008802C9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pozytywnego i negatywnego wpływu rzek na życie i gospodarkę człowieka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8" w:type="pct"/>
          </w:tcPr>
          <w:p w:rsidR="0000320E" w:rsidRPr="001415F4" w:rsidRDefault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nazwy do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 życia w jeziorze (C); odczytuje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ilustracji nazwy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żyjących w poszczególnych strefach jeziora (C)</w:t>
            </w:r>
          </w:p>
        </w:tc>
        <w:tc>
          <w:tcPr>
            <w:tcW w:w="764" w:type="pct"/>
          </w:tcPr>
          <w:p w:rsidR="0000320E" w:rsidRPr="001415F4" w:rsidRDefault="0000320E" w:rsidP="00644F30">
            <w:pPr>
              <w:shd w:val="clear" w:color="auto" w:fill="FFFFFF"/>
              <w:ind w:right="41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stref życia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jeziorze (A); wymienia grupy roślin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st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refie przybrzeżnej (A);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8" w:type="pct"/>
          </w:tcPr>
          <w:p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przystosowania 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życia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przybrzeżnej (C); wymienia czynniki warunkujące życie w poszczególnych strefach jeziora (A); wymienia zwierzęta żyjące w strefie przybrzeżnej (A)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charakteryzuje przystosowania ptaków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ssaków do życia w strefie przybrzeżnej (C)</w:t>
            </w:r>
          </w:p>
        </w:tc>
        <w:tc>
          <w:tcPr>
            <w:tcW w:w="811" w:type="pct"/>
          </w:tcPr>
          <w:p w:rsidR="0000320E" w:rsidRPr="001415F4" w:rsidRDefault="0000320E" w:rsidP="00644F30">
            <w:pPr>
              <w:shd w:val="clear" w:color="auto" w:fill="FFFFFF"/>
              <w:ind w:right="4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pojęcie </w:t>
            </w:r>
            <w:r w:rsidRPr="00B7578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charakteryzuje poszczególne strefy jeziora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na ilustracjach pospolite zwierzęta związane z jeziorami (C); układa z poznanych organizmów łańcuch pokarmowy występujący w jeziorze (C) </w:t>
            </w:r>
          </w:p>
        </w:tc>
        <w:tc>
          <w:tcPr>
            <w:tcW w:w="856" w:type="pct"/>
          </w:tcPr>
          <w:p w:rsidR="0000320E" w:rsidRPr="001415F4" w:rsidRDefault="0000320E" w:rsidP="00B75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prezentację na temat trzech</w:t>
            </w:r>
            <w:r w:rsidR="00C51C0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czterech organizmów tworzących plankton (D); 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informacje „naj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temat jezior w Polsce, w Europie i na świecie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8" w:type="pct"/>
          </w:tcPr>
          <w:p w:rsidR="0000320E" w:rsidRPr="001415F4" w:rsidRDefault="0000320E" w:rsidP="0030234F">
            <w:pPr>
              <w:shd w:val="clear" w:color="auto" w:fill="FFFFFF"/>
              <w:ind w:right="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zwierząt do zmian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00320E" w:rsidRPr="001415F4" w:rsidRDefault="0000320E" w:rsidP="00C93248">
            <w:pPr>
              <w:shd w:val="clear" w:color="auto" w:fill="FFFFFF"/>
              <w:ind w:right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przystosowania roślin do nisk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wysok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00320E" w:rsidRPr="001415F4" w:rsidRDefault="0000320E" w:rsidP="00270F9D">
            <w:pPr>
              <w:shd w:val="clear" w:color="auto" w:fill="FFFFFF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 i zwierz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zabezpieczające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 utratą wody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przykłady przystosowań chroniących zwierzęta przed działaniem wiatru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opisuje sposoby wymiany gazowej u zwierząt lądowych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00320E" w:rsidRPr="001415F4" w:rsidRDefault="0000320E" w:rsidP="0030234F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negatywną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pozytywną rolę wiatru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życiu roślin (B); charakteryzuje wymianę gazową u roślin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przystosowania roślin do wykorzystania światła (A)</w:t>
            </w:r>
          </w:p>
        </w:tc>
        <w:tc>
          <w:tcPr>
            <w:tcW w:w="856" w:type="pct"/>
          </w:tcPr>
          <w:p w:rsidR="0000320E" w:rsidRPr="001415F4" w:rsidRDefault="0000320E">
            <w:pPr>
              <w:shd w:val="clear" w:color="auto" w:fill="FFFFFF"/>
              <w:ind w:right="25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przystosowań</w:t>
            </w:r>
            <w:r w:rsidR="002662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ów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zwierząt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 życia w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ekstremalnych warunkach lądowych (C)</w:t>
            </w:r>
          </w:p>
        </w:tc>
      </w:tr>
      <w:tr w:rsidR="0000320E" w:rsidRPr="001415F4" w:rsidTr="00377ACA">
        <w:trPr>
          <w:cantSplit/>
          <w:trHeight w:val="1131"/>
        </w:trPr>
        <w:tc>
          <w:tcPr>
            <w:tcW w:w="529" w:type="pct"/>
            <w:vMerge w:val="restart"/>
          </w:tcPr>
          <w:p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8" w:type="pct"/>
            <w:vMerge w:val="restart"/>
          </w:tcPr>
          <w:p w:rsidR="0000320E" w:rsidRPr="001415F4" w:rsidRDefault="0000320E" w:rsidP="000F67BB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warstwy lasu na planszy dydaktycznej lub ilustracji (C); wymienia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gatunki organizmów żyjących 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wybranych warstwach lasu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zachowania się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lesie (A)</w:t>
            </w:r>
          </w:p>
        </w:tc>
        <w:tc>
          <w:tcPr>
            <w:tcW w:w="764" w:type="pct"/>
            <w:vMerge w:val="restart"/>
          </w:tcPr>
          <w:p w:rsidR="0000320E" w:rsidRPr="001415F4" w:rsidRDefault="0000320E" w:rsidP="00A8760A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warstw lasu</w:t>
            </w:r>
            <w:r w:rsidR="00F953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(A); omawia zasady zachowania się w lesie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żyjąc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 poszczególnych warstwach lasu (C);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grzyby jadalne (C)</w:t>
            </w:r>
          </w:p>
        </w:tc>
        <w:tc>
          <w:tcPr>
            <w:tcW w:w="718" w:type="pct"/>
            <w:vMerge w:val="restart"/>
          </w:tcPr>
          <w:p w:rsidR="0000320E" w:rsidRPr="001415F4" w:rsidRDefault="0000320E" w:rsidP="008802C9">
            <w:pPr>
              <w:shd w:val="clear" w:color="auto" w:fill="FFFFFF"/>
              <w:ind w:right="12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  <w:tc>
          <w:tcPr>
            <w:tcW w:w="811" w:type="pct"/>
            <w:vMerge w:val="restart"/>
          </w:tcPr>
          <w:p w:rsidR="0000320E" w:rsidRPr="001415F4" w:rsidRDefault="0000320E" w:rsidP="00AD0AE4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poszczególne warstwy lasu, uwzględniając czynniki abiotyczne oraz rośliny i zwierzęta żyjące w tych warstwach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  <w:vMerge w:val="restart"/>
          </w:tcPr>
          <w:p w:rsidR="0000320E" w:rsidRPr="001415F4" w:rsidRDefault="0000320E" w:rsidP="0030234F">
            <w:pPr>
              <w:shd w:val="clear" w:color="auto" w:fill="FFFFFF"/>
              <w:ind w:right="1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o życiu wybranych organizmów leśnych (innych niż omawiane na lekcji) z uwzględnieniem ich przystosowań do życia w danej warstwie lasu (C)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8" w:type="pct"/>
          </w:tcPr>
          <w:p w:rsidR="0000320E" w:rsidRPr="001415F4" w:rsidRDefault="0000320E" w:rsidP="000F67BB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drzew iglastych i liściastych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drzewa iglaste 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liściaste (C)</w:t>
            </w:r>
          </w:p>
        </w:tc>
        <w:tc>
          <w:tcPr>
            <w:tcW w:w="764" w:type="pct"/>
          </w:tcPr>
          <w:p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>z igłami</w:t>
            </w:r>
            <w:r w:rsidR="005C584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świerka (C); wymienia cechy budowy roślin iglastych ułatwiające ich rozpoznawanie, np. kształt i liczba igieł, kształt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wielkość szyszek (B); wymienia cechy ułatwiające rozpoznawanie drzew liściastych (B)</w:t>
            </w:r>
          </w:p>
        </w:tc>
        <w:tc>
          <w:tcPr>
            <w:tcW w:w="718" w:type="pct"/>
          </w:tcPr>
          <w:p w:rsidR="0000320E" w:rsidRPr="001415F4" w:rsidRDefault="0000320E" w:rsidP="000F67BB">
            <w:pPr>
              <w:shd w:val="clear" w:color="auto" w:fill="FFFFFF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drzewa liściaste z 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drzewami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iglastymi (C); rozpoznaje rosnące w Polsce rośliny iglaste (C); rozpoznaje przynajmniej sześć gatunków drzew liściastych (C); wymienia typy lasów rosnących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Polsce (A)</w:t>
            </w:r>
          </w:p>
        </w:tc>
        <w:tc>
          <w:tcPr>
            <w:tcW w:w="811" w:type="pct"/>
          </w:tcPr>
          <w:p w:rsidR="0000320E" w:rsidRPr="001415F4" w:rsidRDefault="0000320E" w:rsidP="000F67BB">
            <w:pPr>
              <w:shd w:val="clear" w:color="auto" w:fill="FFFFFF"/>
              <w:ind w:right="12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drzew rosnących w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lasach liściastych, iglastych i mieszanych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00320E" w:rsidRPr="001415F4" w:rsidRDefault="0000320E" w:rsidP="000F67BB">
            <w:pPr>
              <w:shd w:val="clear" w:color="auto" w:fill="FFFFFF"/>
              <w:ind w:right="2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roślin iglastych pochodzących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innych regionów świa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ta, 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które są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uprawian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polskich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:rsidTr="00377ACA">
        <w:trPr>
          <w:cantSplit/>
          <w:trHeight w:val="2832"/>
        </w:trPr>
        <w:tc>
          <w:tcPr>
            <w:tcW w:w="529" w:type="pct"/>
          </w:tcPr>
          <w:p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8" w:type="pct"/>
          </w:tcPr>
          <w:p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dwa przykłady znaczenia łąki (A); wyjaśnia, dlaczego nie wolno wypalać traw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przynajmniej trzy gatunki poznanych roślin łąkowych (C)</w:t>
            </w:r>
          </w:p>
        </w:tc>
        <w:tc>
          <w:tcPr>
            <w:tcW w:w="764" w:type="pct"/>
          </w:tcPr>
          <w:p w:rsidR="0000320E" w:rsidRPr="001415F4" w:rsidRDefault="0000320E" w:rsidP="00644F30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 łąki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zwierzęta mieszkające na łące i żerujące na niej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przedstawia w formie łańcucha pokarmowego proste zależności pokarmowe między organizmami żyjącymi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łące (C)</w:t>
            </w:r>
          </w:p>
        </w:tc>
        <w:tc>
          <w:tcPr>
            <w:tcW w:w="718" w:type="pct"/>
          </w:tcPr>
          <w:p w:rsidR="0000320E" w:rsidRPr="001415F4" w:rsidRDefault="0000320E" w:rsidP="000F67BB">
            <w:pPr>
              <w:shd w:val="clear" w:color="auto" w:fill="FFFFFF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zachodzące na łące w różnych porach roku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przynajmniej 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gatunków roślin występujących na łące (C); wyjaśnia, w jaki sposób ludzie wykorzystują łąki (B)</w:t>
            </w:r>
          </w:p>
        </w:tc>
        <w:tc>
          <w:tcPr>
            <w:tcW w:w="811" w:type="pct"/>
          </w:tcPr>
          <w:p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nazwy gatunków roślin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charakterystycznych barw łąki (C); uzasadnia, że łąka jest środowiskiem życia wielu zwierząt (C)</w:t>
            </w:r>
          </w:p>
        </w:tc>
        <w:tc>
          <w:tcPr>
            <w:tcW w:w="856" w:type="pct"/>
          </w:tcPr>
          <w:p w:rsidR="0000320E" w:rsidRPr="001415F4" w:rsidRDefault="0000320E" w:rsidP="00F87D27">
            <w:pPr>
              <w:shd w:val="clear" w:color="auto" w:fill="FFFFFF"/>
              <w:ind w:right="118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zielnik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poznanych na lekcji </w:t>
            </w:r>
            <w:r w:rsidR="005809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łąkowych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lub innych</w:t>
            </w:r>
            <w:r w:rsidR="005809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roślin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8" w:type="pct"/>
          </w:tcPr>
          <w:p w:rsidR="0000320E" w:rsidRPr="001415F4" w:rsidRDefault="0000320E" w:rsidP="00A8760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zbóż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warzyw uprawianych na polach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nazwy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dw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szkodnik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4" w:type="pct"/>
          </w:tcPr>
          <w:p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sposoby wykorzystywania roślin zbożowych (B); rozpoznaje nasiona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zbóż (C); wyjaśnia, które rośliny nazywamy chwastami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uzupełnia brakujące ogniwa w łańcuchach pokarmowych organizmów żyjących 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polu (C)</w:t>
            </w:r>
          </w:p>
        </w:tc>
        <w:tc>
          <w:tcPr>
            <w:tcW w:w="718" w:type="pct"/>
          </w:tcPr>
          <w:p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ozime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jare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podaje przykłady wykorzystywania uprawianych warzyw (B); wymienia sprzymierzeńców człowieka w walce ze szkodnikami upraw polowych (B)</w:t>
            </w:r>
          </w:p>
        </w:tc>
        <w:tc>
          <w:tcPr>
            <w:tcW w:w="811" w:type="pct"/>
          </w:tcPr>
          <w:p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przedstawia zależności występujące na polu w formie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 najmniej 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łańcuchów pokarmowych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zboża rosnące w najbliższej okolicy (D)</w:t>
            </w:r>
          </w:p>
        </w:tc>
        <w:tc>
          <w:tcPr>
            <w:tcW w:w="856" w:type="pct"/>
          </w:tcPr>
          <w:p w:rsidR="0000320E" w:rsidRPr="001415F4" w:rsidRDefault="0000320E" w:rsidP="00C51F2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walka biologiczna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korzyści i zagrożeń wynikających ze stosowania chemicznych środków zwalczających szkodniki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71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</w:t>
      </w:r>
      <w:proofErr w:type="spellStart"/>
      <w:r>
        <w:rPr>
          <w:rFonts w:ascii="Times New Roman" w:hAnsi="Times New Roman" w:cs="Times New Roman"/>
          <w:sz w:val="18"/>
          <w:szCs w:val="18"/>
        </w:rPr>
        <w:t>Niemierko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125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C1D" w:rsidRDefault="00387C1D" w:rsidP="00B35908">
      <w:pPr>
        <w:spacing w:after="0" w:line="240" w:lineRule="auto"/>
      </w:pPr>
      <w:r>
        <w:separator/>
      </w:r>
    </w:p>
  </w:endnote>
  <w:endnote w:type="continuationSeparator" w:id="0">
    <w:p w:rsidR="00387C1D" w:rsidRDefault="00387C1D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25E" w:rsidRDefault="001252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25E" w:rsidRDefault="001252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25E" w:rsidRDefault="001252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C1D" w:rsidRDefault="00387C1D" w:rsidP="00B35908">
      <w:pPr>
        <w:spacing w:after="0" w:line="240" w:lineRule="auto"/>
      </w:pPr>
      <w:r>
        <w:separator/>
      </w:r>
    </w:p>
  </w:footnote>
  <w:footnote w:type="continuationSeparator" w:id="0">
    <w:p w:rsidR="00387C1D" w:rsidRDefault="00387C1D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25E" w:rsidRDefault="001252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5655160"/>
      <w:docPartObj>
        <w:docPartGallery w:val="Page Numbers (Top of Page)"/>
        <w:docPartUnique/>
      </w:docPartObj>
    </w:sdtPr>
    <w:sdtEndPr/>
    <w:sdtContent>
      <w:p w:rsidR="00E37196" w:rsidRDefault="00AA2561">
        <w:pPr>
          <w:pStyle w:val="Nagwek"/>
          <w:jc w:val="right"/>
        </w:pPr>
        <w:r>
          <w:fldChar w:fldCharType="begin"/>
        </w:r>
        <w:r w:rsidR="00E37196">
          <w:instrText>PAGE   \* MERGEFORMAT</w:instrText>
        </w:r>
        <w:r>
          <w:fldChar w:fldCharType="separate"/>
        </w:r>
        <w:r w:rsidR="00E748E7">
          <w:rPr>
            <w:noProof/>
          </w:rPr>
          <w:t>1</w:t>
        </w:r>
        <w:r>
          <w:fldChar w:fldCharType="end"/>
        </w:r>
      </w:p>
    </w:sdtContent>
  </w:sdt>
  <w:p w:rsidR="005F1C35" w:rsidRDefault="005F1C35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25E" w:rsidRDefault="001252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87C1D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83D1E"/>
    <w:rsid w:val="00483F16"/>
    <w:rsid w:val="004856FA"/>
    <w:rsid w:val="004A2584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4255E"/>
    <w:rsid w:val="009425B0"/>
    <w:rsid w:val="009468B7"/>
    <w:rsid w:val="0095485E"/>
    <w:rsid w:val="00955A43"/>
    <w:rsid w:val="00960CEF"/>
    <w:rsid w:val="009613F9"/>
    <w:rsid w:val="00962BCE"/>
    <w:rsid w:val="009634A9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5C7B"/>
    <w:rsid w:val="009E6B46"/>
    <w:rsid w:val="009F096E"/>
    <w:rsid w:val="009F27B8"/>
    <w:rsid w:val="009F27C9"/>
    <w:rsid w:val="009F74B7"/>
    <w:rsid w:val="00A0363C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A2561"/>
    <w:rsid w:val="00AB3A7D"/>
    <w:rsid w:val="00AB3B63"/>
    <w:rsid w:val="00AB56D9"/>
    <w:rsid w:val="00AC35AA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D8E"/>
    <w:rsid w:val="00C779DC"/>
    <w:rsid w:val="00C92288"/>
    <w:rsid w:val="00C93248"/>
    <w:rsid w:val="00CB625D"/>
    <w:rsid w:val="00CB671B"/>
    <w:rsid w:val="00CC470D"/>
    <w:rsid w:val="00CD0F9C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748E7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0AA0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569231-4612-43DE-A8A5-041359E6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1CFED-2DEC-40A3-962F-AE2689DC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5911</Words>
  <Characters>35472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41301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Mieczysław Wełnicki</cp:lastModifiedBy>
  <cp:revision>2</cp:revision>
  <cp:lastPrinted>2017-06-28T07:12:00Z</cp:lastPrinted>
  <dcterms:created xsi:type="dcterms:W3CDTF">2020-09-27T14:53:00Z</dcterms:created>
  <dcterms:modified xsi:type="dcterms:W3CDTF">2020-09-27T14:53:00Z</dcterms:modified>
</cp:coreProperties>
</file>