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0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370"/>
        <w:gridCol w:w="2549"/>
        <w:gridCol w:w="2831"/>
      </w:tblGrid>
      <w:tr w:rsidR="00A829A5">
        <w:tc>
          <w:tcPr>
            <w:tcW w:w="14567" w:type="dxa"/>
            <w:gridSpan w:val="4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Harmonogram czynności</w:t>
            </w:r>
          </w:p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postępowaniu rekrutacyjnym oraz postępowaniu uzupełniającym</w:t>
            </w:r>
          </w:p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szkół podstawowych prowadzonych przez Miasto i Gminę Gołańcz</w:t>
            </w:r>
          </w:p>
        </w:tc>
      </w:tr>
      <w:tr w:rsidR="00A829A5">
        <w:tc>
          <w:tcPr>
            <w:tcW w:w="817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370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Czynność</w:t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rekrutacyjne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Postepowanie</w:t>
            </w:r>
          </w:p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uzupełniające</w:t>
            </w:r>
          </w:p>
        </w:tc>
      </w:tr>
      <w:tr w:rsidR="00A829A5">
        <w:tc>
          <w:tcPr>
            <w:tcW w:w="817" w:type="dxa"/>
          </w:tcPr>
          <w:p w:rsidR="00A829A5" w:rsidRDefault="00A82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A829A5" w:rsidRDefault="00A82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1.04-15.04. 2016 r.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1.08.-10.08.2016 r.</w:t>
            </w:r>
          </w:p>
        </w:tc>
      </w:tr>
      <w:tr w:rsidR="00A829A5">
        <w:trPr>
          <w:trHeight w:val="1345"/>
        </w:trPr>
        <w:tc>
          <w:tcPr>
            <w:tcW w:w="817" w:type="dxa"/>
          </w:tcPr>
          <w:p w:rsidR="00A829A5" w:rsidRDefault="00A82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A829A5" w:rsidRDefault="00A82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</w:t>
            </w:r>
            <w:r>
              <w:t>, o których mowa w art. 20t ust. 7 ustawy</w:t>
            </w:r>
            <w:r>
              <w:rPr>
                <w:rStyle w:val="FootnoteReference"/>
                <w:rFonts w:ascii="Calibri" w:hAnsi="Calibri" w:cstheme="minorBidi"/>
              </w:rPr>
              <w:footnoteReference w:id="1"/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20.04.2016r.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11.08.-15.08.2016 r.</w:t>
            </w:r>
          </w:p>
        </w:tc>
      </w:tr>
      <w:tr w:rsidR="00A829A5">
        <w:tc>
          <w:tcPr>
            <w:tcW w:w="817" w:type="dxa"/>
          </w:tcPr>
          <w:p w:rsidR="00A829A5" w:rsidRDefault="00A82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A829A5" w:rsidRDefault="00A8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04.2016 r.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 2016 r.</w:t>
            </w:r>
          </w:p>
        </w:tc>
      </w:tr>
      <w:tr w:rsidR="00A829A5">
        <w:tc>
          <w:tcPr>
            <w:tcW w:w="817" w:type="dxa"/>
          </w:tcPr>
          <w:p w:rsidR="00A829A5" w:rsidRDefault="00A82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A829A5" w:rsidRDefault="00A8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.04.2016 r.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 2016 r.</w:t>
            </w:r>
          </w:p>
        </w:tc>
      </w:tr>
      <w:tr w:rsidR="00A829A5">
        <w:tc>
          <w:tcPr>
            <w:tcW w:w="817" w:type="dxa"/>
          </w:tcPr>
          <w:p w:rsidR="00A829A5" w:rsidRDefault="00A82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A829A5" w:rsidRDefault="00A82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9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 r.</w:t>
            </w:r>
          </w:p>
        </w:tc>
        <w:tc>
          <w:tcPr>
            <w:tcW w:w="2831" w:type="dxa"/>
          </w:tcPr>
          <w:p w:rsidR="00A829A5" w:rsidRDefault="00A8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18.08.2016 r.</w:t>
            </w:r>
          </w:p>
        </w:tc>
      </w:tr>
    </w:tbl>
    <w:p w:rsidR="00A829A5" w:rsidRDefault="00A829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Załącznik nr 2 </w:t>
      </w:r>
    </w:p>
    <w:p w:rsidR="00A829A5" w:rsidRDefault="00A829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do Zarządzenia  nr  OA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0050.1.2016    </w:t>
      </w:r>
    </w:p>
    <w:p w:rsidR="00A829A5" w:rsidRDefault="00A829A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BMiG Gołańcz z dnia 05.01.2016 r.</w:t>
      </w:r>
    </w:p>
    <w:p w:rsidR="00A829A5" w:rsidRDefault="00A82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829A5" w:rsidSect="00A829A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A5" w:rsidRDefault="00A82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29A5" w:rsidRDefault="00A82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A5" w:rsidRDefault="00A829A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A5" w:rsidRDefault="00A82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29A5" w:rsidRDefault="00A82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829A5" w:rsidRDefault="00A829A5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A5" w:rsidRDefault="00A829A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A5"/>
    <w:rsid w:val="00A8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eastAsia="pl-PL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235</Words>
  <Characters>1342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czynności</dc:title>
  <dc:subject/>
  <dc:creator>Operator</dc:creator>
  <cp:keywords/>
  <dc:description/>
  <cp:lastModifiedBy>xy</cp:lastModifiedBy>
  <cp:revision>2</cp:revision>
  <cp:lastPrinted>2016-01-05T11:25:00Z</cp:lastPrinted>
  <dcterms:created xsi:type="dcterms:W3CDTF">2016-01-31T19:40:00Z</dcterms:created>
  <dcterms:modified xsi:type="dcterms:W3CDTF">2016-01-31T19:40:00Z</dcterms:modified>
</cp:coreProperties>
</file>