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47D6B" w14:textId="77777777" w:rsidR="00C614A4" w:rsidRPr="003E01A5" w:rsidRDefault="00C614A4" w:rsidP="003E01A5">
      <w:pPr>
        <w:jc w:val="center"/>
        <w:rPr>
          <w:b/>
          <w:bCs/>
          <w:sz w:val="28"/>
          <w:szCs w:val="28"/>
        </w:rPr>
      </w:pPr>
      <w:bookmarkStart w:id="0" w:name="_GoBack"/>
      <w:bookmarkEnd w:id="0"/>
      <w:r w:rsidRPr="003E01A5">
        <w:rPr>
          <w:b/>
          <w:bCs/>
          <w:sz w:val="28"/>
          <w:szCs w:val="28"/>
        </w:rPr>
        <w:t>Standardy Ochrony Małoletnich – wersja skrócona przeznaczona dla małoletnich</w:t>
      </w:r>
    </w:p>
    <w:p w14:paraId="64FC5A3F" w14:textId="77777777" w:rsidR="00C614A4" w:rsidRDefault="00C614A4" w:rsidP="00C614A4">
      <w:pPr>
        <w:rPr>
          <w:b/>
          <w:bCs/>
        </w:rPr>
      </w:pPr>
    </w:p>
    <w:p w14:paraId="401EFDB3" w14:textId="77777777" w:rsidR="00C614A4" w:rsidRDefault="00C614A4" w:rsidP="00C614A4">
      <w:pPr>
        <w:jc w:val="center"/>
        <w:rPr>
          <w:b/>
          <w:bCs/>
        </w:rPr>
      </w:pPr>
    </w:p>
    <w:p w14:paraId="7FF79B8F" w14:textId="77777777" w:rsidR="00C614A4" w:rsidRDefault="00C614A4" w:rsidP="00C614A4">
      <w:pPr>
        <w:rPr>
          <w:b/>
          <w:i/>
          <w:iCs/>
        </w:rPr>
      </w:pPr>
      <w:r>
        <w:rPr>
          <w:b/>
        </w:rPr>
        <w:t>§  1.</w:t>
      </w:r>
      <w:r>
        <w:rPr>
          <w:b/>
          <w:bCs/>
          <w:i/>
          <w:iCs/>
          <w:color w:val="000000"/>
          <w:kern w:val="24"/>
          <w:sz w:val="72"/>
          <w:szCs w:val="72"/>
        </w:rPr>
        <w:t xml:space="preserve"> </w:t>
      </w:r>
      <w:r w:rsidRPr="00B56B2F">
        <w:rPr>
          <w:b/>
          <w:i/>
          <w:iCs/>
        </w:rPr>
        <w:t>Zachowania personelu niedozwolone wobec małoletnich</w:t>
      </w:r>
      <w:r>
        <w:rPr>
          <w:b/>
          <w:i/>
          <w:iCs/>
        </w:rPr>
        <w:t>:</w:t>
      </w:r>
    </w:p>
    <w:p w14:paraId="5917AD7E" w14:textId="77777777" w:rsidR="00C614A4" w:rsidRPr="00921589" w:rsidRDefault="00C614A4" w:rsidP="00C614A4">
      <w:pPr>
        <w:pStyle w:val="NormalnyWeb"/>
        <w:numPr>
          <w:ilvl w:val="0"/>
          <w:numId w:val="1"/>
        </w:numPr>
        <w:spacing w:before="0" w:after="0"/>
        <w:contextualSpacing/>
        <w:jc w:val="both"/>
        <w:rPr>
          <w:szCs w:val="24"/>
        </w:rPr>
      </w:pPr>
      <w:r>
        <w:rPr>
          <w:szCs w:val="24"/>
        </w:rPr>
        <w:t>Nie wolno</w:t>
      </w:r>
      <w:r>
        <w:rPr>
          <w:szCs w:val="24"/>
          <w:lang w:val="pl-PL"/>
        </w:rPr>
        <w:t xml:space="preserve"> </w:t>
      </w:r>
      <w:r w:rsidRPr="00921589">
        <w:rPr>
          <w:szCs w:val="24"/>
        </w:rPr>
        <w:t xml:space="preserve">zawstydzać, upokarzać, lekceważyć i obrażać </w:t>
      </w:r>
      <w:r w:rsidRPr="00921589">
        <w:rPr>
          <w:szCs w:val="24"/>
          <w:lang w:val="pl-PL"/>
        </w:rPr>
        <w:t>ucznia;</w:t>
      </w:r>
    </w:p>
    <w:p w14:paraId="7C678E04" w14:textId="77777777" w:rsidR="00C614A4" w:rsidRPr="00921589" w:rsidRDefault="00C614A4" w:rsidP="00C614A4">
      <w:pPr>
        <w:pStyle w:val="NormalnyWeb"/>
        <w:numPr>
          <w:ilvl w:val="0"/>
          <w:numId w:val="1"/>
        </w:numPr>
        <w:spacing w:before="0" w:after="0"/>
        <w:contextualSpacing/>
        <w:jc w:val="both"/>
        <w:rPr>
          <w:szCs w:val="24"/>
        </w:rPr>
      </w:pPr>
      <w:r>
        <w:rPr>
          <w:szCs w:val="24"/>
          <w:lang w:val="pl-PL"/>
        </w:rPr>
        <w:t xml:space="preserve">Nie wolno </w:t>
      </w:r>
      <w:r w:rsidRPr="00921589">
        <w:rPr>
          <w:szCs w:val="24"/>
        </w:rPr>
        <w:t xml:space="preserve">krzyczeć na </w:t>
      </w:r>
      <w:r w:rsidRPr="00921589">
        <w:rPr>
          <w:szCs w:val="24"/>
          <w:lang w:val="pl-PL"/>
        </w:rPr>
        <w:t>ucznia</w:t>
      </w:r>
      <w:r w:rsidRPr="00921589">
        <w:rPr>
          <w:szCs w:val="24"/>
        </w:rPr>
        <w:t xml:space="preserve"> w sytuacji innej niż wynikająca z zagrożenia bezpieczeństwa</w:t>
      </w:r>
      <w:r w:rsidRPr="000E63D3">
        <w:rPr>
          <w:szCs w:val="24"/>
          <w:lang w:val="pl-PL"/>
        </w:rPr>
        <w:t xml:space="preserve"> </w:t>
      </w:r>
      <w:r w:rsidRPr="00921589">
        <w:rPr>
          <w:szCs w:val="24"/>
          <w:lang w:val="pl-PL"/>
        </w:rPr>
        <w:t>jego</w:t>
      </w:r>
      <w:r w:rsidRPr="00921589">
        <w:rPr>
          <w:szCs w:val="24"/>
        </w:rPr>
        <w:t xml:space="preserve"> lub innych osób</w:t>
      </w:r>
      <w:r w:rsidRPr="00921589">
        <w:rPr>
          <w:szCs w:val="24"/>
          <w:lang w:val="pl-PL"/>
        </w:rPr>
        <w:t>;</w:t>
      </w:r>
    </w:p>
    <w:p w14:paraId="2BC02817" w14:textId="77777777" w:rsidR="00C614A4" w:rsidRPr="00921589" w:rsidRDefault="00C614A4" w:rsidP="00C614A4">
      <w:pPr>
        <w:pStyle w:val="NormalnyWeb"/>
        <w:numPr>
          <w:ilvl w:val="0"/>
          <w:numId w:val="1"/>
        </w:numPr>
        <w:spacing w:before="0" w:after="0"/>
        <w:contextualSpacing/>
        <w:jc w:val="both"/>
        <w:rPr>
          <w:szCs w:val="24"/>
        </w:rPr>
      </w:pPr>
      <w:r>
        <w:rPr>
          <w:szCs w:val="24"/>
          <w:lang w:val="pl-PL"/>
        </w:rPr>
        <w:t xml:space="preserve">Nie wolno </w:t>
      </w:r>
      <w:r w:rsidRPr="00921589">
        <w:rPr>
          <w:szCs w:val="24"/>
        </w:rPr>
        <w:t xml:space="preserve">naruszać integralności fizycznej </w:t>
      </w:r>
      <w:r w:rsidRPr="00921589">
        <w:rPr>
          <w:szCs w:val="24"/>
          <w:lang w:val="pl-PL"/>
        </w:rPr>
        <w:t>ucznia;</w:t>
      </w:r>
    </w:p>
    <w:p w14:paraId="05CEBEEB" w14:textId="77777777" w:rsidR="00C614A4" w:rsidRPr="00921589" w:rsidRDefault="00C614A4" w:rsidP="00C614A4">
      <w:pPr>
        <w:pStyle w:val="NormalnyWeb"/>
        <w:numPr>
          <w:ilvl w:val="0"/>
          <w:numId w:val="1"/>
        </w:numPr>
        <w:spacing w:before="0" w:after="0"/>
        <w:contextualSpacing/>
        <w:jc w:val="both"/>
        <w:rPr>
          <w:szCs w:val="24"/>
        </w:rPr>
      </w:pPr>
      <w:r>
        <w:rPr>
          <w:szCs w:val="24"/>
          <w:lang w:val="pl-PL"/>
        </w:rPr>
        <w:t xml:space="preserve">Nie wolno </w:t>
      </w:r>
      <w:r w:rsidRPr="00921589">
        <w:rPr>
          <w:szCs w:val="24"/>
        </w:rPr>
        <w:t xml:space="preserve">dotykać </w:t>
      </w:r>
      <w:r w:rsidRPr="00921589">
        <w:rPr>
          <w:szCs w:val="24"/>
          <w:lang w:val="pl-PL"/>
        </w:rPr>
        <w:t>ucznia</w:t>
      </w:r>
      <w:r w:rsidRPr="00921589">
        <w:rPr>
          <w:szCs w:val="24"/>
        </w:rPr>
        <w:t xml:space="preserve"> w sposób, który może być uznany za nieprzyzwoity lub niestosowny</w:t>
      </w:r>
      <w:r w:rsidRPr="00921589">
        <w:rPr>
          <w:szCs w:val="24"/>
          <w:lang w:val="pl-PL"/>
        </w:rPr>
        <w:t>;</w:t>
      </w:r>
    </w:p>
    <w:p w14:paraId="677EF890" w14:textId="77777777" w:rsidR="00C614A4" w:rsidRPr="00921589" w:rsidRDefault="00C614A4" w:rsidP="00C614A4">
      <w:pPr>
        <w:pStyle w:val="NormalnyWeb"/>
        <w:numPr>
          <w:ilvl w:val="0"/>
          <w:numId w:val="1"/>
        </w:numPr>
        <w:spacing w:before="0" w:after="0"/>
        <w:contextualSpacing/>
        <w:jc w:val="both"/>
        <w:rPr>
          <w:szCs w:val="24"/>
        </w:rPr>
      </w:pPr>
      <w:r>
        <w:rPr>
          <w:szCs w:val="24"/>
          <w:lang w:val="pl-PL"/>
        </w:rPr>
        <w:t>Nie wolno</w:t>
      </w:r>
      <w:r>
        <w:rPr>
          <w:szCs w:val="24"/>
        </w:rPr>
        <w:t xml:space="preserve"> stosowa</w:t>
      </w:r>
      <w:r>
        <w:rPr>
          <w:szCs w:val="24"/>
          <w:lang w:val="pl-PL"/>
        </w:rPr>
        <w:t>ć</w:t>
      </w:r>
      <w:r w:rsidRPr="00921589">
        <w:rPr>
          <w:szCs w:val="24"/>
        </w:rPr>
        <w:t xml:space="preserve"> przemocy wobec </w:t>
      </w:r>
      <w:r w:rsidRPr="00921589">
        <w:rPr>
          <w:szCs w:val="24"/>
          <w:lang w:val="pl-PL"/>
        </w:rPr>
        <w:t>ucznia</w:t>
      </w:r>
      <w:r>
        <w:rPr>
          <w:szCs w:val="24"/>
        </w:rPr>
        <w:t xml:space="preserve"> w jakiejkolwiek formie</w:t>
      </w:r>
      <w:r>
        <w:rPr>
          <w:szCs w:val="24"/>
          <w:lang w:val="pl-PL"/>
        </w:rPr>
        <w:t>;</w:t>
      </w:r>
    </w:p>
    <w:p w14:paraId="0D129930" w14:textId="77777777" w:rsidR="00C614A4" w:rsidRDefault="00C614A4" w:rsidP="00C614A4">
      <w:pPr>
        <w:pStyle w:val="NormalnyWeb"/>
        <w:numPr>
          <w:ilvl w:val="0"/>
          <w:numId w:val="1"/>
        </w:numPr>
        <w:spacing w:before="0" w:after="0"/>
        <w:contextualSpacing/>
        <w:jc w:val="both"/>
        <w:rPr>
          <w:szCs w:val="24"/>
        </w:rPr>
      </w:pPr>
      <w:r>
        <w:rPr>
          <w:szCs w:val="24"/>
        </w:rPr>
        <w:t>Nie wolno zastrasza</w:t>
      </w:r>
      <w:r>
        <w:rPr>
          <w:szCs w:val="24"/>
          <w:lang w:val="pl-PL"/>
        </w:rPr>
        <w:t>ć</w:t>
      </w:r>
      <w:r>
        <w:rPr>
          <w:szCs w:val="24"/>
        </w:rPr>
        <w:t>, przymusza</w:t>
      </w:r>
      <w:r>
        <w:rPr>
          <w:szCs w:val="24"/>
          <w:lang w:val="pl-PL"/>
        </w:rPr>
        <w:t>ć czy</w:t>
      </w:r>
      <w:r>
        <w:rPr>
          <w:szCs w:val="24"/>
        </w:rPr>
        <w:t xml:space="preserve"> grozić uczniom</w:t>
      </w:r>
      <w:r>
        <w:rPr>
          <w:szCs w:val="24"/>
          <w:lang w:val="pl-PL"/>
        </w:rPr>
        <w:t>;</w:t>
      </w:r>
    </w:p>
    <w:p w14:paraId="1D8B76FE" w14:textId="77777777" w:rsidR="00C614A4" w:rsidRDefault="00C614A4" w:rsidP="00C614A4">
      <w:pPr>
        <w:pStyle w:val="NormalnyWeb"/>
        <w:numPr>
          <w:ilvl w:val="0"/>
          <w:numId w:val="1"/>
        </w:numPr>
        <w:spacing w:before="0" w:after="0"/>
        <w:contextualSpacing/>
        <w:jc w:val="both"/>
        <w:rPr>
          <w:szCs w:val="24"/>
        </w:rPr>
      </w:pPr>
      <w:r>
        <w:rPr>
          <w:szCs w:val="24"/>
          <w:lang w:val="pl-PL"/>
        </w:rPr>
        <w:t>Nie wolno</w:t>
      </w:r>
      <w:r>
        <w:rPr>
          <w:szCs w:val="24"/>
        </w:rPr>
        <w:t xml:space="preserve"> faworyzowa</w:t>
      </w:r>
      <w:r>
        <w:rPr>
          <w:szCs w:val="24"/>
          <w:lang w:val="pl-PL"/>
        </w:rPr>
        <w:t>ć</w:t>
      </w:r>
      <w:r>
        <w:rPr>
          <w:szCs w:val="24"/>
        </w:rPr>
        <w:t xml:space="preserve"> </w:t>
      </w:r>
      <w:r>
        <w:rPr>
          <w:szCs w:val="24"/>
          <w:lang w:val="pl-PL"/>
        </w:rPr>
        <w:t>żadnego ucznia;</w:t>
      </w:r>
    </w:p>
    <w:p w14:paraId="0A60BCBA" w14:textId="77777777" w:rsidR="00C614A4" w:rsidRPr="00F12B0B" w:rsidRDefault="00C614A4" w:rsidP="00C614A4">
      <w:pPr>
        <w:pStyle w:val="NormalnyWeb"/>
        <w:numPr>
          <w:ilvl w:val="0"/>
          <w:numId w:val="1"/>
        </w:numPr>
        <w:spacing w:before="0" w:after="0"/>
        <w:contextualSpacing/>
        <w:jc w:val="both"/>
        <w:rPr>
          <w:szCs w:val="24"/>
        </w:rPr>
      </w:pPr>
      <w:r w:rsidRPr="00F12B0B">
        <w:rPr>
          <w:bCs/>
          <w:szCs w:val="24"/>
        </w:rPr>
        <w:t xml:space="preserve">Nie wolno utrwalać wizerunku </w:t>
      </w:r>
      <w:r w:rsidRPr="00F12B0B">
        <w:rPr>
          <w:bCs/>
          <w:szCs w:val="24"/>
          <w:lang w:val="pl-PL"/>
        </w:rPr>
        <w:t>ucznia</w:t>
      </w:r>
      <w:r w:rsidRPr="00F12B0B">
        <w:rPr>
          <w:bCs/>
          <w:szCs w:val="24"/>
        </w:rPr>
        <w:t xml:space="preserve"> (filmowanie, nagrywanie głosu, fotograf</w:t>
      </w:r>
      <w:r>
        <w:rPr>
          <w:bCs/>
          <w:szCs w:val="24"/>
        </w:rPr>
        <w:t>owanie) dla potrzeb prywatnych</w:t>
      </w:r>
      <w:r>
        <w:rPr>
          <w:bCs/>
          <w:szCs w:val="24"/>
          <w:lang w:val="pl-PL"/>
        </w:rPr>
        <w:t>;</w:t>
      </w:r>
    </w:p>
    <w:p w14:paraId="3C34E5DD" w14:textId="77777777" w:rsidR="00C614A4" w:rsidRPr="00921589" w:rsidRDefault="00C614A4" w:rsidP="00C614A4">
      <w:pPr>
        <w:pStyle w:val="NormalnyWeb"/>
        <w:numPr>
          <w:ilvl w:val="0"/>
          <w:numId w:val="1"/>
        </w:numPr>
        <w:spacing w:before="0" w:after="0"/>
        <w:contextualSpacing/>
        <w:jc w:val="both"/>
        <w:rPr>
          <w:szCs w:val="24"/>
        </w:rPr>
      </w:pPr>
      <w:r>
        <w:rPr>
          <w:szCs w:val="24"/>
        </w:rPr>
        <w:t xml:space="preserve">Nie wolno proponować </w:t>
      </w:r>
      <w:r>
        <w:rPr>
          <w:szCs w:val="24"/>
          <w:lang w:val="pl-PL"/>
        </w:rPr>
        <w:t>uczniom</w:t>
      </w:r>
      <w:r>
        <w:rPr>
          <w:szCs w:val="24"/>
        </w:rPr>
        <w:t xml:space="preserve"> alkoholu, wyrobów tytoniowych ani substancji działających podobnie do alkoholu, </w:t>
      </w:r>
      <w:r>
        <w:rPr>
          <w:szCs w:val="24"/>
          <w:lang w:val="pl-PL"/>
        </w:rPr>
        <w:t xml:space="preserve">a także </w:t>
      </w:r>
      <w:r>
        <w:rPr>
          <w:szCs w:val="24"/>
        </w:rPr>
        <w:t xml:space="preserve"> używać ich w obecności </w:t>
      </w:r>
      <w:r>
        <w:rPr>
          <w:szCs w:val="24"/>
          <w:lang w:val="pl-PL"/>
        </w:rPr>
        <w:t>uczniów;</w:t>
      </w:r>
    </w:p>
    <w:p w14:paraId="54633543" w14:textId="77777777" w:rsidR="00C614A4" w:rsidRDefault="00C614A4" w:rsidP="00C614A4">
      <w:pPr>
        <w:pStyle w:val="NormalnyWeb"/>
        <w:numPr>
          <w:ilvl w:val="0"/>
          <w:numId w:val="1"/>
        </w:numPr>
        <w:spacing w:before="0" w:after="0"/>
        <w:contextualSpacing/>
        <w:jc w:val="both"/>
        <w:rPr>
          <w:szCs w:val="24"/>
        </w:rPr>
      </w:pPr>
      <w:r>
        <w:rPr>
          <w:szCs w:val="24"/>
        </w:rPr>
        <w:t xml:space="preserve">Nie wolno zapraszać </w:t>
      </w:r>
      <w:r>
        <w:rPr>
          <w:szCs w:val="24"/>
          <w:lang w:val="pl-PL"/>
        </w:rPr>
        <w:t>uczniów</w:t>
      </w:r>
      <w:r>
        <w:rPr>
          <w:szCs w:val="24"/>
        </w:rPr>
        <w:t xml:space="preserve"> do swojego miejsca zamieszkania ani spotykać się z</w:t>
      </w:r>
      <w:r>
        <w:rPr>
          <w:szCs w:val="24"/>
          <w:lang w:val="pl-PL"/>
        </w:rPr>
        <w:t> </w:t>
      </w:r>
      <w:r>
        <w:rPr>
          <w:szCs w:val="24"/>
        </w:rPr>
        <w:t xml:space="preserve">nimi poza godzinami pracy. Obejmuje to także kontakty z </w:t>
      </w:r>
      <w:r>
        <w:rPr>
          <w:szCs w:val="24"/>
          <w:lang w:val="pl-PL"/>
        </w:rPr>
        <w:t>uczniami</w:t>
      </w:r>
      <w:r>
        <w:rPr>
          <w:szCs w:val="24"/>
        </w:rPr>
        <w:t xml:space="preserve"> poprzez prywatne kanały komunikacji (prywatny telefon, e-mail, komunikatory, profile w</w:t>
      </w:r>
      <w:r>
        <w:rPr>
          <w:szCs w:val="24"/>
          <w:lang w:val="pl-PL"/>
        </w:rPr>
        <w:t> </w:t>
      </w:r>
      <w:r>
        <w:rPr>
          <w:szCs w:val="24"/>
        </w:rPr>
        <w:t>mediach społecznościowych).</w:t>
      </w:r>
    </w:p>
    <w:p w14:paraId="7CFF2D58" w14:textId="77777777" w:rsidR="00C614A4" w:rsidRPr="0030142D" w:rsidRDefault="00C614A4" w:rsidP="00C614A4">
      <w:pPr>
        <w:jc w:val="center"/>
        <w:rPr>
          <w:b/>
          <w:bCs/>
          <w:lang w:val="x-none"/>
        </w:rPr>
      </w:pPr>
    </w:p>
    <w:p w14:paraId="647B7949" w14:textId="77777777" w:rsidR="00C614A4" w:rsidRDefault="00C614A4" w:rsidP="00C614A4">
      <w:pPr>
        <w:rPr>
          <w:b/>
          <w:i/>
          <w:iCs/>
        </w:rPr>
      </w:pPr>
      <w:r>
        <w:rPr>
          <w:b/>
        </w:rPr>
        <w:t>§  2.</w:t>
      </w:r>
      <w:r w:rsidRPr="00B56B2F">
        <w:rPr>
          <w:b/>
          <w:bCs/>
          <w:i/>
          <w:iCs/>
          <w:color w:val="000000"/>
          <w:kern w:val="24"/>
          <w:sz w:val="72"/>
          <w:szCs w:val="72"/>
        </w:rPr>
        <w:t xml:space="preserve"> </w:t>
      </w:r>
      <w:r w:rsidRPr="00B56B2F">
        <w:rPr>
          <w:b/>
          <w:i/>
          <w:iCs/>
        </w:rPr>
        <w:t>Zachowania niedozwolone w relacjach rówieśniczych</w:t>
      </w:r>
      <w:r>
        <w:rPr>
          <w:b/>
          <w:i/>
          <w:iCs/>
        </w:rPr>
        <w:t>:</w:t>
      </w:r>
    </w:p>
    <w:p w14:paraId="6FE8CA25" w14:textId="77777777" w:rsidR="00C614A4" w:rsidRPr="00921589" w:rsidRDefault="00C614A4" w:rsidP="00C614A4">
      <w:pPr>
        <w:numPr>
          <w:ilvl w:val="6"/>
          <w:numId w:val="2"/>
        </w:numPr>
        <w:shd w:val="clear" w:color="auto" w:fill="FFFFFF"/>
        <w:ind w:left="426" w:hanging="284"/>
        <w:jc w:val="both"/>
        <w:outlineLvl w:val="2"/>
      </w:pPr>
      <w:r w:rsidRPr="00921589">
        <w:rPr>
          <w:bCs/>
        </w:rPr>
        <w:t>Z</w:t>
      </w:r>
      <w:r w:rsidRPr="0030142D">
        <w:rPr>
          <w:bCs/>
        </w:rPr>
        <w:t xml:space="preserve">abroniona jest </w:t>
      </w:r>
      <w:r>
        <w:rPr>
          <w:bCs/>
        </w:rPr>
        <w:t>agresja słowna, czyli:</w:t>
      </w:r>
      <w:r w:rsidRPr="0030142D">
        <w:t xml:space="preserve"> ubliżanie, dokuczanie, zastraszanie, wyśmiewanie, grożenie, obrzucanie wyzwiskami, uszczypliwości, kpiny, ośmieszanie;</w:t>
      </w:r>
    </w:p>
    <w:p w14:paraId="509FEB78" w14:textId="77777777" w:rsidR="00C614A4" w:rsidRPr="00921589" w:rsidRDefault="00C614A4" w:rsidP="00C614A4">
      <w:pPr>
        <w:numPr>
          <w:ilvl w:val="6"/>
          <w:numId w:val="2"/>
        </w:numPr>
        <w:shd w:val="clear" w:color="auto" w:fill="FFFFFF"/>
        <w:ind w:left="426" w:hanging="284"/>
        <w:jc w:val="both"/>
        <w:outlineLvl w:val="2"/>
      </w:pPr>
      <w:r w:rsidRPr="00921589">
        <w:rPr>
          <w:bCs/>
        </w:rPr>
        <w:t>Z</w:t>
      </w:r>
      <w:r w:rsidRPr="0030142D">
        <w:rPr>
          <w:bCs/>
        </w:rPr>
        <w:t>abroniona jest agresja fizyczna</w:t>
      </w:r>
      <w:r>
        <w:t xml:space="preserve"> </w:t>
      </w:r>
      <w:r w:rsidRPr="0030142D">
        <w:t>pod postacią popychania, bicia, kopania, plucia, zadawania ran, podcinania, kradzieży pieniędzy lub przedmiotów, zamykania, niszczenia własności, zabierania rzeczy lub pieniędzy przy użyciu siły lub groźby jej użycia. Formą przemocy są także wrogie gesty, miny, izolowanie, manipulowanie związkami;</w:t>
      </w:r>
    </w:p>
    <w:p w14:paraId="22194884" w14:textId="77777777" w:rsidR="00C614A4" w:rsidRPr="00921589" w:rsidRDefault="00C614A4" w:rsidP="00C614A4">
      <w:pPr>
        <w:numPr>
          <w:ilvl w:val="6"/>
          <w:numId w:val="2"/>
        </w:numPr>
        <w:shd w:val="clear" w:color="auto" w:fill="FFFFFF"/>
        <w:ind w:left="426" w:hanging="284"/>
        <w:jc w:val="both"/>
        <w:outlineLvl w:val="2"/>
      </w:pPr>
      <w:r w:rsidRPr="00921589">
        <w:rPr>
          <w:bCs/>
        </w:rPr>
        <w:t>Z</w:t>
      </w:r>
      <w:r w:rsidRPr="0030142D">
        <w:rPr>
          <w:bCs/>
        </w:rPr>
        <w:t>abroniona jest cyberprzemoc</w:t>
      </w:r>
      <w:r>
        <w:t xml:space="preserve"> (przemoc cyfrowa), czyli</w:t>
      </w:r>
      <w:r w:rsidRPr="0030142D">
        <w:t xml:space="preserve"> przemoc z użyciem In</w:t>
      </w:r>
      <w:r>
        <w:t>ternetu i telefonii komórkowej</w:t>
      </w:r>
      <w:r w:rsidRPr="0030142D">
        <w:t xml:space="preserve"> nękanie, straszenie, szantażowanie z wykorzystaniem sieci, publikowanie lub rozsyłanie ośmieszających, kompromitujących informacji, zdjęć, filmów w sieci oraz podszywanie się pod kogoś wbrew jego woli;</w:t>
      </w:r>
    </w:p>
    <w:p w14:paraId="3EFFB556" w14:textId="77777777" w:rsidR="00C614A4" w:rsidRPr="003E01A5" w:rsidRDefault="00C614A4" w:rsidP="00C614A4">
      <w:pPr>
        <w:numPr>
          <w:ilvl w:val="6"/>
          <w:numId w:val="2"/>
        </w:numPr>
        <w:shd w:val="clear" w:color="auto" w:fill="FFFFFF"/>
        <w:ind w:left="426" w:hanging="284"/>
        <w:jc w:val="both"/>
        <w:outlineLvl w:val="2"/>
      </w:pPr>
      <w:r w:rsidRPr="00921589">
        <w:rPr>
          <w:bCs/>
        </w:rPr>
        <w:t>Z</w:t>
      </w:r>
      <w:r w:rsidRPr="0030142D">
        <w:rPr>
          <w:bdr w:val="none" w:sz="0" w:space="0" w:color="auto" w:frame="1"/>
        </w:rPr>
        <w:t xml:space="preserve">abronione jest używanie wulgarnych określeń dotyczących płci, wygłaszanie obraźliwych komentarzy na temat ciała, naruszanie przestrzeni osobistej przez niepożądany dotyk, </w:t>
      </w:r>
      <w:r w:rsidRPr="003E01A5">
        <w:rPr>
          <w:bdr w:val="none" w:sz="0" w:space="0" w:color="auto" w:frame="1"/>
        </w:rPr>
        <w:t>czynienie seksualnych aluzji i gestów, stymulowanie czynności seksualnych, „przypadkowe” dotknięcia intymnych części ciała, ściąganie komuś części ubrań, uporczywe przyglądanie się, śledzenie, zabieranie i chowanie ubrań, wulgarne napisy i rysunki na temat osoby w przestrzeni publicznej, robienie niechcianych zdjęć, filmów, obnażanie się, napastowanie i wymuszanie czynności seksualnych;</w:t>
      </w:r>
    </w:p>
    <w:p w14:paraId="38C23D36" w14:textId="78B40421" w:rsidR="00B72D41" w:rsidRPr="00B72139" w:rsidRDefault="00C614A4" w:rsidP="003E01A5">
      <w:pPr>
        <w:numPr>
          <w:ilvl w:val="6"/>
          <w:numId w:val="2"/>
        </w:numPr>
        <w:shd w:val="clear" w:color="auto" w:fill="FFFFFF"/>
        <w:ind w:left="426" w:hanging="284"/>
        <w:jc w:val="both"/>
        <w:outlineLvl w:val="2"/>
      </w:pPr>
      <w:r w:rsidRPr="003E01A5">
        <w:rPr>
          <w:bCs/>
        </w:rPr>
        <w:t>Zabronione jest noszenie i używanie niebezpiecznych narzędzi.</w:t>
      </w:r>
    </w:p>
    <w:p w14:paraId="5CB39BA6" w14:textId="77777777" w:rsidR="00B72139" w:rsidRDefault="00B72139" w:rsidP="00B72139">
      <w:pPr>
        <w:shd w:val="clear" w:color="auto" w:fill="FFFFFF"/>
        <w:ind w:left="426"/>
        <w:jc w:val="both"/>
        <w:outlineLvl w:val="2"/>
        <w:rPr>
          <w:bCs/>
        </w:rPr>
      </w:pPr>
    </w:p>
    <w:p w14:paraId="1B7D0398" w14:textId="77777777" w:rsidR="00B72139" w:rsidRDefault="00B72139" w:rsidP="00B72139">
      <w:pPr>
        <w:shd w:val="clear" w:color="auto" w:fill="FFFFFF"/>
        <w:ind w:left="426"/>
        <w:jc w:val="both"/>
        <w:outlineLvl w:val="2"/>
        <w:rPr>
          <w:bCs/>
        </w:rPr>
      </w:pPr>
    </w:p>
    <w:p w14:paraId="5C3400EA" w14:textId="77777777" w:rsidR="00B72139" w:rsidRDefault="00B72139" w:rsidP="00B72139">
      <w:pPr>
        <w:shd w:val="clear" w:color="auto" w:fill="FFFFFF"/>
        <w:ind w:left="426"/>
        <w:jc w:val="both"/>
        <w:outlineLvl w:val="2"/>
        <w:rPr>
          <w:bCs/>
        </w:rPr>
      </w:pPr>
    </w:p>
    <w:p w14:paraId="657AE695" w14:textId="77777777" w:rsidR="00B72139" w:rsidRDefault="00B72139" w:rsidP="00B72139">
      <w:pPr>
        <w:shd w:val="clear" w:color="auto" w:fill="FFFFFF"/>
        <w:ind w:left="426"/>
        <w:jc w:val="both"/>
        <w:outlineLvl w:val="2"/>
        <w:rPr>
          <w:bCs/>
        </w:rPr>
      </w:pPr>
    </w:p>
    <w:p w14:paraId="35F6481B" w14:textId="023470E9" w:rsidR="00B72139" w:rsidRDefault="00B72139" w:rsidP="00B72139">
      <w:pPr>
        <w:shd w:val="clear" w:color="auto" w:fill="FFFFFF"/>
        <w:ind w:left="426"/>
        <w:jc w:val="both"/>
        <w:outlineLvl w:val="2"/>
        <w:rPr>
          <w:bCs/>
        </w:rPr>
      </w:pPr>
      <w:r>
        <w:rPr>
          <w:bCs/>
        </w:rPr>
        <w:t xml:space="preserve">                                                                                 ……………………………………</w:t>
      </w:r>
    </w:p>
    <w:p w14:paraId="0EA24D75" w14:textId="6309DBFB" w:rsidR="00B72139" w:rsidRDefault="00B72139" w:rsidP="00B72139">
      <w:pPr>
        <w:shd w:val="clear" w:color="auto" w:fill="FFFFFF"/>
        <w:ind w:left="426"/>
        <w:jc w:val="both"/>
        <w:outlineLvl w:val="2"/>
      </w:pPr>
      <w:r>
        <w:rPr>
          <w:bCs/>
        </w:rPr>
        <w:t xml:space="preserve">                                                                                 (podpis i pieczęć dyrektora szkoły)</w:t>
      </w:r>
    </w:p>
    <w:sectPr w:rsidR="00B72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7FAA"/>
    <w:multiLevelType w:val="hybridMultilevel"/>
    <w:tmpl w:val="F02A27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50EE7DAE"/>
    <w:multiLevelType w:val="hybridMultilevel"/>
    <w:tmpl w:val="B3C62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A4"/>
    <w:rsid w:val="003E01A5"/>
    <w:rsid w:val="004565F8"/>
    <w:rsid w:val="00AE7EFB"/>
    <w:rsid w:val="00B72139"/>
    <w:rsid w:val="00B72D41"/>
    <w:rsid w:val="00C614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4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aliases w:val="Znak, Znak"/>
    <w:basedOn w:val="Normalny"/>
    <w:link w:val="NormalnyWebZnak"/>
    <w:uiPriority w:val="99"/>
    <w:qFormat/>
    <w:rsid w:val="00C614A4"/>
    <w:pPr>
      <w:spacing w:before="100" w:after="100"/>
    </w:pPr>
    <w:rPr>
      <w:szCs w:val="20"/>
      <w:lang w:val="x-none" w:eastAsia="x-none"/>
    </w:rPr>
  </w:style>
  <w:style w:type="character" w:customStyle="1" w:styleId="NormalnyWebZnak">
    <w:name w:val="Normalny (Web) Znak"/>
    <w:aliases w:val="Znak Znak, Znak Znak"/>
    <w:link w:val="NormalnyWeb"/>
    <w:uiPriority w:val="99"/>
    <w:locked/>
    <w:rsid w:val="00C614A4"/>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4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aliases w:val="Znak, Znak"/>
    <w:basedOn w:val="Normalny"/>
    <w:link w:val="NormalnyWebZnak"/>
    <w:uiPriority w:val="99"/>
    <w:qFormat/>
    <w:rsid w:val="00C614A4"/>
    <w:pPr>
      <w:spacing w:before="100" w:after="100"/>
    </w:pPr>
    <w:rPr>
      <w:szCs w:val="20"/>
      <w:lang w:val="x-none" w:eastAsia="x-none"/>
    </w:rPr>
  </w:style>
  <w:style w:type="character" w:customStyle="1" w:styleId="NormalnyWebZnak">
    <w:name w:val="Normalny (Web) Znak"/>
    <w:aliases w:val="Znak Znak, Znak Znak"/>
    <w:link w:val="NormalnyWeb"/>
    <w:uiPriority w:val="99"/>
    <w:locked/>
    <w:rsid w:val="00C614A4"/>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2024-09-16T10:22:00Z</dcterms:created>
  <dcterms:modified xsi:type="dcterms:W3CDTF">2024-09-16T10:22:00Z</dcterms:modified>
</cp:coreProperties>
</file>