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32971483" w14:textId="77777777" w:rsidR="00E221D8" w:rsidRDefault="00E221D8" w:rsidP="00D74C68">
      <w:pPr>
        <w:ind w:hanging="142"/>
        <w:jc w:val="center"/>
        <w:rPr>
          <w:rFonts w:ascii="Times New Roman" w:eastAsia="Swis721BlkCnEU-Italic" w:hAnsi="Swis721BlkCnEU-Italic" w:cs="Swis721BlkCnEU-Italic"/>
          <w:sz w:val="28"/>
          <w:szCs w:val="15"/>
        </w:rPr>
      </w:pPr>
    </w:p>
    <w:p w14:paraId="5A242059" w14:textId="25433130" w:rsidR="00D74C68" w:rsidRDefault="00D74C68" w:rsidP="00D74C68">
      <w:pPr>
        <w:ind w:hanging="142"/>
        <w:jc w:val="center"/>
        <w:rPr>
          <w:b/>
          <w:sz w:val="28"/>
          <w:szCs w:val="28"/>
        </w:rPr>
      </w:pPr>
      <w:r>
        <w:rPr>
          <w:noProof/>
          <w:lang w:eastAsia="pl-PL"/>
        </w:rPr>
        <w:pict w14:anchorId="78D82388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14:paraId="78D82389" w14:textId="77777777" w:rsidR="00D74C68" w:rsidRDefault="00D74C68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>
        <w:rPr>
          <w:b/>
          <w:bCs/>
          <w:color w:val="000000"/>
          <w:spacing w:val="-3"/>
          <w:sz w:val="28"/>
          <w:szCs w:val="28"/>
        </w:rPr>
        <w:t xml:space="preserve">Wymagania edukacyjne </w:t>
      </w:r>
      <w:r>
        <w:rPr>
          <w:b/>
          <w:sz w:val="28"/>
          <w:szCs w:val="28"/>
        </w:rPr>
        <w:t>na poszczególne oceny śródroczne</w:t>
      </w:r>
      <w:r w:rsidR="00E221D8">
        <w:rPr>
          <w:b/>
          <w:sz w:val="28"/>
          <w:szCs w:val="28"/>
        </w:rPr>
        <w:t xml:space="preserve"> i roczne z biologii</w:t>
      </w:r>
      <w:r w:rsidR="00E221D8">
        <w:rPr>
          <w:b/>
          <w:sz w:val="28"/>
          <w:szCs w:val="28"/>
        </w:rPr>
        <w:br/>
        <w:t>dla klasy 7</w:t>
      </w:r>
      <w:r>
        <w:rPr>
          <w:b/>
          <w:sz w:val="28"/>
          <w:szCs w:val="28"/>
        </w:rPr>
        <w:t xml:space="preserve"> szkoły podstawowej,</w:t>
      </w:r>
      <w:r>
        <w:rPr>
          <w:b/>
          <w:sz w:val="28"/>
          <w:szCs w:val="28"/>
        </w:rPr>
        <w:br/>
        <w:t xml:space="preserve">oparte na Programie nauczania biologii „Puls życia” </w:t>
      </w:r>
      <w:r>
        <w:rPr>
          <w:b/>
          <w:sz w:val="28"/>
          <w:szCs w:val="28"/>
        </w:rPr>
        <w:br/>
        <w:t>autorstwa Anny Zdziennickiej, wyd. Nowa Era.</w:t>
      </w:r>
    </w:p>
    <w:p w14:paraId="68FAC126" w14:textId="77777777" w:rsidR="00E221D8" w:rsidRDefault="00E221D8" w:rsidP="00D74C68">
      <w:pPr>
        <w:ind w:hanging="142"/>
        <w:jc w:val="center"/>
        <w:rPr>
          <w:b/>
          <w:sz w:val="28"/>
          <w:szCs w:val="28"/>
        </w:rPr>
      </w:pPr>
    </w:p>
    <w:p w14:paraId="78D81FAD" w14:textId="7A4B5DEE" w:rsidR="00C85752" w:rsidRPr="000F05C8" w:rsidRDefault="00C85752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  <w:bookmarkStart w:id="0" w:name="_GoBack"/>
      <w:bookmarkEnd w:id="0"/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690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221D8">
        <w:trPr>
          <w:trHeight w:val="380"/>
        </w:trPr>
        <w:tc>
          <w:tcPr>
            <w:tcW w:w="715" w:type="dxa"/>
            <w:vMerge w:val="restart"/>
            <w:tcBorders>
              <w:bottom w:val="single" w:sz="8" w:space="0" w:color="FDB515"/>
            </w:tcBorders>
            <w:shd w:val="clear" w:color="auto" w:fill="FAFDCF"/>
          </w:tcPr>
          <w:p w14:paraId="78D81FAF" w14:textId="77777777" w:rsidR="00C85752" w:rsidRPr="00D74C6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78D81FB0" w14:textId="77777777" w:rsidR="00C85752" w:rsidRPr="00D74C68" w:rsidRDefault="00E52C26" w:rsidP="002277A3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D74C68">
              <w:rPr>
                <w:rFonts w:ascii="Times New Roman" w:hAnsi="Times New Roman" w:cs="Times New Roman"/>
                <w:b/>
                <w:color w:val="31849B" w:themeColor="accent5" w:themeShade="BF"/>
              </w:rPr>
              <w:t>Dział</w:t>
            </w:r>
          </w:p>
        </w:tc>
        <w:tc>
          <w:tcPr>
            <w:tcW w:w="1690" w:type="dxa"/>
            <w:vMerge w:val="restart"/>
            <w:tcBorders>
              <w:bottom w:val="single" w:sz="8" w:space="0" w:color="FDB515"/>
            </w:tcBorders>
            <w:shd w:val="clear" w:color="auto" w:fill="FAFDCF"/>
          </w:tcPr>
          <w:p w14:paraId="78D81FB1" w14:textId="77777777" w:rsidR="00C85752" w:rsidRPr="00D74C6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78D81FB2" w14:textId="6E08E7EC" w:rsidR="00C85752" w:rsidRPr="00D74C68" w:rsidRDefault="00D74C68" w:rsidP="00D74C68">
            <w:pPr>
              <w:pStyle w:val="TableParagraph"/>
              <w:ind w:right="613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D74C68">
              <w:rPr>
                <w:rFonts w:ascii="Times New Roman" w:hAnsi="Times New Roman" w:cs="Times New Roman"/>
                <w:b/>
                <w:color w:val="7030A0"/>
              </w:rPr>
              <w:t xml:space="preserve">        </w:t>
            </w:r>
            <w:r w:rsidR="00E52C26" w:rsidRPr="00D74C68">
              <w:rPr>
                <w:rFonts w:ascii="Times New Roman" w:hAnsi="Times New Roman" w:cs="Times New Roman"/>
                <w:b/>
                <w:color w:val="31849B" w:themeColor="accent5" w:themeShade="BF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FAFDCF"/>
          </w:tcPr>
          <w:p w14:paraId="78D81FB3" w14:textId="2E124EC3" w:rsidR="00C85752" w:rsidRPr="00D74C68" w:rsidRDefault="00D74C68" w:rsidP="00D74C68">
            <w:pPr>
              <w:pStyle w:val="TableParagraph"/>
              <w:spacing w:before="89"/>
              <w:ind w:right="4975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</w:rPr>
              <w:t xml:space="preserve">                                                                           </w:t>
            </w:r>
            <w:r w:rsidR="00E52C26" w:rsidRPr="00D74C68">
              <w:rPr>
                <w:rFonts w:ascii="Times New Roman" w:hAnsi="Times New Roman" w:cs="Times New Roman"/>
                <w:b/>
                <w:color w:val="31849B" w:themeColor="accent5" w:themeShade="BF"/>
              </w:rPr>
              <w:t>Poziom wymagań</w:t>
            </w:r>
          </w:p>
        </w:tc>
      </w:tr>
      <w:tr w:rsidR="00E52C26" w:rsidRPr="000F05C8" w14:paraId="78D81FBC" w14:textId="77777777" w:rsidTr="00E221D8">
        <w:trPr>
          <w:trHeight w:val="380"/>
        </w:trPr>
        <w:tc>
          <w:tcPr>
            <w:tcW w:w="715" w:type="dxa"/>
            <w:vMerge/>
            <w:tcBorders>
              <w:top w:val="nil"/>
              <w:bottom w:val="single" w:sz="8" w:space="0" w:color="FDB515"/>
            </w:tcBorders>
            <w:shd w:val="clear" w:color="auto" w:fill="FAFDCF"/>
          </w:tcPr>
          <w:p w14:paraId="78D81FB5" w14:textId="77777777" w:rsidR="00C85752" w:rsidRPr="00D74C68" w:rsidRDefault="00C85752" w:rsidP="002277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  <w:tcBorders>
              <w:top w:val="nil"/>
              <w:bottom w:val="single" w:sz="8" w:space="0" w:color="FDB515"/>
            </w:tcBorders>
            <w:shd w:val="clear" w:color="auto" w:fill="FAFDCF"/>
          </w:tcPr>
          <w:p w14:paraId="78D81FB6" w14:textId="77777777" w:rsidR="00C85752" w:rsidRPr="00D74C68" w:rsidRDefault="00C85752" w:rsidP="002277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FAFDCF"/>
          </w:tcPr>
          <w:p w14:paraId="78D81FB7" w14:textId="77777777" w:rsidR="00C85752" w:rsidRPr="00D74C6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D74C68">
              <w:rPr>
                <w:rFonts w:ascii="Times New Roman" w:hAnsi="Times New Roman" w:cs="Times New Roman"/>
                <w:b/>
                <w:color w:val="31849B" w:themeColor="accent5" w:themeShade="BF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FAFDCF"/>
          </w:tcPr>
          <w:p w14:paraId="4FAB15C9" w14:textId="5AF28ED9" w:rsidR="00C85752" w:rsidRPr="00D74C68" w:rsidRDefault="00D74C68" w:rsidP="00D74C68">
            <w:pPr>
              <w:pStyle w:val="TableParagraph"/>
              <w:spacing w:before="87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 xml:space="preserve">    </w:t>
            </w:r>
            <w:r w:rsidR="00E52C26" w:rsidRPr="00D74C68">
              <w:rPr>
                <w:rFonts w:ascii="Times New Roman" w:hAnsi="Times New Roman" w:cs="Times New Roman"/>
                <w:b/>
                <w:color w:val="31849B" w:themeColor="accent5" w:themeShade="BF"/>
              </w:rPr>
              <w:t>ocena dostateczna</w:t>
            </w:r>
          </w:p>
          <w:p w14:paraId="604AA359" w14:textId="77777777" w:rsidR="00D74C68" w:rsidRDefault="00D74C68" w:rsidP="00D74C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6FA9BE" w14:textId="77777777" w:rsidR="00D74C68" w:rsidRPr="00D74C68" w:rsidRDefault="00D74C68" w:rsidP="00D74C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C68">
              <w:rPr>
                <w:rFonts w:ascii="Times New Roman" w:hAnsi="Times New Roman" w:cs="Times New Roman"/>
                <w:b/>
                <w:sz w:val="20"/>
                <w:szCs w:val="20"/>
              </w:rPr>
              <w:t>Uczeń spełnia wymagania na ocenę dopuszczającą, oraz:</w:t>
            </w:r>
          </w:p>
          <w:p w14:paraId="78D81FB8" w14:textId="77777777" w:rsidR="00D74C68" w:rsidRPr="00D74C68" w:rsidRDefault="00D74C68" w:rsidP="002277A3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FAFDCF"/>
          </w:tcPr>
          <w:p w14:paraId="63CFC32D" w14:textId="57E72E92" w:rsidR="00C85752" w:rsidRPr="00D74C68" w:rsidRDefault="00D74C68" w:rsidP="00D74C68">
            <w:pPr>
              <w:pStyle w:val="TableParagraph"/>
              <w:spacing w:before="87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D74C68">
              <w:rPr>
                <w:rFonts w:ascii="Times New Roman" w:hAnsi="Times New Roman" w:cs="Times New Roman"/>
                <w:b/>
                <w:color w:val="31849B" w:themeColor="accent5" w:themeShade="BF"/>
              </w:rPr>
              <w:t xml:space="preserve">         </w:t>
            </w:r>
            <w:r w:rsidR="00E52C26" w:rsidRPr="00D74C68">
              <w:rPr>
                <w:rFonts w:ascii="Times New Roman" w:hAnsi="Times New Roman" w:cs="Times New Roman"/>
                <w:b/>
                <w:color w:val="31849B" w:themeColor="accent5" w:themeShade="BF"/>
              </w:rPr>
              <w:t>ocena dobra</w:t>
            </w:r>
          </w:p>
          <w:p w14:paraId="4A881C27" w14:textId="77777777" w:rsidR="00D74C68" w:rsidRDefault="00D74C68" w:rsidP="00D74C68">
            <w:pPr>
              <w:pStyle w:val="TableParagraph"/>
              <w:spacing w:before="87"/>
              <w:ind w:left="11" w:firstLine="0"/>
              <w:contextualSpacing/>
              <w:rPr>
                <w:rFonts w:ascii="Times New Roman" w:hAnsi="Times New Roman" w:cs="Times New Roman"/>
                <w:b/>
              </w:rPr>
            </w:pPr>
          </w:p>
          <w:p w14:paraId="78D81FB9" w14:textId="5674B74B" w:rsidR="00D74C68" w:rsidRPr="00D74C68" w:rsidRDefault="00D74C68" w:rsidP="00D74C68">
            <w:pPr>
              <w:pStyle w:val="TableParagraph"/>
              <w:spacing w:before="87"/>
              <w:ind w:left="11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C68">
              <w:rPr>
                <w:rFonts w:ascii="Times New Roman" w:hAnsi="Times New Roman" w:cs="Times New Roman"/>
                <w:b/>
                <w:sz w:val="20"/>
                <w:szCs w:val="20"/>
              </w:rPr>
              <w:t>Uczeń spełnia wymagania na ocenę dostateczną, oraz: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FAFDCF"/>
          </w:tcPr>
          <w:p w14:paraId="78D81FBA" w14:textId="6B9D80FC" w:rsidR="00D74C68" w:rsidRPr="00D74C68" w:rsidRDefault="00D74C68" w:rsidP="00D74C68">
            <w:pPr>
              <w:pStyle w:val="TableParagraph"/>
              <w:spacing w:before="87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 xml:space="preserve">  </w:t>
            </w:r>
            <w:r w:rsidR="00E52C26" w:rsidRPr="00D74C68">
              <w:rPr>
                <w:rFonts w:ascii="Times New Roman" w:hAnsi="Times New Roman" w:cs="Times New Roman"/>
                <w:b/>
                <w:color w:val="31849B" w:themeColor="accent5" w:themeShade="BF"/>
              </w:rPr>
              <w:t>ocena bardzo dobra</w:t>
            </w:r>
          </w:p>
          <w:p w14:paraId="62ACCFD8" w14:textId="77777777" w:rsidR="00D74C68" w:rsidRDefault="00D74C68" w:rsidP="00D74C68">
            <w:pPr>
              <w:ind w:right="-14"/>
              <w:rPr>
                <w:rFonts w:ascii="Times New Roman" w:hAnsi="Times New Roman" w:cs="Times New Roman"/>
                <w:b/>
              </w:rPr>
            </w:pPr>
          </w:p>
          <w:p w14:paraId="1A8FC3CF" w14:textId="77777777" w:rsidR="00D74C68" w:rsidRPr="00D74C68" w:rsidRDefault="00D74C68" w:rsidP="00D74C68">
            <w:pPr>
              <w:ind w:right="-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C68">
              <w:rPr>
                <w:rFonts w:ascii="Times New Roman" w:hAnsi="Times New Roman" w:cs="Times New Roman"/>
                <w:b/>
                <w:sz w:val="20"/>
                <w:szCs w:val="20"/>
              </w:rPr>
              <w:t>Uczeń spełnia wymagania</w:t>
            </w:r>
          </w:p>
          <w:p w14:paraId="339FF53C" w14:textId="18579AD8" w:rsidR="00C85752" w:rsidRPr="00D74C68" w:rsidRDefault="00D74C68" w:rsidP="00D74C68">
            <w:pPr>
              <w:rPr>
                <w:rFonts w:ascii="Times New Roman" w:hAnsi="Times New Roman" w:cs="Times New Roman"/>
              </w:rPr>
            </w:pPr>
            <w:r w:rsidRPr="00D74C68">
              <w:rPr>
                <w:rFonts w:ascii="Times New Roman" w:hAnsi="Times New Roman" w:cs="Times New Roman"/>
                <w:b/>
                <w:sz w:val="20"/>
                <w:szCs w:val="20"/>
              </w:rPr>
              <w:t>na ocenę dobrą, oraz: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FAFDCF"/>
          </w:tcPr>
          <w:p w14:paraId="78D81FBB" w14:textId="265F05AF" w:rsidR="00D74C68" w:rsidRPr="00D74C68" w:rsidRDefault="00D74C68" w:rsidP="00D74C68">
            <w:pPr>
              <w:pStyle w:val="TableParagraph"/>
              <w:spacing w:before="87"/>
              <w:ind w:left="0" w:firstLine="0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D74C68">
              <w:rPr>
                <w:rFonts w:ascii="Times New Roman" w:hAnsi="Times New Roman" w:cs="Times New Roman"/>
                <w:b/>
                <w:color w:val="31849B" w:themeColor="accent5" w:themeShade="BF"/>
              </w:rPr>
              <w:t xml:space="preserve">      </w:t>
            </w:r>
            <w:r w:rsidR="00E52C26" w:rsidRPr="00D74C68">
              <w:rPr>
                <w:rFonts w:ascii="Times New Roman" w:hAnsi="Times New Roman" w:cs="Times New Roman"/>
                <w:b/>
                <w:color w:val="31849B" w:themeColor="accent5" w:themeShade="BF"/>
              </w:rPr>
              <w:t>ocena celująca</w:t>
            </w:r>
          </w:p>
          <w:p w14:paraId="1AAE7CD8" w14:textId="77777777" w:rsidR="00D74C68" w:rsidRDefault="00D74C68" w:rsidP="00D74C68">
            <w:pPr>
              <w:ind w:right="-14"/>
              <w:rPr>
                <w:rFonts w:ascii="Times New Roman" w:hAnsi="Times New Roman" w:cs="Times New Roman"/>
                <w:b/>
              </w:rPr>
            </w:pPr>
          </w:p>
          <w:p w14:paraId="5BAA178F" w14:textId="77777777" w:rsidR="00D74C68" w:rsidRPr="00D74C68" w:rsidRDefault="00D74C68" w:rsidP="00D74C68">
            <w:pPr>
              <w:ind w:right="-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C68">
              <w:rPr>
                <w:rFonts w:ascii="Times New Roman" w:hAnsi="Times New Roman" w:cs="Times New Roman"/>
                <w:b/>
                <w:sz w:val="20"/>
                <w:szCs w:val="20"/>
              </w:rPr>
              <w:t>Uczeń spełnia wymagania</w:t>
            </w:r>
          </w:p>
          <w:p w14:paraId="4896C901" w14:textId="2756ADE1" w:rsidR="00C85752" w:rsidRPr="00D74C68" w:rsidRDefault="00D74C68" w:rsidP="00D74C68">
            <w:pPr>
              <w:rPr>
                <w:rFonts w:ascii="Times New Roman" w:hAnsi="Times New Roman" w:cs="Times New Roman"/>
              </w:rPr>
            </w:pPr>
            <w:r w:rsidRPr="00D74C68">
              <w:rPr>
                <w:rFonts w:ascii="Times New Roman" w:hAnsi="Times New Roman" w:cs="Times New Roman"/>
                <w:b/>
                <w:sz w:val="20"/>
                <w:szCs w:val="20"/>
              </w:rPr>
              <w:t>na ocenę bardzo dobrą, oraz:</w:t>
            </w:r>
          </w:p>
        </w:tc>
      </w:tr>
      <w:tr w:rsidR="00E52C26" w:rsidRPr="00E221D8" w14:paraId="78D81FD3" w14:textId="77777777" w:rsidTr="00E221D8">
        <w:trPr>
          <w:trHeight w:val="3560"/>
        </w:trPr>
        <w:tc>
          <w:tcPr>
            <w:tcW w:w="715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E221D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1FBE" w14:textId="77777777" w:rsidR="00C85752" w:rsidRPr="00E221D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</w:t>
            </w:r>
            <w:r w:rsidR="00653E52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Organizm człowieka. Skóra – powłoka organizmu</w:t>
            </w:r>
          </w:p>
        </w:tc>
        <w:tc>
          <w:tcPr>
            <w:tcW w:w="1690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E221D8" w:rsidRDefault="00E52C26" w:rsidP="002277A3">
            <w:pPr>
              <w:pStyle w:val="TableParagraph"/>
              <w:spacing w:before="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653E52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F645E0B" w14:textId="26F4505B" w:rsidR="00D74C68" w:rsidRPr="00E221D8" w:rsidRDefault="00D74C68" w:rsidP="00E221D8">
            <w:pPr>
              <w:pStyle w:val="TableParagraph"/>
              <w:shd w:val="clear" w:color="auto" w:fill="FAFDCF"/>
              <w:tabs>
                <w:tab w:val="left" w:pos="222"/>
              </w:tabs>
              <w:spacing w:before="61" w:line="235" w:lineRule="auto"/>
              <w:ind w:right="411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  <w:p w14:paraId="78D81FC0" w14:textId="77777777" w:rsidR="00653E52" w:rsidRPr="00E221D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komórkę jako podstawowy element budowy ciała człowieka</w:t>
            </w:r>
          </w:p>
          <w:p w14:paraId="78D81FC1" w14:textId="77777777" w:rsidR="00653E52" w:rsidRPr="00E221D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wyjaśnia, czym jest tkanka</w:t>
            </w:r>
          </w:p>
          <w:p w14:paraId="78D81FC2" w14:textId="77777777" w:rsidR="00653E52" w:rsidRPr="00E221D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wyjaśnia, czym jest narząd</w:t>
            </w:r>
          </w:p>
          <w:p w14:paraId="78D81FC3" w14:textId="77777777" w:rsidR="00653E52" w:rsidRPr="00E221D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układy narządów człowieka</w:t>
            </w:r>
          </w:p>
          <w:p w14:paraId="78D81FC4" w14:textId="77777777" w:rsidR="00C85752" w:rsidRPr="00E221D8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E221D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rodzaje tkanek zwierzęcych</w:t>
            </w:r>
          </w:p>
          <w:p w14:paraId="78D81FC6" w14:textId="77777777" w:rsidR="00653E52" w:rsidRPr="00E221D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określa najważniejsze funkcje </w:t>
            </w:r>
            <w:r w:rsidR="000615AF" w:rsidRPr="00E221D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oszczególnych tkanek zwierzęcych</w:t>
            </w:r>
          </w:p>
          <w:p w14:paraId="78D81FC7" w14:textId="77777777" w:rsidR="00C85752" w:rsidRPr="00E221D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E221D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budowę poszczególnych tkanek zwierzęcych</w:t>
            </w:r>
          </w:p>
          <w:p w14:paraId="78D81FC9" w14:textId="77777777" w:rsidR="00C85752" w:rsidRPr="00E221D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funkcje poszczególnych układów narządów</w:t>
            </w:r>
          </w:p>
          <w:p w14:paraId="78D81FCA" w14:textId="77777777" w:rsidR="000615AF" w:rsidRPr="00E221D8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rozmieszczenie przykładowych tkanek zwierzęcych w organizmie</w:t>
            </w:r>
          </w:p>
          <w:p w14:paraId="78D81FCB" w14:textId="77777777" w:rsidR="000615AF" w:rsidRPr="00E221D8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Pr="00E221D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przyporządkowuje tkanki narząd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 w:rsidR="000615AF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64D2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układom</w:t>
            </w:r>
            <w:r w:rsidR="000615AF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narządów</w:t>
            </w:r>
          </w:p>
          <w:p w14:paraId="78D81FCD" w14:textId="77777777" w:rsidR="00C85752" w:rsidRPr="00E221D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hierarchiczną budowę organizmu człowieka</w:t>
            </w:r>
          </w:p>
          <w:p w14:paraId="78D81FCE" w14:textId="77777777" w:rsidR="000615AF" w:rsidRPr="00E221D8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pod mikroskopem lub na ilustracji rodzaje tkanek zwierzęcych</w:t>
            </w:r>
          </w:p>
          <w:p w14:paraId="78D81FCF" w14:textId="77777777" w:rsidR="000615AF" w:rsidRPr="00E221D8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E221D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związek między budową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funkcją poszczególnych tkanek zwierzęcych</w:t>
            </w:r>
          </w:p>
          <w:p w14:paraId="78D81FD1" w14:textId="77777777" w:rsidR="00653E52" w:rsidRPr="00E221D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wykazuje zależność między poszczególnymi układami narządów</w:t>
            </w:r>
          </w:p>
          <w:p w14:paraId="78D81FD2" w14:textId="77777777" w:rsidR="00C85752" w:rsidRPr="00E221D8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C26" w:rsidRPr="00E221D8" w14:paraId="78D81FE3" w14:textId="77777777" w:rsidTr="00E221D8">
        <w:trPr>
          <w:trHeight w:val="2029"/>
        </w:trPr>
        <w:tc>
          <w:tcPr>
            <w:tcW w:w="715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653E52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Budowa </w:t>
            </w:r>
            <w:r w:rsidR="00BB4A83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="00653E52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E221D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warstwy skóry</w:t>
            </w:r>
          </w:p>
          <w:p w14:paraId="78D81FD7" w14:textId="77777777" w:rsidR="00105529" w:rsidRPr="00E221D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przedstawia podstawowe funkcje skóry</w:t>
            </w:r>
          </w:p>
          <w:p w14:paraId="78D81FD8" w14:textId="77777777" w:rsidR="00BB4A83" w:rsidRPr="00E221D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wytwory naskórka</w:t>
            </w:r>
          </w:p>
          <w:p w14:paraId="78D81FD9" w14:textId="77777777" w:rsidR="00C85752" w:rsidRPr="00E221D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 pomocą nauczyciela omawia wykonane doświadczenie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wykazujące, że skóra jest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E221D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omawia funkcje skóry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warstwy podskórnej</w:t>
            </w:r>
          </w:p>
          <w:p w14:paraId="78D81FDB" w14:textId="77777777" w:rsidR="00105529" w:rsidRPr="00E221D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rozpoznaje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warstwy skóry</w:t>
            </w:r>
            <w:r w:rsidR="000615AF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ilustracji lub schemacie </w:t>
            </w:r>
          </w:p>
          <w:p w14:paraId="78D81FDC" w14:textId="77777777" w:rsidR="00C85752" w:rsidRPr="00E221D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samodzielnie omawia wykonane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doświadczenie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E221D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wykazuje na konkretnych przykładach związek między budową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funkcjami skóry</w:t>
            </w:r>
          </w:p>
          <w:p w14:paraId="78D81FDE" w14:textId="77777777" w:rsidR="00C85752" w:rsidRPr="00E221D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 pomocą nauczyciela wykonuje doświadczenie wykazujące, że skóra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Pr="00E221D8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podstawie opisu wykonuje doświadczenie wykazujące, że skóra jest narządem zmysłu</w:t>
            </w:r>
          </w:p>
          <w:p w14:paraId="78D81FE0" w14:textId="77777777" w:rsidR="000615AF" w:rsidRPr="00E221D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funkcje poszczególnych wytworów naskórka</w:t>
            </w:r>
          </w:p>
          <w:p w14:paraId="78D81FE1" w14:textId="77777777" w:rsidR="000615AF" w:rsidRPr="00E221D8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E221D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wyszukuje odpowiednie informacje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E221D8" w:rsidRDefault="00C85752" w:rsidP="002277A3">
      <w:pPr>
        <w:spacing w:line="235" w:lineRule="auto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221D8" w14:paraId="78D82004" w14:textId="77777777" w:rsidTr="00D74C68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E221D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1FF3" w14:textId="77777777" w:rsidR="00C85752" w:rsidRPr="00E221D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</w:t>
            </w:r>
            <w:r w:rsidR="00105529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Organizm człowieka. </w:t>
            </w:r>
            <w:r w:rsidR="007464D2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Skóra </w:t>
            </w:r>
            <w:r w:rsidR="00105529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– powłoka ciała.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105529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choroby skóry</w:t>
            </w:r>
          </w:p>
          <w:p w14:paraId="78D81FF6" w14:textId="77777777" w:rsidR="00105529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podaje przykłady dolegliwości skóry</w:t>
            </w:r>
          </w:p>
          <w:p w14:paraId="78D81FF7" w14:textId="77777777" w:rsidR="00C85752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konieczność dbania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o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dobry stan skóry</w:t>
            </w:r>
          </w:p>
          <w:p w14:paraId="78D81FF9" w14:textId="77777777" w:rsidR="00105529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przyczyny grzybic skóry</w:t>
            </w:r>
          </w:p>
          <w:p w14:paraId="78D81FFA" w14:textId="77777777" w:rsidR="00105529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metody zapobiegania grzybicom skóry</w:t>
            </w:r>
          </w:p>
          <w:p w14:paraId="78D81FFB" w14:textId="77777777" w:rsidR="00C85752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zasady udzielania pierwszej pomocy</w:t>
            </w:r>
            <w:r w:rsidR="00082C6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przypadku oparzeń</w:t>
            </w:r>
            <w:r w:rsidR="00082C6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odmrożeń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objawy dolegliwości skóry</w:t>
            </w:r>
          </w:p>
          <w:p w14:paraId="78D81FFD" w14:textId="77777777" w:rsidR="00105529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zależność między ekspozycją skóry </w:t>
            </w:r>
            <w:r w:rsidR="007464D2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silne nasłonecznienie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rozwojem czerniaka</w:t>
            </w:r>
          </w:p>
          <w:p w14:paraId="78D81FFE" w14:textId="77777777" w:rsidR="00C85752" w:rsidRPr="00E221D8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uzasadnia </w:t>
            </w:r>
            <w:r w:rsidR="00082C69" w:rsidRPr="00E221D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onieczność konsultacji lekarskiej</w:t>
            </w:r>
            <w:r w:rsidR="00082C6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przypadku </w:t>
            </w:r>
            <w:r w:rsidR="007464D2" w:rsidRPr="00E221D8">
              <w:rPr>
                <w:rFonts w:ascii="Times New Roman" w:hAnsi="Times New Roman" w:cs="Times New Roman"/>
                <w:sz w:val="20"/>
                <w:szCs w:val="20"/>
              </w:rPr>
              <w:t>pojawienia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się zmian </w:t>
            </w:r>
            <w:r w:rsidR="007464D2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ocenia wpływ promieni słonecznych </w:t>
            </w:r>
            <w:r w:rsidR="007464D2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skórę</w:t>
            </w:r>
          </w:p>
          <w:p w14:paraId="78D82000" w14:textId="77777777" w:rsidR="00105529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wyszukuje informacj</w:t>
            </w:r>
            <w:r w:rsidR="00082C69" w:rsidRPr="00E221D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o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środkach kosmetycznych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filtrem UV przeznaczonych dla młodzieży</w:t>
            </w:r>
          </w:p>
          <w:p w14:paraId="78D82001" w14:textId="77777777" w:rsidR="00C85752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demonstruje zasady udzielania pierwszej pomocy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przygotowuje pytania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przeprowadza wywiad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lekarzem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lub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pielęgniarką na temat chorób skóry oraz profilaktyki czerniaka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grzybicy</w:t>
            </w:r>
          </w:p>
          <w:p w14:paraId="78D82003" w14:textId="77777777" w:rsidR="00C85752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wyszukuje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różnych źródłach informacje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do projektu edukacyjnego</w:t>
            </w:r>
            <w:r w:rsidR="00082C6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temat chorób, profilaktyki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pielęgnacji skóry młodzieńczej </w:t>
            </w:r>
          </w:p>
        </w:tc>
      </w:tr>
      <w:tr w:rsidR="00E52C26" w:rsidRPr="00E221D8" w14:paraId="78D82013" w14:textId="77777777" w:rsidTr="00D74C68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E221D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006" w14:textId="77777777" w:rsidR="00C85752" w:rsidRPr="00E221D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</w:t>
            </w:r>
            <w:r w:rsidR="00105529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105529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Pr="00E221D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podaje nazwy wskazanych elementów budowy szkieletu</w:t>
            </w:r>
          </w:p>
          <w:p w14:paraId="78D82009" w14:textId="77777777" w:rsidR="00082C69" w:rsidRPr="00E221D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E221D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części bierną i czynną aparatu ruchu</w:t>
            </w:r>
          </w:p>
          <w:p w14:paraId="78D8200B" w14:textId="77777777" w:rsidR="00C85752" w:rsidRPr="00E221D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10552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="0010552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schemacie, rysunku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="0010552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modelu szkielet osiowy oraz szkielet obręczy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="00105529" w:rsidRPr="00E221D8">
              <w:rPr>
                <w:rFonts w:ascii="Times New Roman" w:hAnsi="Times New Roman" w:cs="Times New Roman"/>
                <w:sz w:val="20"/>
                <w:szCs w:val="20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E221D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sposób działania części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bierneji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czynnej aparatu ruchu</w:t>
            </w:r>
          </w:p>
          <w:p w14:paraId="78D8200D" w14:textId="77777777" w:rsidR="00105529" w:rsidRPr="00E221D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związek budowy kości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ich funkcją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organizmie</w:t>
            </w:r>
          </w:p>
          <w:p w14:paraId="78D8200E" w14:textId="77777777" w:rsidR="00C85752" w:rsidRPr="00E221D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Pr="00E221D8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związek budowy kości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ich funkcją w organizmie</w:t>
            </w:r>
          </w:p>
          <w:p w14:paraId="78D82010" w14:textId="77777777" w:rsidR="00082C69" w:rsidRPr="00E221D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E221D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klasyfikuje podane kości pod względem kształtów</w:t>
            </w:r>
          </w:p>
          <w:p w14:paraId="78D82012" w14:textId="77777777" w:rsidR="00C85752" w:rsidRPr="00E221D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 przykładzie własnego organizmu wykazuje związek budowy kości</w:t>
            </w:r>
            <w:r w:rsidR="00082C6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ich funkcją</w:t>
            </w:r>
          </w:p>
        </w:tc>
      </w:tr>
      <w:tr w:rsidR="00E52C26" w:rsidRPr="00E221D8" w14:paraId="78D82022" w14:textId="77777777" w:rsidTr="00D74C68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105529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Pr="00E221D8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elementy budowy kości</w:t>
            </w:r>
          </w:p>
          <w:p w14:paraId="78D82017" w14:textId="77777777" w:rsidR="001D5ABB" w:rsidRPr="00E221D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Pr="00E221D8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podaje funkcje elementów budowy kości</w:t>
            </w:r>
          </w:p>
          <w:p w14:paraId="78D82019" w14:textId="77777777" w:rsidR="00C85752" w:rsidRPr="00E221D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Pr="00E221D8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zmiany zachodzące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obrębie kości człowieka wraz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wiekiem</w:t>
            </w:r>
          </w:p>
          <w:p w14:paraId="78D8201B" w14:textId="77777777" w:rsidR="00A719AC" w:rsidRPr="00E221D8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typy tkanki kostnej</w:t>
            </w:r>
          </w:p>
          <w:p w14:paraId="78D8201C" w14:textId="77777777" w:rsidR="00BB1D2C" w:rsidRPr="00E221D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Pr="00E221D8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związek p</w:t>
            </w:r>
            <w:r w:rsidR="00992FBA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omiędzy budową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kości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464D2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 funkcją </w:t>
            </w:r>
          </w:p>
          <w:p w14:paraId="78D8201E" w14:textId="77777777" w:rsidR="001D5ABB" w:rsidRPr="00E221D8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opisuje zmiany zachodzące </w:t>
            </w:r>
            <w:r w:rsidR="007464D2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obrębie szkieletu człowieka wraz z wiekiem</w:t>
            </w:r>
          </w:p>
          <w:p w14:paraId="78D8201F" w14:textId="77777777" w:rsidR="001D5ABB" w:rsidRPr="00E221D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Pr="00E221D8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oba typy szpiku kostnego</w:t>
            </w:r>
          </w:p>
          <w:p w14:paraId="78D82021" w14:textId="77777777" w:rsidR="001D5ABB" w:rsidRPr="00E221D8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udowadnia </w:t>
            </w:r>
            <w:r w:rsidR="00BB1D2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wytrzymałość kości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="00BB1D2C" w:rsidRPr="00E221D8">
              <w:rPr>
                <w:rFonts w:ascii="Times New Roman" w:hAnsi="Times New Roman" w:cs="Times New Roman"/>
                <w:sz w:val="20"/>
                <w:szCs w:val="20"/>
              </w:rPr>
              <w:t>złamanie</w:t>
            </w:r>
          </w:p>
        </w:tc>
      </w:tr>
    </w:tbl>
    <w:p w14:paraId="78D82023" w14:textId="77777777" w:rsidR="00C85752" w:rsidRPr="00E221D8" w:rsidRDefault="00C85752" w:rsidP="002277A3">
      <w:pPr>
        <w:spacing w:line="235" w:lineRule="auto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E221D8" w:rsidRDefault="00C85752" w:rsidP="002277A3">
      <w:pPr>
        <w:pStyle w:val="Tekstpodstawowy"/>
        <w:ind w:left="963"/>
        <w:contextualSpacing/>
        <w:rPr>
          <w:rFonts w:ascii="Times New Roman" w:hAnsi="Times New Roman" w:cs="Times New Roman"/>
          <w:i w:val="0"/>
          <w:sz w:val="20"/>
          <w:szCs w:val="20"/>
        </w:rPr>
      </w:pPr>
    </w:p>
    <w:p w14:paraId="78D82025" w14:textId="77777777" w:rsidR="00C85752" w:rsidRPr="00E221D8" w:rsidRDefault="00C85752" w:rsidP="002277A3">
      <w:pPr>
        <w:pStyle w:val="Tekstpodstawowy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78D82026" w14:textId="77777777" w:rsidR="00C85752" w:rsidRPr="00E221D8" w:rsidRDefault="00C85752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221D8" w14:paraId="78D82047" w14:textId="77777777" w:rsidTr="00D74C68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E221D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036" w14:textId="77777777" w:rsidR="00C85752" w:rsidRPr="00E221D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</w:t>
            </w:r>
            <w:r w:rsidR="00992FBA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Układ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="00BB1D2C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Budowa </w:t>
            </w:r>
            <w:r w:rsidR="007464D2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="00BB1D2C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elementy szkieletu osiowego</w:t>
            </w:r>
          </w:p>
          <w:p w14:paraId="78D82039" w14:textId="77777777" w:rsidR="00BB1D2C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elementy budujące klatkę piersiową</w:t>
            </w:r>
          </w:p>
          <w:p w14:paraId="78D8203A" w14:textId="77777777" w:rsidR="00C85752" w:rsidRPr="00E221D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 w:rsidR="00BB1D2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odcink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B1D2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na modelu lub ilustracji mózgo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czaszkę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trzewioczaszkę</w:t>
            </w:r>
          </w:p>
          <w:p w14:paraId="78D8203C" w14:textId="77777777" w:rsidR="00BB1D2C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narządy chronione przez klatkę piersiową</w:t>
            </w:r>
          </w:p>
          <w:p w14:paraId="78D8203D" w14:textId="77777777" w:rsidR="00C85752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na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schemacie, rysunku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wymienia kości </w:t>
            </w:r>
            <w:r w:rsidR="00CB707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poszczególnych elementów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szkielet</w:t>
            </w:r>
            <w:r w:rsidR="00CB707C" w:rsidRPr="00E221D8">
              <w:rPr>
                <w:rFonts w:ascii="Times New Roman" w:hAnsi="Times New Roman" w:cs="Times New Roman"/>
                <w:sz w:val="20"/>
                <w:szCs w:val="20"/>
              </w:rPr>
              <w:t>u osiowego</w:t>
            </w:r>
          </w:p>
          <w:p w14:paraId="78D8203F" w14:textId="77777777" w:rsidR="00BB1D2C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funkcje szkieletu osiowego</w:t>
            </w:r>
          </w:p>
          <w:p w14:paraId="78D82040" w14:textId="77777777" w:rsidR="00C85752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związek budowy czaszki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rolę chrząstek</w:t>
            </w:r>
            <w:r w:rsidR="007464D2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budowie klatki piersiowej</w:t>
            </w:r>
          </w:p>
          <w:p w14:paraId="78D82042" w14:textId="77777777" w:rsidR="00BB1D2C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porównuje budowę poszczególnych odcinków kręgosłupa</w:t>
            </w:r>
          </w:p>
          <w:p w14:paraId="78D82043" w14:textId="77777777" w:rsidR="00C85752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elementy budowy mózgoczaszki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związek budowy poszczególnych kręgów kręgosłupa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pełnioną przez nie funkcją</w:t>
            </w:r>
          </w:p>
          <w:p w14:paraId="78D82045" w14:textId="77777777" w:rsidR="001D5ABB" w:rsidRPr="00E221D8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wykazuje związek budowy odcinków kręgosłupa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pełnioną przez nie funkcją</w:t>
            </w:r>
          </w:p>
          <w:p w14:paraId="78D82046" w14:textId="77777777" w:rsidR="00C85752" w:rsidRPr="00E221D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C26" w:rsidRPr="00E221D8" w14:paraId="78D82058" w14:textId="77777777" w:rsidTr="00D74C68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E221D8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Szkielet </w:t>
            </w:r>
            <w:r w:rsidR="004D01D3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Pr="00E221D8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elementy budowy szkieletu kończyn oraz ich obręczy</w:t>
            </w:r>
          </w:p>
          <w:p w14:paraId="78D8204B" w14:textId="77777777" w:rsidR="00992FBA" w:rsidRPr="00E221D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rodzaje połączeń kości</w:t>
            </w:r>
          </w:p>
          <w:p w14:paraId="78D8204C" w14:textId="77777777" w:rsidR="00992FBA" w:rsidRPr="00E221D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rodzaje stawów</w:t>
            </w:r>
          </w:p>
          <w:p w14:paraId="78D8204D" w14:textId="77777777" w:rsidR="00992FBA" w:rsidRPr="00E221D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E221D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7464D2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modelu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ub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schemacie kości kończyny górnej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kończyny dolnej</w:t>
            </w:r>
          </w:p>
          <w:p w14:paraId="78D8204F" w14:textId="77777777" w:rsidR="00C85752" w:rsidRPr="00E221D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budowę stawu</w:t>
            </w:r>
          </w:p>
          <w:p w14:paraId="78D82050" w14:textId="77777777" w:rsidR="00C85752" w:rsidRPr="00E221D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odróżnia staw zawiasowy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od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E221D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kości tworzące obręcze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barkową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miedniczną</w:t>
            </w:r>
          </w:p>
          <w:p w14:paraId="78D82052" w14:textId="77777777" w:rsidR="00C85752" w:rsidRPr="00E221D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porównuje budowę kończyny górnej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dolnej</w:t>
            </w:r>
          </w:p>
          <w:p w14:paraId="78D82053" w14:textId="77777777" w:rsidR="00C85752" w:rsidRPr="00E221D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połączenia kości</w:t>
            </w:r>
          </w:p>
          <w:p w14:paraId="78D82054" w14:textId="77777777" w:rsidR="00C85752" w:rsidRPr="00E221D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E221D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wykazuje związek budowy szkieletu kończyn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funkcjami kończyn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górnej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dolnej</w:t>
            </w:r>
          </w:p>
          <w:p w14:paraId="78D82056" w14:textId="77777777" w:rsidR="00C85752" w:rsidRPr="00E221D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związek budowy stawu z 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E221D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funkcje kończyn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górnej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dolnej oraz wykazuje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związek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funkcjonowaniem człowieka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środowisku</w:t>
            </w:r>
          </w:p>
        </w:tc>
      </w:tr>
      <w:tr w:rsidR="00E52C26" w:rsidRPr="00E221D8" w14:paraId="78D8206A" w14:textId="77777777" w:rsidTr="00D74C68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E221D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Budowa </w:t>
            </w:r>
            <w:r w:rsidR="00D51459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="00E27753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rola 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rodzaje tkanki mięśniowej</w:t>
            </w:r>
          </w:p>
          <w:p w14:paraId="78D8205C" w14:textId="77777777" w:rsidR="00C85752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położenie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organizmie człowieka tkanek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mięśniowej gładkiej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 mięśniowej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określa funkcje wskazanych mięśni szkieletowych</w:t>
            </w:r>
          </w:p>
          <w:p w14:paraId="78D8205E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cechy tkanki mięśniowej</w:t>
            </w:r>
          </w:p>
          <w:p w14:paraId="78D8205F" w14:textId="77777777" w:rsidR="00C85752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 pomocą nauczyciela wskazuje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rozpoznaje mięśnie szkieletowe wskazane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</w:t>
            </w:r>
          </w:p>
          <w:p w14:paraId="78D82061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opisuje czynności mięśni wskazanych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schemacie</w:t>
            </w:r>
          </w:p>
          <w:p w14:paraId="78D82062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warunki prawidłowej pracy mięśni</w:t>
            </w:r>
          </w:p>
          <w:p w14:paraId="78D82063" w14:textId="77777777" w:rsidR="0088021B" w:rsidRPr="00E221D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określa warunki</w:t>
            </w:r>
            <w:r w:rsidR="00CB707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prawidłowej pracy mięśni</w:t>
            </w:r>
          </w:p>
          <w:p w14:paraId="78D82065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charakteryzuje budowę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funkcje mięśni gładkich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poprzecznie prążkowanych</w:t>
            </w:r>
          </w:p>
          <w:p w14:paraId="78D82066" w14:textId="77777777" w:rsidR="0056064B" w:rsidRPr="00E221D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wyjaśnia, na czym polega antagonistyczne działanie mięśni</w:t>
            </w:r>
          </w:p>
          <w:p w14:paraId="78D82067" w14:textId="77777777" w:rsidR="00C85752" w:rsidRPr="00E221D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E221D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na przykładzie własnego organizmu analizuje współdziałanie mięśni, ścięgien, kości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stawów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wykonywaniu ruchów</w:t>
            </w:r>
          </w:p>
          <w:p w14:paraId="78D82069" w14:textId="77777777" w:rsidR="00C85752" w:rsidRPr="00E221D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D2C" w:rsidRPr="00E221D8" w14:paraId="78D82080" w14:textId="77777777" w:rsidTr="00D74C68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E221D8" w:rsidRDefault="00BB1D2C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E221D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Higiena </w:t>
            </w:r>
            <w:r w:rsidR="00FD525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naturalne krzywizny kręgosłupa</w:t>
            </w:r>
          </w:p>
          <w:p w14:paraId="78D8206E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przyczyny powstawania wad postawy</w:t>
            </w:r>
          </w:p>
          <w:p w14:paraId="78D8206F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choroby aparatu ruchu</w:t>
            </w:r>
          </w:p>
          <w:p w14:paraId="78D82070" w14:textId="77777777" w:rsidR="00BB1D2C" w:rsidRPr="00E221D8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przedstawione na ilustracji wady postawy</w:t>
            </w:r>
          </w:p>
          <w:p w14:paraId="78D82072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urazy mechaniczne kończyn</w:t>
            </w:r>
          </w:p>
          <w:p w14:paraId="78D82073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zasady udzielania pierwszej pomocy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przypadku urazów mechanicznych kończyn</w:t>
            </w:r>
          </w:p>
          <w:p w14:paraId="78D82074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przyczyny chorób aparatu ruchu</w:t>
            </w:r>
          </w:p>
          <w:p w14:paraId="78D82075" w14:textId="77777777" w:rsidR="00BB1D2C" w:rsidRPr="00E221D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naturalne krzywizny kręgosłupa</w:t>
            </w:r>
          </w:p>
          <w:p w14:paraId="78D82077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przyczyny powstawania wad postawy</w:t>
            </w:r>
          </w:p>
          <w:p w14:paraId="78D82078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charakteryzuje zmiany zachodzące wraz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wiekiem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układzie kostnym</w:t>
            </w:r>
          </w:p>
          <w:p w14:paraId="78D82079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określa czynniki wpływające </w:t>
            </w:r>
            <w:r w:rsidR="00FD5256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prawidłowy rozwój muskulatury ciała</w:t>
            </w:r>
          </w:p>
          <w:p w14:paraId="78D8207A" w14:textId="77777777" w:rsidR="00BB1D2C" w:rsidRPr="00E221D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planuje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demonstruje czynności udzielania pierwszej pomocy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przypadku urazów mechanicznych kończyn</w:t>
            </w:r>
          </w:p>
          <w:p w14:paraId="78D8207C" w14:textId="77777777" w:rsidR="00BB1D2C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E221D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021B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prezentuje </w:t>
            </w:r>
            <w:r w:rsidR="0056064B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prawidłową postawę siedzenia zapobiegającą </w:t>
            </w:r>
            <w:r w:rsidR="0088021B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deformacjom kręgosłupa</w:t>
            </w:r>
          </w:p>
          <w:p w14:paraId="78D8207E" w14:textId="77777777" w:rsidR="0088021B" w:rsidRPr="00E221D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8207F" w14:textId="77777777" w:rsidR="00BB1D2C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 konieczność regularnych ćwiczeń gimnastycznych</w:t>
            </w:r>
            <w:r w:rsidR="0056064B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dla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prawidłowego funkcjonowania aparatu ruchu</w:t>
            </w:r>
          </w:p>
        </w:tc>
      </w:tr>
    </w:tbl>
    <w:p w14:paraId="78D82081" w14:textId="77777777" w:rsidR="00C85752" w:rsidRPr="00E221D8" w:rsidRDefault="00C85752" w:rsidP="002277A3">
      <w:pPr>
        <w:spacing w:line="204" w:lineRule="exact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E221D8" w:rsidRDefault="00C85752" w:rsidP="002277A3">
      <w:pPr>
        <w:pStyle w:val="Tekstpodstawowy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78D82083" w14:textId="77777777" w:rsidR="00C85752" w:rsidRPr="00E221D8" w:rsidRDefault="00C85752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221D8" w14:paraId="78D820AA" w14:textId="77777777" w:rsidTr="00D74C68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E221D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093" w14:textId="77777777" w:rsidR="00C85752" w:rsidRPr="00E221D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F3331F" w:rsidRPr="00E221D8">
              <w:rPr>
                <w:rFonts w:ascii="Times New Roman" w:hAnsi="Times New Roman" w:cs="Times New Roman"/>
                <w:b/>
                <w:spacing w:val="-23"/>
                <w:sz w:val="20"/>
                <w:szCs w:val="20"/>
              </w:rPr>
              <w:t>II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8021B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E221D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podstawowe składniki odżywcze</w:t>
            </w:r>
          </w:p>
          <w:p w14:paraId="78D82096" w14:textId="77777777" w:rsidR="00C85752" w:rsidRPr="00E221D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produkty spożywcze zawierające białko</w:t>
            </w:r>
          </w:p>
          <w:p w14:paraId="78D82097" w14:textId="77777777" w:rsidR="00C85752" w:rsidRPr="00E221D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podaje przykłady</w:t>
            </w:r>
            <w:r w:rsidR="00341B7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pokarmów, które są źródłem </w:t>
            </w:r>
            <w:r w:rsidR="00341B79" w:rsidRPr="00E221D8">
              <w:rPr>
                <w:rFonts w:ascii="Times New Roman" w:hAnsi="Times New Roman" w:cs="Times New Roman"/>
                <w:sz w:val="20"/>
                <w:szCs w:val="20"/>
              </w:rPr>
              <w:t>cukrów</w:t>
            </w:r>
          </w:p>
          <w:p w14:paraId="78D82098" w14:textId="77777777" w:rsidR="00C85752" w:rsidRPr="00E221D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pokarmy zawierające tłuszcze</w:t>
            </w:r>
          </w:p>
          <w:p w14:paraId="78D82099" w14:textId="77777777" w:rsidR="00C85752" w:rsidRPr="00E221D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E221D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klasyfikuje składniki odżywcze na budulcowe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energetyczne</w:t>
            </w:r>
          </w:p>
          <w:p w14:paraId="78D8209B" w14:textId="77777777" w:rsidR="00C85752" w:rsidRPr="00E221D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pokarmy zawierające te składniki</w:t>
            </w:r>
          </w:p>
          <w:p w14:paraId="78D8209C" w14:textId="77777777" w:rsidR="00C85752" w:rsidRPr="00E221D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rolę tłuszczów w organizmie</w:t>
            </w:r>
          </w:p>
          <w:p w14:paraId="78D8209D" w14:textId="77777777" w:rsidR="00C85752" w:rsidRPr="00E221D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E221D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znaczenie składników odżywczych dla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organizmu</w:t>
            </w:r>
          </w:p>
          <w:p w14:paraId="78D8209F" w14:textId="77777777" w:rsidR="00C85752" w:rsidRPr="00E221D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określa znaczenie błonnika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prawidłowym funkcjonowaniu układu pokarmowego</w:t>
            </w:r>
          </w:p>
          <w:p w14:paraId="78D820A0" w14:textId="77777777" w:rsidR="00C85752" w:rsidRPr="00E221D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 konieczność systematycznego spożywania owoców</w:t>
            </w:r>
          </w:p>
          <w:p w14:paraId="78D820A1" w14:textId="77777777" w:rsidR="00C85752" w:rsidRPr="00E221D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warzyw</w:t>
            </w:r>
          </w:p>
          <w:p w14:paraId="78D820A2" w14:textId="77777777" w:rsidR="00C85752" w:rsidRPr="00E221D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E221D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ilustruje na przykładach źródła składników odżywczych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ich znaczenie</w:t>
            </w:r>
            <w:r w:rsidR="00B81F90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organizmu</w:t>
            </w:r>
          </w:p>
          <w:p w14:paraId="78D820A4" w14:textId="77777777" w:rsidR="00C85752" w:rsidRPr="00E221D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związek między spożywaniem produktów białkowych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prawidłowym wzrostem ciała</w:t>
            </w:r>
          </w:p>
          <w:p w14:paraId="78D820A5" w14:textId="77777777" w:rsidR="00C85752" w:rsidRPr="00E221D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Pr="00E221D8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analizuje zależność między rodzajami spożywanych pokarmów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funkcjonowaniem organizmu</w:t>
            </w:r>
          </w:p>
          <w:p w14:paraId="78D820A7" w14:textId="77777777" w:rsidR="00500897" w:rsidRPr="00E221D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wyszukuje informacje dotyczące roli błonnika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prawidłowym</w:t>
            </w:r>
          </w:p>
          <w:p w14:paraId="78D820A8" w14:textId="77777777" w:rsidR="00500897" w:rsidRPr="00E221D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funkcjonowaniu przewodu pokarmowego</w:t>
            </w:r>
          </w:p>
          <w:p w14:paraId="78D820A9" w14:textId="77777777" w:rsidR="00C85752" w:rsidRPr="00E221D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C26" w:rsidRPr="00E221D8" w14:paraId="78D820BC" w14:textId="77777777" w:rsidTr="00D74C68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E221D8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00897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E221D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przykłady witamin rozpuszczalnych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wodzie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tłuszczach</w:t>
            </w:r>
          </w:p>
          <w:p w14:paraId="78D820AE" w14:textId="77777777" w:rsidR="00C85752" w:rsidRPr="00E221D8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E221D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81F90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wszystkie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witaminy rozpuszczalne </w:t>
            </w:r>
            <w:r w:rsidR="00FD5256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wodzie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81F90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tłuszczach</w:t>
            </w:r>
          </w:p>
          <w:p w14:paraId="78D820B0" w14:textId="77777777" w:rsidR="00C85752" w:rsidRPr="00E221D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omawia znaczenie makroelementów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mikroelementów</w:t>
            </w:r>
            <w:r w:rsidR="00FD525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organizmie człowieka</w:t>
            </w:r>
          </w:p>
          <w:p w14:paraId="78D820B1" w14:textId="77777777" w:rsidR="00C85752" w:rsidRPr="00E221D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E221D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rodzaje witamin</w:t>
            </w:r>
          </w:p>
          <w:p w14:paraId="78D820B3" w14:textId="77777777" w:rsidR="00C85752" w:rsidRPr="00E221D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przedstawia rolę </w:t>
            </w:r>
            <w:r w:rsidR="00B81F90" w:rsidRPr="00E221D8">
              <w:rPr>
                <w:rFonts w:ascii="Times New Roman" w:hAnsi="Times New Roman" w:cs="Times New Roman"/>
                <w:sz w:val="20"/>
                <w:szCs w:val="20"/>
              </w:rPr>
              <w:t>makroelementów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: Mg, Fe, Ca</w:t>
            </w:r>
          </w:p>
          <w:p w14:paraId="78D820B4" w14:textId="77777777" w:rsidR="00C85752" w:rsidRPr="00E221D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E221D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przewiduje skutki niedoboru wody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organizmie</w:t>
            </w:r>
          </w:p>
          <w:p w14:paraId="78D820B6" w14:textId="77777777" w:rsidR="00B81F90" w:rsidRPr="00E221D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przedstawia rolę mikro- i makroelementów</w:t>
            </w:r>
          </w:p>
          <w:p w14:paraId="78D820B7" w14:textId="77777777" w:rsidR="00B81F90" w:rsidRPr="00E221D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porównuje wartość energetyczną węglowodanów i tłuszczów</w:t>
            </w:r>
          </w:p>
          <w:p w14:paraId="78D820B8" w14:textId="77777777" w:rsidR="00B81F90" w:rsidRPr="00E221D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E221D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skutki nadmiernego spożywania tłuszczów</w:t>
            </w:r>
          </w:p>
          <w:p w14:paraId="78D820BA" w14:textId="77777777" w:rsidR="00B81F90" w:rsidRPr="00E221D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E221D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D820BD" w14:textId="77777777" w:rsidR="00C85752" w:rsidRPr="00E221D8" w:rsidRDefault="00C85752" w:rsidP="002277A3">
      <w:pPr>
        <w:spacing w:line="235" w:lineRule="auto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221D8" w14:paraId="78D820E3" w14:textId="77777777" w:rsidTr="00D74C68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E221D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0CD" w14:textId="77777777" w:rsidR="00C85752" w:rsidRPr="00E221D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F3331F" w:rsidRPr="00E221D8">
              <w:rPr>
                <w:rFonts w:ascii="Times New Roman" w:hAnsi="Times New Roman" w:cs="Times New Roman"/>
                <w:b/>
                <w:spacing w:val="-23"/>
                <w:sz w:val="20"/>
                <w:szCs w:val="20"/>
              </w:rPr>
              <w:t>II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00897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Budowa </w:t>
            </w:r>
            <w:r w:rsidR="00F505BB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E221D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wyjaśnia, na czym polega trawienie pokarmów</w:t>
            </w:r>
          </w:p>
          <w:p w14:paraId="78D820D0" w14:textId="77777777" w:rsidR="00C85752" w:rsidRPr="00E221D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nazywa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rodzaje zębów </w:t>
            </w:r>
            <w:r w:rsidR="00F505BB" w:rsidRPr="00E221D8">
              <w:rPr>
                <w:rFonts w:ascii="Times New Roman" w:hAnsi="Times New Roman" w:cs="Times New Roman"/>
                <w:sz w:val="20"/>
                <w:szCs w:val="20"/>
              </w:rPr>
              <w:t>u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człowieka</w:t>
            </w:r>
          </w:p>
          <w:p w14:paraId="78D820D1" w14:textId="77777777" w:rsidR="00C85752" w:rsidRPr="00E221D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odcinki przewodu pokarmowego człowieka</w:t>
            </w:r>
          </w:p>
          <w:p w14:paraId="78D820D2" w14:textId="77777777" w:rsidR="00C85752" w:rsidRPr="00E221D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E221D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rolę poszczególnych rodzajów zębów</w:t>
            </w:r>
          </w:p>
          <w:p w14:paraId="78D820D4" w14:textId="77777777" w:rsidR="00C85752" w:rsidRPr="00E221D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odcinki przewodu pokarmowego </w:t>
            </w:r>
            <w:r w:rsidR="00DF2CE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planszy </w:t>
            </w:r>
            <w:r w:rsidR="00DF2CEC" w:rsidRPr="00E221D8">
              <w:rPr>
                <w:rFonts w:ascii="Times New Roman" w:hAnsi="Times New Roman" w:cs="Times New Roman"/>
                <w:sz w:val="20"/>
                <w:szCs w:val="20"/>
              </w:rPr>
              <w:t>lub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modelu</w:t>
            </w:r>
          </w:p>
          <w:p w14:paraId="78D820D5" w14:textId="77777777" w:rsidR="00C85752" w:rsidRPr="00E221D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wątrobę</w:t>
            </w:r>
            <w:r w:rsidR="00FD525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DF2CEC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trzustkę </w:t>
            </w:r>
            <w:r w:rsidR="00DF2CE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schemacie</w:t>
            </w:r>
          </w:p>
          <w:p w14:paraId="78D820D6" w14:textId="77777777" w:rsidR="00C85752" w:rsidRPr="00E221D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lokalizuje położenie wątroby </w:t>
            </w:r>
            <w:r w:rsidR="00DF2CE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trzustki </w:t>
            </w:r>
            <w:r w:rsidR="00DF2CEC" w:rsidRPr="00E221D8">
              <w:rPr>
                <w:rFonts w:ascii="Times New Roman" w:hAnsi="Times New Roman" w:cs="Times New Roman"/>
                <w:sz w:val="20"/>
                <w:szCs w:val="20"/>
              </w:rPr>
              <w:t>we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własnym ciele</w:t>
            </w:r>
          </w:p>
          <w:p w14:paraId="78D820D7" w14:textId="77777777" w:rsidR="00C85752" w:rsidRPr="00E221D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E221D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poszczególne rodzaje zębów człowieka</w:t>
            </w:r>
          </w:p>
          <w:p w14:paraId="78D820D9" w14:textId="77777777" w:rsidR="00C85752" w:rsidRPr="00E221D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lokalizuje odcinki przewodu pokarmowego</w:t>
            </w:r>
            <w:r w:rsidR="00DF2CE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odpowiednie miejsca</w:t>
            </w:r>
            <w:r w:rsidR="001B4BE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2CE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powierzchni swojego ciała</w:t>
            </w:r>
          </w:p>
          <w:p w14:paraId="78D820DA" w14:textId="77777777" w:rsidR="001B4BEC" w:rsidRPr="00E221D8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 budowę i funkcje gruczołów trawiennych</w:t>
            </w:r>
          </w:p>
          <w:p w14:paraId="78D820DB" w14:textId="77777777" w:rsidR="00C85752" w:rsidRPr="00E221D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E221D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funkcje poszczególnych odcinków przewodu pokarmowego</w:t>
            </w:r>
          </w:p>
          <w:p w14:paraId="78D820DD" w14:textId="77777777" w:rsidR="001B4BEC" w:rsidRPr="00E221D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wykazuje rolę zębów w mechanicznej obróbce pokarmu</w:t>
            </w:r>
          </w:p>
          <w:p w14:paraId="78D820DE" w14:textId="77777777" w:rsidR="00C85752" w:rsidRPr="00E221D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E221D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znaczenie procesu trawienia</w:t>
            </w:r>
          </w:p>
          <w:p w14:paraId="78D820E0" w14:textId="77777777" w:rsidR="001B4BEC" w:rsidRPr="00E221D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etapy trawienia pokarmów w poszczególnych odcinkach przewodu pokarmowego</w:t>
            </w:r>
          </w:p>
          <w:p w14:paraId="78D820E1" w14:textId="77777777" w:rsidR="001B4BEC" w:rsidRPr="00E221D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miejsca wchłaniania strawionego pokarmu i wody</w:t>
            </w:r>
          </w:p>
          <w:p w14:paraId="78D820E2" w14:textId="77777777" w:rsidR="00C85752" w:rsidRPr="00E221D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C26" w:rsidRPr="00E221D8" w14:paraId="78D820FC" w14:textId="77777777" w:rsidTr="00D74C68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860C4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Higiena </w:t>
            </w:r>
            <w:r w:rsidR="00FD525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E221D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określa zasady zdrowego żywienia</w:t>
            </w:r>
            <w:r w:rsidR="001B4BE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="00F3331F" w:rsidRPr="00E221D8">
              <w:rPr>
                <w:rFonts w:ascii="Times New Roman" w:hAnsi="Times New Roman" w:cs="Times New Roman"/>
                <w:sz w:val="20"/>
                <w:szCs w:val="20"/>
              </w:rPr>
              <w:t>higieny żywności</w:t>
            </w:r>
          </w:p>
          <w:p w14:paraId="78D820E7" w14:textId="77777777" w:rsidR="00C85752" w:rsidRPr="00E221D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przykłady chorób układu pokarmowego</w:t>
            </w:r>
          </w:p>
          <w:p w14:paraId="78D820E8" w14:textId="77777777" w:rsidR="00C85752" w:rsidRPr="00E221D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zasady profilaktyki chorób układu pokarmowego</w:t>
            </w:r>
          </w:p>
          <w:p w14:paraId="78D820E9" w14:textId="77777777" w:rsidR="00C85752" w:rsidRPr="00E221D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E221D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grupy pokarmów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piramidzie zdrowego żywienia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aktywności fizycznej</w:t>
            </w:r>
          </w:p>
          <w:p w14:paraId="78D820EB" w14:textId="77777777" w:rsidR="00C85752" w:rsidRPr="00E221D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zależność diety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od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zmiennych warunków zewnętrznych</w:t>
            </w:r>
          </w:p>
          <w:p w14:paraId="78D820EC" w14:textId="77777777" w:rsidR="00C85752" w:rsidRPr="00E221D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układa jadłospis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zależności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od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zmiennych warunków zewnętrznych</w:t>
            </w:r>
          </w:p>
          <w:p w14:paraId="78D820ED" w14:textId="77777777" w:rsidR="00C85752" w:rsidRPr="00E221D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choroby układu pokarmowego</w:t>
            </w:r>
          </w:p>
          <w:p w14:paraId="78D820EE" w14:textId="77777777" w:rsidR="00C85752" w:rsidRPr="00E221D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E221D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pojęcia </w:t>
            </w:r>
            <w:r w:rsidRPr="00E221D8">
              <w:rPr>
                <w:rFonts w:ascii="Times New Roman" w:hAnsi="Times New Roman" w:cs="Times New Roman"/>
                <w:i/>
                <w:sz w:val="20"/>
                <w:szCs w:val="20"/>
              </w:rPr>
              <w:t>wartość energetyczna pokarmu</w:t>
            </w:r>
          </w:p>
          <w:p w14:paraId="78D820F0" w14:textId="77777777" w:rsidR="00C85752" w:rsidRPr="00E221D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wykazuje zależność między dietą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czynnikami, któreją warunkują</w:t>
            </w:r>
          </w:p>
          <w:p w14:paraId="78D820F1" w14:textId="77777777" w:rsidR="00C85752" w:rsidRPr="00E221D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przewiduje skutki złego odżywiania się</w:t>
            </w:r>
          </w:p>
          <w:p w14:paraId="78D820F2" w14:textId="77777777" w:rsidR="00C85752" w:rsidRPr="00E221D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zasady profilaktyki</w:t>
            </w:r>
            <w:r w:rsidR="002860C4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raka jelita grubego</w:t>
            </w:r>
            <w:r w:rsidR="002860C4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oraz WZW A, WZW B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="002860C4" w:rsidRPr="00E221D8">
              <w:rPr>
                <w:rFonts w:ascii="Times New Roman" w:hAnsi="Times New Roman" w:cs="Times New Roman"/>
                <w:sz w:val="20"/>
                <w:szCs w:val="20"/>
              </w:rPr>
              <w:t>WZW C</w:t>
            </w:r>
          </w:p>
          <w:p w14:paraId="78D820F3" w14:textId="77777777" w:rsidR="00C85752" w:rsidRPr="00E221D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E221D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wykazuje zależność między higieną </w:t>
            </w:r>
            <w:r w:rsidR="00FD5256" w:rsidRPr="00E221D8">
              <w:rPr>
                <w:rFonts w:ascii="Times New Roman" w:hAnsi="Times New Roman" w:cs="Times New Roman"/>
                <w:sz w:val="20"/>
                <w:szCs w:val="20"/>
              </w:rPr>
              <w:t>odżywiania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chorobami układu pokarmowego</w:t>
            </w:r>
          </w:p>
          <w:p w14:paraId="78D820F5" w14:textId="77777777" w:rsidR="00C85752" w:rsidRPr="00E221D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zasady profilaktyki próchnicy zębów</w:t>
            </w:r>
          </w:p>
          <w:p w14:paraId="78D820F6" w14:textId="77777777" w:rsidR="001B4BEC" w:rsidRPr="00E221D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należy stosować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różnicowaną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dostosowaną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do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potrzeb organizmu </w:t>
            </w:r>
          </w:p>
          <w:p w14:paraId="78D820F7" w14:textId="77777777" w:rsidR="00C85752" w:rsidRPr="00E221D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E221D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prezentuje wystąpienie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dowolnej formie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temat chorób związanych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zaburzeniami łaknienia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przemiany materii</w:t>
            </w:r>
          </w:p>
          <w:p w14:paraId="78D820F9" w14:textId="77777777" w:rsidR="00C85752" w:rsidRPr="00E221D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 konieczność</w:t>
            </w:r>
            <w:r w:rsidR="00CB707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badań przesiewowych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celu wykrywania wczesnych stadiów raka jelita grubego</w:t>
            </w:r>
          </w:p>
          <w:p w14:paraId="78D820FA" w14:textId="77777777" w:rsidR="001B4BEC" w:rsidRPr="00E221D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 konieczność stosowania zróżnicowanej diety dostosowanej do potrzeb organizmu</w:t>
            </w:r>
          </w:p>
          <w:p w14:paraId="78D820FB" w14:textId="77777777" w:rsidR="001B4BEC" w:rsidRPr="00E221D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 konieczność dbania</w:t>
            </w:r>
            <w:r w:rsidR="001C44A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 zęby</w:t>
            </w:r>
          </w:p>
        </w:tc>
      </w:tr>
    </w:tbl>
    <w:p w14:paraId="78D820FD" w14:textId="77777777" w:rsidR="00C85752" w:rsidRPr="00E221D8" w:rsidRDefault="00C85752" w:rsidP="002277A3">
      <w:pPr>
        <w:spacing w:line="235" w:lineRule="auto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E221D8" w:rsidRDefault="00C85752" w:rsidP="002277A3">
      <w:pPr>
        <w:pStyle w:val="Tekstpodstawowy"/>
        <w:ind w:left="963"/>
        <w:contextualSpacing/>
        <w:rPr>
          <w:rFonts w:ascii="Times New Roman" w:hAnsi="Times New Roman" w:cs="Times New Roman"/>
          <w:i w:val="0"/>
          <w:sz w:val="20"/>
          <w:szCs w:val="20"/>
        </w:rPr>
      </w:pPr>
    </w:p>
    <w:p w14:paraId="78D820FF" w14:textId="77777777" w:rsidR="00C85752" w:rsidRPr="00E221D8" w:rsidRDefault="00C85752" w:rsidP="002277A3">
      <w:pPr>
        <w:pStyle w:val="Tekstpodstawowy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78D82100" w14:textId="77777777" w:rsidR="00C85752" w:rsidRPr="00E221D8" w:rsidRDefault="00C85752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E221D8" w14:paraId="78D82122" w14:textId="77777777" w:rsidTr="00D74C68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E221D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110" w14:textId="77777777" w:rsidR="00C85752" w:rsidRPr="00E221D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pacing w:val="-23"/>
                <w:sz w:val="20"/>
                <w:szCs w:val="20"/>
              </w:rPr>
              <w:t>I</w:t>
            </w:r>
            <w:r w:rsidR="00E52C26" w:rsidRPr="00E221D8">
              <w:rPr>
                <w:rFonts w:ascii="Times New Roman" w:hAnsi="Times New Roman" w:cs="Times New Roman"/>
                <w:b/>
                <w:spacing w:val="-23"/>
                <w:sz w:val="20"/>
                <w:szCs w:val="20"/>
              </w:rPr>
              <w:t>V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3331F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Budowa </w:t>
            </w:r>
            <w:r w:rsidR="00582DC5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="004D01D3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E221D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element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morfotyczn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krwi</w:t>
            </w:r>
          </w:p>
          <w:p w14:paraId="78D82113" w14:textId="77777777" w:rsidR="00C85752" w:rsidRPr="00E221D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grupy krwi</w:t>
            </w:r>
          </w:p>
          <w:p w14:paraId="78D82114" w14:textId="77777777" w:rsidR="00C85752" w:rsidRPr="00E221D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E221D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funkcje krwi</w:t>
            </w:r>
          </w:p>
          <w:p w14:paraId="78D82116" w14:textId="77777777" w:rsidR="00C85752" w:rsidRPr="00E221D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wymienia grupy krwi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wyjaśnia, co stanowi</w:t>
            </w:r>
          </w:p>
          <w:p w14:paraId="78D82117" w14:textId="77777777" w:rsidR="00C85752" w:rsidRPr="00E221D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podstawę ich wyodrębnienia</w:t>
            </w:r>
          </w:p>
          <w:p w14:paraId="78D82118" w14:textId="77777777" w:rsidR="00C85752" w:rsidRPr="00E221D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E221D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znaczenie krwi</w:t>
            </w:r>
          </w:p>
          <w:p w14:paraId="78D8211A" w14:textId="77777777" w:rsidR="00C85752" w:rsidRPr="00E221D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elementy morfotyczne krwi</w:t>
            </w:r>
          </w:p>
          <w:p w14:paraId="78D8211B" w14:textId="77777777" w:rsidR="00C85752" w:rsidRPr="00E221D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rolę hemoglobiny</w:t>
            </w:r>
          </w:p>
          <w:p w14:paraId="78D8211D" w14:textId="22BCDFEE" w:rsidR="00C85752" w:rsidRPr="00E221D8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E221D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mechanizm krzepnięcia krwi</w:t>
            </w:r>
          </w:p>
          <w:p w14:paraId="78D8211F" w14:textId="77777777" w:rsidR="00C85752" w:rsidRPr="00E221D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elementy morfotyczne krwi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Pr="00E221D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odczytuje i interpretuje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wyniki laboratoryjnego badania krwi</w:t>
            </w:r>
          </w:p>
          <w:p w14:paraId="78D82121" w14:textId="77777777" w:rsidR="001C44A5" w:rsidRPr="00E221D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zasady transfuzji krwi</w:t>
            </w:r>
          </w:p>
        </w:tc>
      </w:tr>
      <w:tr w:rsidR="00E52C26" w:rsidRPr="00E221D8" w14:paraId="78D8212F" w14:textId="77777777" w:rsidTr="00D74C68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E221D8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3331F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Kr</w:t>
            </w:r>
            <w:r w:rsidR="00F3331F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E221D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narządy układu krwionośnego</w:t>
            </w:r>
          </w:p>
          <w:p w14:paraId="78D82126" w14:textId="77777777" w:rsidR="00C85752" w:rsidRPr="00E221D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pomocą nauczyciela omawia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podstawie ilustracji mały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E221D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funkcje wybranego naczynia krwionośnego</w:t>
            </w:r>
          </w:p>
          <w:p w14:paraId="78D82128" w14:textId="77777777" w:rsidR="00C85752" w:rsidRPr="00E221D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porównuje budowę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funkcje żył, tętnic oraz naczyń włosowatych</w:t>
            </w:r>
          </w:p>
          <w:p w14:paraId="78D82129" w14:textId="77777777" w:rsidR="00C85752" w:rsidRPr="00E221D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E221D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porównuje krwiobiegi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mały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duży</w:t>
            </w:r>
          </w:p>
          <w:p w14:paraId="78D8212B" w14:textId="77777777" w:rsidR="00C85752" w:rsidRPr="00E221D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opisuje drogę krwi płynącej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małym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E221D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poszczególne naczynia krwionośne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</w:t>
            </w:r>
          </w:p>
          <w:p w14:paraId="78D8212D" w14:textId="77777777" w:rsidR="00C85752" w:rsidRPr="00E221D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wykazuje związek budowy naczyń krwionośnych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pełnionymi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E221D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związek przepływu krwi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naczyniach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wymianą gazową</w:t>
            </w:r>
          </w:p>
        </w:tc>
      </w:tr>
      <w:tr w:rsidR="00E52C26" w:rsidRPr="00E221D8" w14:paraId="78D82141" w14:textId="77777777" w:rsidTr="00D74C68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E221D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3331F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Budowa</w:t>
            </w:r>
            <w:r w:rsidR="00E27753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E221D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lokalizuje położenie serca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we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własnym ciele</w:t>
            </w:r>
          </w:p>
          <w:p w14:paraId="78D82133" w14:textId="77777777" w:rsidR="00C85752" w:rsidRPr="00E221D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elementy budowy serca</w:t>
            </w:r>
          </w:p>
          <w:p w14:paraId="78D82134" w14:textId="77777777" w:rsidR="001C44A5" w:rsidRPr="00E221D8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wyjaśnia, czym jest puls</w:t>
            </w:r>
          </w:p>
          <w:p w14:paraId="78D82135" w14:textId="77777777" w:rsidR="00C85752" w:rsidRPr="00E221D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E221D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rozpoznaje elementy budowy serca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naczynia krwionośnego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schemacie (ilustracji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podręcznika)</w:t>
            </w:r>
          </w:p>
          <w:p w14:paraId="78D82137" w14:textId="77777777" w:rsidR="001C44A5" w:rsidRPr="00E221D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podaje prawidłową wartość pulsu i 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E221D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mechanizm pracy serca</w:t>
            </w:r>
          </w:p>
          <w:p w14:paraId="78D82139" w14:textId="77777777" w:rsidR="00C85752" w:rsidRPr="00E221D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fazy cyklu pracy serca</w:t>
            </w:r>
          </w:p>
          <w:p w14:paraId="78D8213A" w14:textId="77777777" w:rsidR="00C85752" w:rsidRPr="00E221D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mierzy koledze puls</w:t>
            </w:r>
          </w:p>
          <w:p w14:paraId="78D8213B" w14:textId="77777777" w:rsidR="00C85752" w:rsidRPr="00E221D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różnicę między ciśnieniem skurczowym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E221D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wykazuje rolę zastawek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funkcjonowaniu serca</w:t>
            </w:r>
          </w:p>
          <w:p w14:paraId="78D8213D" w14:textId="77777777" w:rsidR="00C85752" w:rsidRPr="00E221D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doświadczenie wykazujące wpływ wysiłku fizycznego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zmiany tętna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Pr="00E221D8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planuje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przeprowadza doświadczenie wykazujące wpływ wysiłku fizycznego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zmiany tętna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ciśnienia krwi</w:t>
            </w:r>
          </w:p>
          <w:p w14:paraId="78D8213F" w14:textId="77777777" w:rsidR="001C44A5" w:rsidRPr="00E221D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porównuje wartości ciśnienia skurczowego i ciśnienia rozkurczowego krwi</w:t>
            </w:r>
          </w:p>
          <w:p w14:paraId="78D82140" w14:textId="77777777" w:rsidR="001C44A5" w:rsidRPr="00E221D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C26" w:rsidRPr="00E221D8" w14:paraId="78D8214E" w14:textId="77777777" w:rsidTr="00D74C68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3331F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Higiena </w:t>
            </w:r>
            <w:r w:rsidR="00162467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E221D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choroby układu krwionośnego</w:t>
            </w:r>
          </w:p>
          <w:p w14:paraId="78D82145" w14:textId="77777777" w:rsidR="00C85752" w:rsidRPr="00E221D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omawia pierwszą pomoc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wypadku krwawień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E221D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przyczyny chorób układu krwionośnego</w:t>
            </w:r>
          </w:p>
          <w:p w14:paraId="78D82147" w14:textId="77777777" w:rsidR="00C85752" w:rsidRPr="00E221D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czynniki wpływające korzystnie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E221D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przyczyny chorób układu krwionośnego</w:t>
            </w:r>
          </w:p>
          <w:p w14:paraId="78D82149" w14:textId="77777777" w:rsidR="00C85752" w:rsidRPr="00E221D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objawy krwotoku żylnego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tętniczego</w:t>
            </w:r>
          </w:p>
          <w:p w14:paraId="78D8214A" w14:textId="77777777" w:rsidR="00C85752" w:rsidRPr="00E221D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przedstawia znaczenie aktywności fizycznej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prawidłowej diety dla właściwego funkcjonowania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E221D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demonstruje pierwszą pomoc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wypadku krwotoków</w:t>
            </w:r>
          </w:p>
          <w:p w14:paraId="78D8214C" w14:textId="77777777" w:rsidR="00C85752" w:rsidRPr="00E221D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E221D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wyszukuje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prezentuje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dowolnej formie materiały edukacyjne oświaty zdrowotnej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temat chorób społecznych: miażdżycy, nadciśnienia tętniczego</w:t>
            </w:r>
            <w:r w:rsidR="00162467" w:rsidRPr="00E221D8">
              <w:rPr>
                <w:rFonts w:ascii="Times New Roman" w:hAnsi="Times New Roman" w:cs="Times New Roman"/>
                <w:iCs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zawałów serca</w:t>
            </w:r>
          </w:p>
        </w:tc>
      </w:tr>
      <w:tr w:rsidR="00E52C26" w:rsidRPr="00E221D8" w14:paraId="78D8215D" w14:textId="77777777" w:rsidTr="00D74C68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Pr="00E221D8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Układ limfatyczny</w:t>
            </w:r>
          </w:p>
          <w:p w14:paraId="78D82151" w14:textId="77777777" w:rsidR="00DD5556" w:rsidRPr="00E221D8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E221D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cechy układu limfatycznego</w:t>
            </w:r>
          </w:p>
          <w:p w14:paraId="78D82153" w14:textId="77777777" w:rsidR="00C85752" w:rsidRPr="00E221D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nazywa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narządy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E221D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opisuje budowę układu </w:t>
            </w:r>
            <w:r w:rsidR="00DD5556" w:rsidRPr="00E221D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imfatycznego</w:t>
            </w:r>
          </w:p>
          <w:p w14:paraId="78D82155" w14:textId="77777777" w:rsidR="00C85752" w:rsidRPr="00E221D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Pr="00E221D8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rolę układu limfatycznego</w:t>
            </w:r>
          </w:p>
          <w:p w14:paraId="78D82157" w14:textId="77777777" w:rsidR="00DD5556" w:rsidRPr="00E221D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przykładową 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Pr="00E221D8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rozpoznaje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ilustracji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lub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schemacie narządy układu limfatycznego</w:t>
            </w:r>
          </w:p>
          <w:p w14:paraId="78D82159" w14:textId="77777777" w:rsidR="00CB707C" w:rsidRPr="00E221D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porównuje układ limfatyczny z układem krwionośnym</w:t>
            </w:r>
          </w:p>
          <w:p w14:paraId="78D8215A" w14:textId="77777777" w:rsidR="00DD5556" w:rsidRPr="00E221D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Pr="00E221D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wykazuje, że układy krwionośny i limfatyczny stanowią integralną całość</w:t>
            </w:r>
          </w:p>
          <w:p w14:paraId="78D8215C" w14:textId="77777777" w:rsidR="00DD5556" w:rsidRPr="00E221D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5556" w:rsidRPr="00E221D8">
              <w:rPr>
                <w:rFonts w:ascii="Times New Roman" w:hAnsi="Times New Roman" w:cs="Times New Roman"/>
                <w:sz w:val="20"/>
                <w:szCs w:val="20"/>
              </w:rPr>
              <w:t>wyjaśnia mechanizm powstawania chłonki</w:t>
            </w:r>
          </w:p>
        </w:tc>
      </w:tr>
    </w:tbl>
    <w:p w14:paraId="78D8215E" w14:textId="77777777" w:rsidR="00C85752" w:rsidRPr="00E221D8" w:rsidRDefault="00C85752" w:rsidP="002277A3">
      <w:pPr>
        <w:spacing w:line="235" w:lineRule="auto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221D8" w14:paraId="78D8217C" w14:textId="77777777" w:rsidTr="00D74C68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E221D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16E" w14:textId="77777777" w:rsidR="00C85752" w:rsidRPr="00E221D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pacing w:val="-23"/>
                <w:sz w:val="20"/>
                <w:szCs w:val="20"/>
              </w:rPr>
              <w:t>I</w:t>
            </w:r>
            <w:r w:rsidR="00E52C26" w:rsidRPr="00E221D8">
              <w:rPr>
                <w:rFonts w:ascii="Times New Roman" w:hAnsi="Times New Roman" w:cs="Times New Roman"/>
                <w:b/>
                <w:spacing w:val="-23"/>
                <w:sz w:val="20"/>
                <w:szCs w:val="20"/>
              </w:rPr>
              <w:t>V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E221D8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Budowa</w:t>
            </w:r>
            <w:r w:rsidR="00072C37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 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E221D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rodzaje odporności</w:t>
            </w:r>
          </w:p>
          <w:p w14:paraId="78D82171" w14:textId="77777777" w:rsidR="00C85752" w:rsidRPr="00E221D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rolę s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zczepionk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Pr="00E221D8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wyróżnia </w:t>
            </w:r>
            <w:r w:rsidR="004935B1" w:rsidRPr="00E221D8">
              <w:rPr>
                <w:rFonts w:ascii="Times New Roman" w:hAnsi="Times New Roman" w:cs="Times New Roman"/>
                <w:sz w:val="20"/>
                <w:szCs w:val="20"/>
              </w:rPr>
              <w:t>odporności wrodzoną  i nabytą</w:t>
            </w:r>
          </w:p>
          <w:p w14:paraId="78D82173" w14:textId="77777777" w:rsidR="00C85752" w:rsidRPr="00E221D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szczepionkę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czynnik odpowiadając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E221D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rolę elementów układu odpornościowego</w:t>
            </w:r>
          </w:p>
          <w:p w14:paraId="78D82175" w14:textId="77777777" w:rsidR="00C85752" w:rsidRPr="00E221D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rodzaje odporności</w:t>
            </w:r>
          </w:p>
          <w:p w14:paraId="78D82176" w14:textId="77777777" w:rsidR="00C85752" w:rsidRPr="00E221D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określa zasadę działania szczepionki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E221D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rodzaje leukocytów</w:t>
            </w:r>
          </w:p>
          <w:p w14:paraId="78D82178" w14:textId="77777777" w:rsidR="004935B1" w:rsidRPr="00E221D8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uzasadnia konieczność obowiązkowych szczepień </w:t>
            </w:r>
          </w:p>
          <w:p w14:paraId="78D82179" w14:textId="77777777" w:rsidR="00C85752" w:rsidRPr="00E221D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E221D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wykaz szczepień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swojej książeczce zdrowia</w:t>
            </w:r>
          </w:p>
          <w:p w14:paraId="78D8217B" w14:textId="77777777" w:rsidR="00C85752" w:rsidRPr="00E221D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ocenia znaczenie szczepień</w:t>
            </w:r>
          </w:p>
        </w:tc>
      </w:tr>
      <w:tr w:rsidR="00E52C26" w:rsidRPr="00E221D8" w14:paraId="78D8218A" w14:textId="77777777" w:rsidTr="00D74C68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6118C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E221D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czynniki mogące wywołać alergie</w:t>
            </w:r>
          </w:p>
          <w:p w14:paraId="78D82180" w14:textId="77777777" w:rsidR="00C85752" w:rsidRPr="00E221D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E221D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określa przyczynę choroby AIDS</w:t>
            </w:r>
          </w:p>
          <w:p w14:paraId="78D82182" w14:textId="77777777" w:rsidR="00C85752" w:rsidRPr="00E221D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wyjaśnia, na czym polega transplantacja narządów</w:t>
            </w:r>
          </w:p>
          <w:p w14:paraId="78D82183" w14:textId="77777777" w:rsidR="00C85752" w:rsidRPr="00E221D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E221D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drogi zakaże</w:t>
            </w:r>
            <w:r w:rsidR="0026118C" w:rsidRPr="00E221D8">
              <w:rPr>
                <w:rFonts w:ascii="Times New Roman" w:hAnsi="Times New Roman" w:cs="Times New Roman"/>
                <w:sz w:val="20"/>
                <w:szCs w:val="20"/>
              </w:rPr>
              <w:t>ń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HIV</w:t>
            </w:r>
          </w:p>
          <w:p w14:paraId="78D82185" w14:textId="77777777" w:rsidR="00C85752" w:rsidRPr="00E221D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zasady profilaktyki </w:t>
            </w:r>
            <w:r w:rsidR="0026118C" w:rsidRPr="00E221D8">
              <w:rPr>
                <w:rFonts w:ascii="Times New Roman" w:hAnsi="Times New Roman" w:cs="Times New Roman"/>
                <w:sz w:val="20"/>
                <w:szCs w:val="20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E221D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uzasadnia, że alergia jest związana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nadwrażliwością układu odpornościowego</w:t>
            </w:r>
          </w:p>
          <w:p w14:paraId="78D82187" w14:textId="77777777" w:rsidR="00C85752" w:rsidRPr="00E221D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ilustruje przykładami znaczenie </w:t>
            </w:r>
            <w:r w:rsidR="004935B1" w:rsidRPr="00E221D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Pr="00E221D8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przedsta</w:t>
            </w:r>
            <w:r w:rsidR="00CB707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wia znaczenie przeszczepów </w:t>
            </w:r>
          </w:p>
          <w:p w14:paraId="78D82189" w14:textId="77777777" w:rsidR="00C85752" w:rsidRPr="00E221D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ocenia wyrażanie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zgody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transplantację narządów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po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śmierci</w:t>
            </w:r>
          </w:p>
        </w:tc>
      </w:tr>
      <w:tr w:rsidR="00E52C26" w:rsidRPr="00E221D8" w14:paraId="78D8219B" w14:textId="77777777" w:rsidTr="00D74C68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E221D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18C" w14:textId="77777777" w:rsidR="00C85752" w:rsidRPr="00E221D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6118C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Budowa </w:t>
            </w:r>
            <w:r w:rsidR="00162467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E221D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odcinki układu oddechowego</w:t>
            </w:r>
          </w:p>
          <w:p w14:paraId="78D8218F" w14:textId="77777777" w:rsidR="00C85752" w:rsidRPr="00E221D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rozpoznaje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E221D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funkcje elementów układu oddechowego</w:t>
            </w:r>
          </w:p>
          <w:p w14:paraId="78D82191" w14:textId="77777777" w:rsidR="00C85752" w:rsidRPr="00E221D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rolę nagłośni</w:t>
            </w:r>
          </w:p>
          <w:p w14:paraId="78D82192" w14:textId="77777777" w:rsidR="00C85752" w:rsidRPr="00E221D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E221D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wyróżnia drogi oddechowe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narządy wymiany gazowej</w:t>
            </w:r>
          </w:p>
          <w:p w14:paraId="78D82194" w14:textId="77777777" w:rsidR="00C85752" w:rsidRPr="00E221D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wykazuje związek budowy elementów układu oddechowego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E221D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odróżnia głośnię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nagłośnię</w:t>
            </w:r>
          </w:p>
          <w:p w14:paraId="78D82196" w14:textId="77777777" w:rsidR="00C85752" w:rsidRPr="00E221D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demonstruje mechanizm modulacji głosu</w:t>
            </w:r>
          </w:p>
          <w:p w14:paraId="78D82197" w14:textId="77777777" w:rsidR="00C85752" w:rsidRPr="00E221D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definiuje płuca jako miejsce </w:t>
            </w:r>
            <w:r w:rsidR="0026118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zachodzenia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wymiany gazowej</w:t>
            </w:r>
          </w:p>
          <w:p w14:paraId="78D82198" w14:textId="77777777" w:rsidR="00C85752" w:rsidRPr="00E221D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wykazuje związek między budową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E221D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wykonuje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dowolnych materiałów model układu oddechowego</w:t>
            </w:r>
          </w:p>
          <w:p w14:paraId="78D8219A" w14:textId="77777777" w:rsidR="00C85752" w:rsidRPr="00E221D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wyszukuje odpowiednie metody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bada pojemność własnych płuc</w:t>
            </w:r>
          </w:p>
        </w:tc>
      </w:tr>
      <w:tr w:rsidR="00E52C26" w:rsidRPr="00E221D8" w14:paraId="78D821B3" w14:textId="77777777" w:rsidTr="00D74C68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6118C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Mechanizm </w:t>
            </w:r>
            <w:r w:rsidR="0026118C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E221D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wymienia narządy biorące udział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procesie wentylacji płuc</w:t>
            </w:r>
          </w:p>
          <w:p w14:paraId="78D8219F" w14:textId="77777777" w:rsidR="00C85752" w:rsidRPr="00E221D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demonstruje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sobie mechanizm wdechu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wydechu</w:t>
            </w:r>
          </w:p>
          <w:p w14:paraId="78D821A0" w14:textId="77777777" w:rsidR="00C85752" w:rsidRPr="00E221D8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pomocą nauczyciela omawia doświadczenie wykrywające obecność CO</w:t>
            </w:r>
            <w:r w:rsidR="00E52C26" w:rsidRPr="00E221D8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wydychanym powietrzu</w:t>
            </w:r>
          </w:p>
          <w:p w14:paraId="78D821A1" w14:textId="77777777" w:rsidR="0026118C" w:rsidRPr="00E221D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E221D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różnice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ruchach klatki piersiowej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przepony podczas wdechu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wydechu</w:t>
            </w:r>
          </w:p>
          <w:p w14:paraId="78D821A3" w14:textId="77777777" w:rsidR="00C85752" w:rsidRPr="00E221D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przedstawia rolę krwi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transporcie gazów oddechowych</w:t>
            </w:r>
          </w:p>
          <w:p w14:paraId="78D821A4" w14:textId="77777777" w:rsidR="00C85752" w:rsidRPr="00E221D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omawia zawartość gazów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powietrzu wdychanym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wydychanym</w:t>
            </w:r>
          </w:p>
          <w:p w14:paraId="78D821A5" w14:textId="77777777" w:rsidR="0026118C" w:rsidRPr="00E221D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26118C" w:rsidRPr="00E221D8">
              <w:rPr>
                <w:rFonts w:ascii="Times New Roman" w:hAnsi="Times New Roman" w:cs="Times New Roman"/>
                <w:sz w:val="20"/>
                <w:szCs w:val="20"/>
              </w:rPr>
              <w:t>pomocą nauczyciela przeprowadza doświadczenie wykrywające obecność</w:t>
            </w:r>
            <w:r w:rsidR="00CB707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118C" w:rsidRPr="00E221D8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26118C" w:rsidRPr="00E221D8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</w:p>
          <w:p w14:paraId="78D821A6" w14:textId="77777777" w:rsidR="0026118C" w:rsidRPr="00E221D8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="0026118C" w:rsidRPr="00E221D8">
              <w:rPr>
                <w:rFonts w:ascii="Times New Roman" w:hAnsi="Times New Roman" w:cs="Times New Roman"/>
                <w:sz w:val="20"/>
                <w:szCs w:val="20"/>
              </w:rPr>
              <w:t>wydychanym powietrzu</w:t>
            </w:r>
          </w:p>
          <w:p w14:paraId="78D821A7" w14:textId="77777777" w:rsidR="0026118C" w:rsidRPr="00E221D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E221D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rozróżnia</w:t>
            </w:r>
            <w:r w:rsidR="00CB707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procesy wentylacji płuc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oddychania komórkowego</w:t>
            </w:r>
          </w:p>
          <w:p w14:paraId="78D821A9" w14:textId="77777777" w:rsidR="00C85752" w:rsidRPr="00E221D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dyfuzję O</w:t>
            </w:r>
            <w:r w:rsidRPr="00E221D8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 xml:space="preserve">2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E221D8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  <w:r w:rsidR="00CB707C" w:rsidRPr="00E221D8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zachodzącą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pęcherzykach płucnych</w:t>
            </w:r>
          </w:p>
          <w:p w14:paraId="78D821AA" w14:textId="77777777" w:rsidR="00C85752" w:rsidRPr="00E221D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 przygotowanym sprzęcie samodzielnie przeprowadza doświadczenie wykrywające obecność</w:t>
            </w:r>
            <w:r w:rsidR="00CB707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E221D8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wydychanym powietrzu</w:t>
            </w:r>
          </w:p>
          <w:p w14:paraId="78D821AB" w14:textId="77777777" w:rsidR="0026118C" w:rsidRPr="00E221D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określa znaczenie oddychania komórkowego</w:t>
            </w:r>
          </w:p>
          <w:p w14:paraId="78D821AC" w14:textId="77777777" w:rsidR="0026118C" w:rsidRPr="00E221D8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E221D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interpretuje wyniki doświadczenia wykrywającego</w:t>
            </w:r>
            <w:r w:rsidR="00CB707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E221D8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wydychanym powietrzu</w:t>
            </w:r>
          </w:p>
          <w:p w14:paraId="78D821AE" w14:textId="77777777" w:rsidR="00C85752" w:rsidRPr="00E221D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proces wymiany gazowej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płucach 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tkankach</w:t>
            </w:r>
          </w:p>
          <w:p w14:paraId="78D821AF" w14:textId="77777777" w:rsidR="00C85752" w:rsidRPr="00E221D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samodzielnie przygotowuje zestaw laboratoryjny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przeprowadza doświadczenie wykazujące obecność CO</w:t>
            </w:r>
            <w:r w:rsidRPr="00E221D8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  <w:r w:rsidR="00CB707C" w:rsidRPr="00E221D8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 xml:space="preserve"> 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E221D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definiuje mitochondrium jako miejsce oddychania komórkowego</w:t>
            </w:r>
          </w:p>
          <w:p w14:paraId="78D821B1" w14:textId="77777777" w:rsidR="00892A40" w:rsidRPr="00E221D8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zależność między ilością mitochondriów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zapotrzebowaniem narządów 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energię</w:t>
            </w:r>
          </w:p>
          <w:p w14:paraId="78D821B2" w14:textId="77777777" w:rsidR="00B87649" w:rsidRPr="00E221D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zapisuje za pomocą symboli chemicznych równanie reakcji ilustrujące utlenianie glukozy</w:t>
            </w:r>
          </w:p>
        </w:tc>
      </w:tr>
    </w:tbl>
    <w:p w14:paraId="78D821B4" w14:textId="77777777" w:rsidR="00C85752" w:rsidRPr="00E221D8" w:rsidRDefault="00C85752" w:rsidP="002277A3">
      <w:pPr>
        <w:spacing w:line="176" w:lineRule="exact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E221D8" w:rsidRDefault="00C85752" w:rsidP="002277A3">
      <w:pPr>
        <w:pStyle w:val="Tekstpodstawowy"/>
        <w:ind w:left="963"/>
        <w:contextualSpacing/>
        <w:rPr>
          <w:rFonts w:ascii="Times New Roman" w:hAnsi="Times New Roman" w:cs="Times New Roman"/>
          <w:i w:val="0"/>
          <w:sz w:val="20"/>
          <w:szCs w:val="20"/>
        </w:rPr>
      </w:pPr>
    </w:p>
    <w:p w14:paraId="78D821B6" w14:textId="77777777" w:rsidR="00C85752" w:rsidRPr="00E221D8" w:rsidRDefault="00C85752" w:rsidP="002277A3">
      <w:pPr>
        <w:pStyle w:val="Tekstpodstawowy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78D821B7" w14:textId="77777777" w:rsidR="00C85752" w:rsidRPr="00E221D8" w:rsidRDefault="00C85752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221D8" w14:paraId="78D821D5" w14:textId="77777777" w:rsidTr="00D74C68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E221D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92A40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892A40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Higiena </w:t>
            </w:r>
            <w:r w:rsidR="008A587E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="00892A40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choroby</w:t>
            </w:r>
            <w:r w:rsidR="00535905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92A40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E221D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choroby układu oddechowego</w:t>
            </w:r>
          </w:p>
          <w:p w14:paraId="78D821C9" w14:textId="77777777" w:rsidR="00C85752" w:rsidRPr="00E221D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wymienia czynniki wpływające 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E221D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źródła infekcji górnych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dolnych dróg oddechowych</w:t>
            </w:r>
          </w:p>
          <w:p w14:paraId="78D821CB" w14:textId="77777777" w:rsidR="00892A40" w:rsidRPr="00E221D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określa sposoby zapobiegania chorobom układu oddechowego</w:t>
            </w:r>
          </w:p>
          <w:p w14:paraId="78D821CC" w14:textId="77777777" w:rsidR="00C85752" w:rsidRPr="00E221D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omawia wpływ zanieczyszczeń pyłowych 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E221D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</w:t>
            </w:r>
            <w:r w:rsidR="00892A40" w:rsidRPr="00E221D8">
              <w:rPr>
                <w:rFonts w:ascii="Times New Roman" w:hAnsi="Times New Roman" w:cs="Times New Roman"/>
                <w:sz w:val="20"/>
                <w:szCs w:val="20"/>
              </w:rPr>
              <w:t>e objawy wybranych chorób układu oddechowego</w:t>
            </w:r>
          </w:p>
          <w:p w14:paraId="78D821CE" w14:textId="77777777" w:rsidR="00892A40" w:rsidRPr="00E221D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związek między wdychaniem powietrza przez nos</w:t>
            </w:r>
            <w:r w:rsidR="00E3632B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profilaktyką chorób układu oddechowego</w:t>
            </w:r>
          </w:p>
          <w:p w14:paraId="78D821CF" w14:textId="77777777" w:rsidR="00C85752" w:rsidRPr="00E221D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rozróżnia czynne 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E221D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analizuje wpływ palenia tytoniu 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funkcjonowanie układu oddechowego</w:t>
            </w:r>
          </w:p>
          <w:p w14:paraId="78D821D1" w14:textId="77777777" w:rsidR="00C85752" w:rsidRPr="00E221D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wyszukuje 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dowolnych źródłach informacje</w:t>
            </w:r>
            <w:r w:rsidR="0053590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Pr="00E221D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przeprowadza wywiad 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przychodni zdrowia 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temat profilaktyki chorób płuc</w:t>
            </w:r>
          </w:p>
          <w:p w14:paraId="78D821D3" w14:textId="77777777" w:rsidR="00535905" w:rsidRPr="00E221D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wykazuje  zależności między skażeniem pyłowym  środowiska a zachorowalnością na  choroby układu oddechowego</w:t>
            </w:r>
          </w:p>
          <w:p w14:paraId="78D821D4" w14:textId="77777777" w:rsidR="00C85752" w:rsidRPr="00E221D8" w:rsidRDefault="00C85752" w:rsidP="00535905">
            <w:pPr>
              <w:pStyle w:val="TableParagraph"/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A40" w:rsidRPr="00E221D8" w14:paraId="78D821E8" w14:textId="77777777" w:rsidTr="00D74C68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E221D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1D7" w14:textId="77777777" w:rsidR="00892A40" w:rsidRPr="00E221D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VI. Układ </w:t>
            </w:r>
            <w:r w:rsidR="00535905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moczowy i 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wydal</w:t>
            </w:r>
            <w:r w:rsidR="00535905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E221D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24. Budowa</w:t>
            </w:r>
            <w:r w:rsidR="00E27753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E221D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przykłady substancji, które są wydalane przez organizm człowieka</w:t>
            </w:r>
          </w:p>
          <w:p w14:paraId="78D821DA" w14:textId="77777777" w:rsidR="00892A40" w:rsidRPr="00E221D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E221D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pojęcia </w:t>
            </w:r>
            <w:r w:rsidRPr="00E221D8">
              <w:rPr>
                <w:rFonts w:ascii="Times New Roman" w:hAnsi="Times New Roman" w:cs="Times New Roman"/>
                <w:i/>
                <w:sz w:val="20"/>
                <w:szCs w:val="20"/>
              </w:rPr>
              <w:t>wydalanie</w:t>
            </w:r>
          </w:p>
          <w:p w14:paraId="78D821DC" w14:textId="77777777" w:rsidR="00892A40" w:rsidRPr="00E221D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="00892A40" w:rsidRPr="00E221D8">
              <w:rPr>
                <w:rFonts w:ascii="Times New Roman" w:hAnsi="Times New Roman" w:cs="Times New Roman"/>
                <w:i/>
                <w:sz w:val="20"/>
                <w:szCs w:val="20"/>
              </w:rPr>
              <w:t>defekacja</w:t>
            </w:r>
          </w:p>
          <w:p w14:paraId="78D821DD" w14:textId="77777777" w:rsidR="00892A40" w:rsidRPr="00E221D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drogi wydalania zbędnych produktów przemiany materii</w:t>
            </w:r>
          </w:p>
          <w:p w14:paraId="78D821DE" w14:textId="77777777" w:rsidR="00892A40" w:rsidRPr="00E221D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CO</w:t>
            </w:r>
            <w:r w:rsidRPr="00E221D8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E221D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porównuje wydalanie </w:t>
            </w:r>
            <w:r w:rsidR="003113F8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defekację</w:t>
            </w:r>
          </w:p>
          <w:p w14:paraId="78D821E0" w14:textId="77777777" w:rsidR="00892A40" w:rsidRPr="00E221D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3113F8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podstawie ilustracji proces powstawania moczu</w:t>
            </w:r>
          </w:p>
          <w:p w14:paraId="78D821E1" w14:textId="77777777" w:rsidR="00892A40" w:rsidRPr="00E221D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3113F8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modelu lub ilustracji miejsce powstawania moczu pierwotnego</w:t>
            </w:r>
          </w:p>
          <w:p w14:paraId="78D821E2" w14:textId="77777777" w:rsidR="00892A40" w:rsidRPr="00E221D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Pr="00E221D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rolę układu wydalniczego</w:t>
            </w:r>
            <w:r w:rsidR="003113F8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prawidłowym funkcjonowaniu całego organizmu</w:t>
            </w:r>
          </w:p>
          <w:p w14:paraId="78D821E4" w14:textId="77777777" w:rsidR="00B74F7C" w:rsidRPr="00E221D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sposoby wydalania mocznika i CO</w:t>
            </w:r>
            <w:r w:rsidRPr="00E221D8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E221D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wykonuje </w:t>
            </w:r>
            <w:r w:rsidR="003113F8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dowolnego materiału model układu moczowego</w:t>
            </w:r>
          </w:p>
          <w:p w14:paraId="78D821E6" w14:textId="77777777" w:rsidR="00B74F7C" w:rsidRPr="00E221D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na modelu lub materiale świeżym warstwy budujące nerkę</w:t>
            </w:r>
          </w:p>
          <w:p w14:paraId="78D821E7" w14:textId="77777777" w:rsidR="00892A40" w:rsidRPr="00E221D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A40" w:rsidRPr="00E221D8" w14:paraId="78D821FE" w14:textId="77777777" w:rsidTr="00D74C68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E221D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E221D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25. Higiena </w:t>
            </w:r>
            <w:r w:rsidR="003113F8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E221D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zasady higieny układu wydalniczego</w:t>
            </w:r>
          </w:p>
          <w:p w14:paraId="78D821EC" w14:textId="77777777" w:rsidR="00892A40" w:rsidRPr="00E221D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choroby układu wydalniczego</w:t>
            </w:r>
          </w:p>
          <w:p w14:paraId="78D821ED" w14:textId="77777777" w:rsidR="00B816F2" w:rsidRPr="00E221D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E221D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na zakażenia dróg moczowych i kamicę nerkową jako choroby układu wydalniczego</w:t>
            </w:r>
          </w:p>
          <w:p w14:paraId="78D821EF" w14:textId="77777777" w:rsidR="00892A40" w:rsidRPr="00E221D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badania</w:t>
            </w:r>
            <w:r w:rsidR="00B74F7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stosowane w profilaktyce tych chorób</w:t>
            </w:r>
          </w:p>
          <w:p w14:paraId="78D821F0" w14:textId="77777777" w:rsidR="00B816F2" w:rsidRPr="00E221D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we własnych  wynikach odchylenia od normy</w:t>
            </w:r>
          </w:p>
          <w:p w14:paraId="78D821F1" w14:textId="77777777" w:rsidR="00892A40" w:rsidRPr="00E221D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E221D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przyczyny chorób układu wydalniczego</w:t>
            </w:r>
          </w:p>
          <w:p w14:paraId="78D821F3" w14:textId="77777777" w:rsidR="00892A40" w:rsidRPr="00E221D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znaczenie wykonywania badań kontrolnych moczu</w:t>
            </w:r>
          </w:p>
          <w:p w14:paraId="78D821F4" w14:textId="77777777" w:rsidR="00892A40" w:rsidRPr="00E221D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konieczność okresowego wykonywania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E221D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uzasadnia konieczność picia dużych ilości wody podczas leczenia chorób nerek</w:t>
            </w:r>
          </w:p>
          <w:p w14:paraId="78D821F6" w14:textId="77777777" w:rsidR="00892A40" w:rsidRPr="00E221D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 konieczność regularnego opróżniania pęcherza moczowego</w:t>
            </w:r>
          </w:p>
          <w:p w14:paraId="78D821F7" w14:textId="77777777" w:rsidR="00B74F7C" w:rsidRPr="00E221D8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na ilustracji przebieg dializy</w:t>
            </w:r>
          </w:p>
          <w:p w14:paraId="78D821F8" w14:textId="77777777" w:rsidR="00B816F2" w:rsidRPr="00E221D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we własnych  wynikach odchylenia od normy – stwierdza stan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zagrożenia zdrowia </w:t>
            </w:r>
          </w:p>
          <w:p w14:paraId="78D821F9" w14:textId="77777777" w:rsidR="00B816F2" w:rsidRPr="00E221D8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821FA" w14:textId="77777777" w:rsidR="00B74F7C" w:rsidRPr="00E221D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Pr="00E221D8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analizuje własne wyniki laboratoryjnego badania moczu </w:t>
            </w:r>
            <w:r w:rsidR="003113F8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 tej podstawie określa stan zdrowia własnego układu wydalniczego</w:t>
            </w:r>
          </w:p>
          <w:p w14:paraId="78D821FC" w14:textId="77777777" w:rsidR="00B87649" w:rsidRPr="00E221D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ocenia rolę dializy w ratowaniu życia</w:t>
            </w:r>
          </w:p>
          <w:p w14:paraId="78D821FD" w14:textId="77777777" w:rsidR="00B87649" w:rsidRPr="00E221D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D821FF" w14:textId="77777777" w:rsidR="00C85752" w:rsidRPr="00E221D8" w:rsidRDefault="00C85752" w:rsidP="002277A3">
      <w:pPr>
        <w:spacing w:line="204" w:lineRule="exact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221D8" w14:paraId="78D8221F" w14:textId="77777777" w:rsidTr="00D74C68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E221D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20F" w14:textId="77777777" w:rsidR="00C85752" w:rsidRPr="00E221D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</w:t>
            </w:r>
            <w:r w:rsidR="00B74F7C" w:rsidRPr="00E221D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Układ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E221D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748AE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74F7C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Układ dokrewny. 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Budowa</w:t>
            </w:r>
            <w:r w:rsidR="00DA586F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funkcjonowanie układu </w:t>
            </w:r>
            <w:r w:rsidR="001748AE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E221D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gruczoły dokrewne</w:t>
            </w:r>
          </w:p>
          <w:p w14:paraId="78D82212" w14:textId="77777777" w:rsidR="00C85752" w:rsidRPr="00E221D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przykłady hormonów</w:t>
            </w:r>
          </w:p>
          <w:p w14:paraId="78D82213" w14:textId="77777777" w:rsidR="00C85752" w:rsidRPr="00E221D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E221D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pojęcie </w:t>
            </w:r>
            <w:r w:rsidRPr="00E221D8">
              <w:rPr>
                <w:rFonts w:ascii="Times New Roman" w:hAnsi="Times New Roman" w:cs="Times New Roman"/>
                <w:i/>
                <w:sz w:val="20"/>
                <w:szCs w:val="20"/>
              </w:rPr>
              <w:t>gruczoł dokrewny</w:t>
            </w:r>
          </w:p>
          <w:p w14:paraId="78D82215" w14:textId="77777777" w:rsidR="00C85752" w:rsidRPr="00E221D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wyjaśnia, czym są hormony</w:t>
            </w:r>
          </w:p>
          <w:p w14:paraId="78D82216" w14:textId="77777777" w:rsidR="00B74F7C" w:rsidRPr="00E221D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na ilustracji położenie gruczołów dokrewnych</w:t>
            </w:r>
          </w:p>
          <w:p w14:paraId="78D82217" w14:textId="77777777" w:rsidR="00C85752" w:rsidRPr="00E221D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E221D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określa cechy hormonów</w:t>
            </w:r>
          </w:p>
          <w:p w14:paraId="78D82219" w14:textId="77777777" w:rsidR="00C85752" w:rsidRPr="00E221D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przyporządkowuje hormony do odpowiednich</w:t>
            </w:r>
            <w:r w:rsidR="005973D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gruczołów, które je wytwarzają</w:t>
            </w:r>
          </w:p>
          <w:p w14:paraId="78D8221A" w14:textId="77777777" w:rsidR="00C85752" w:rsidRPr="00E221D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działanie insuliny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E221D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znaczenie swoistego działania hormonów</w:t>
            </w:r>
          </w:p>
          <w:p w14:paraId="78D8221C" w14:textId="77777777" w:rsidR="00C85752" w:rsidRPr="00E221D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wyjaśnia, na czym polega antagonistyczne działanie insuliny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E221D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przedstawia biologiczną rolę hormonu wzrostu, tyroksyny, insuliny, adrenaliny,</w:t>
            </w:r>
            <w:r w:rsidR="005973D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testosteronu, estrogenów</w:t>
            </w:r>
          </w:p>
          <w:p w14:paraId="78D8221E" w14:textId="77777777" w:rsidR="00C85752" w:rsidRPr="00E221D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uzasadnia, że nie należy bez konsultacji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lekarzem przyjmować preparatów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leków hormonalnych</w:t>
            </w:r>
          </w:p>
        </w:tc>
      </w:tr>
      <w:tr w:rsidR="00E52C26" w:rsidRPr="00E221D8" w14:paraId="78D82228" w14:textId="77777777" w:rsidTr="00D74C68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E221D8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Zaburzenia funkcjonowania układu 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E221D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wymienia skutki nadmiaru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Pr="00E221D8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pojęcie </w:t>
            </w:r>
            <w:r w:rsidRPr="00E221D8">
              <w:rPr>
                <w:rFonts w:ascii="Times New Roman" w:hAnsi="Times New Roman" w:cs="Times New Roman"/>
                <w:i/>
                <w:sz w:val="20"/>
                <w:szCs w:val="20"/>
              </w:rPr>
              <w:t>równowaga hormonalna</w:t>
            </w:r>
          </w:p>
          <w:p w14:paraId="78D82224" w14:textId="77777777" w:rsidR="00B87649" w:rsidRPr="00E221D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E221D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interpretuje skutki nadmiaru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E221D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 związek niedoboru insuliny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E221D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analizuje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wykazuje różnice między</w:t>
            </w:r>
            <w:r w:rsidR="005973D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cukrzycą typu </w:t>
            </w:r>
            <w:r w:rsidR="005973D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 a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cukrzycą typu II</w:t>
            </w:r>
          </w:p>
        </w:tc>
      </w:tr>
      <w:tr w:rsidR="00E52C26" w:rsidRPr="00E221D8" w14:paraId="78D82239" w14:textId="77777777" w:rsidTr="00D74C68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E221D8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Budowa </w:t>
            </w:r>
            <w:r w:rsidR="00314C6C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E221D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funkcje układu nerwowego</w:t>
            </w:r>
          </w:p>
          <w:p w14:paraId="78D8222C" w14:textId="77777777" w:rsidR="00C85752" w:rsidRPr="00E221D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wymienia elementy budowy ośrodkowego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obwodowego układu nerwowego</w:t>
            </w:r>
          </w:p>
          <w:p w14:paraId="78D8222D" w14:textId="77777777" w:rsidR="00C85752" w:rsidRPr="00E221D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rozpoznaje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ilustracji ośrodkowy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E221D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elementy budowy komórki nerwowej</w:t>
            </w:r>
          </w:p>
          <w:p w14:paraId="78D8222F" w14:textId="77777777" w:rsidR="00C85752" w:rsidRPr="00E221D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 neuronu przebieg impulsu nerwowego</w:t>
            </w:r>
          </w:p>
          <w:p w14:paraId="78D82230" w14:textId="77777777" w:rsidR="00C85752" w:rsidRPr="00E221D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wyróżnia somatyczny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E221D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funkcje układu nerwowego</w:t>
            </w:r>
          </w:p>
          <w:p w14:paraId="78D82232" w14:textId="77777777" w:rsidR="00C85752" w:rsidRPr="00E221D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wykazuje związek budowy komórki nerwowej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jej funkcją</w:t>
            </w:r>
          </w:p>
          <w:p w14:paraId="78D82233" w14:textId="77777777" w:rsidR="00C85752" w:rsidRPr="00E221D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działanie ośrodkowego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E221D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sposób działania synapsy</w:t>
            </w:r>
          </w:p>
          <w:p w14:paraId="78D82235" w14:textId="77777777" w:rsidR="00C85752" w:rsidRPr="00E221D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funkcje somatycznego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autonomicznego układu nerwowego</w:t>
            </w:r>
          </w:p>
          <w:p w14:paraId="78D82236" w14:textId="77777777" w:rsidR="00C85752" w:rsidRPr="00E221D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porównuje funkcje współczulnej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Pr="00E221D8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ocenia rolę regulacji nerwowo-hormonalnej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prawidłowym funkcjonowaniu całego organizmu</w:t>
            </w:r>
          </w:p>
          <w:p w14:paraId="78D82238" w14:textId="77777777" w:rsidR="00E662E6" w:rsidRPr="00E221D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D8223A" w14:textId="77777777" w:rsidR="00C85752" w:rsidRPr="00E221D8" w:rsidRDefault="00C85752" w:rsidP="002277A3">
      <w:pPr>
        <w:spacing w:line="235" w:lineRule="auto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E221D8" w:rsidRDefault="00C85752" w:rsidP="007179D9">
      <w:pPr>
        <w:pStyle w:val="Tekstpodstawowy"/>
        <w:contextualSpacing/>
        <w:rPr>
          <w:rFonts w:ascii="Times New Roman" w:hAnsi="Times New Roman" w:cs="Times New Roman"/>
          <w:i w:val="0"/>
          <w:sz w:val="20"/>
          <w:szCs w:val="20"/>
        </w:rPr>
      </w:pPr>
    </w:p>
    <w:p w14:paraId="78D8223C" w14:textId="77777777" w:rsidR="00C85752" w:rsidRPr="00E221D8" w:rsidRDefault="00C85752" w:rsidP="002277A3">
      <w:pPr>
        <w:pStyle w:val="Tekstpodstawowy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78D8223D" w14:textId="77777777" w:rsidR="00C85752" w:rsidRPr="00E221D8" w:rsidRDefault="00C85752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221D8" w14:paraId="78D82256" w14:textId="77777777" w:rsidTr="00D74C68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E221D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24D" w14:textId="77777777" w:rsidR="00C85752" w:rsidRPr="00E221D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</w:t>
            </w:r>
            <w:r w:rsidR="00B74F7C" w:rsidRPr="00E221D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Układ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E221D8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E221D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 najważniejsze elementy mózgowia</w:t>
            </w:r>
          </w:p>
          <w:p w14:paraId="78D82250" w14:textId="77777777" w:rsidR="00C85752" w:rsidRPr="00E221D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mózgowie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E221D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elementy budowy rdzenia kręgowego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E221D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budowę rdzenia kręgowego</w:t>
            </w:r>
          </w:p>
          <w:p w14:paraId="78D82253" w14:textId="77777777" w:rsidR="00C85752" w:rsidRPr="00E221D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objaśnia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E221D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określa mózgowie jako jednostkę nadrzędną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stosunku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do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E221D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 nadrzędną funkcję mózgowia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stosunku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do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pozostałych części układu nerwowego</w:t>
            </w:r>
          </w:p>
        </w:tc>
      </w:tr>
      <w:tr w:rsidR="00E52C26" w:rsidRPr="00E221D8" w14:paraId="78D82267" w14:textId="77777777" w:rsidTr="00D74C68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662E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E221D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rodzaje nerwów obwodowych</w:t>
            </w:r>
          </w:p>
          <w:p w14:paraId="78D8225A" w14:textId="77777777" w:rsidR="00C85752" w:rsidRPr="00E221D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podaje po trzy przykłady odruchów warunkowych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E221D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wyróżnia </w:t>
            </w:r>
            <w:r w:rsidR="00E662E6" w:rsidRPr="00E221D8">
              <w:rPr>
                <w:rFonts w:ascii="Times New Roman" w:hAnsi="Times New Roman" w:cs="Times New Roman"/>
                <w:sz w:val="20"/>
                <w:szCs w:val="20"/>
              </w:rPr>
              <w:t>nerwy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czuciowe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ruchowe</w:t>
            </w:r>
          </w:p>
          <w:p w14:paraId="78D8225C" w14:textId="77777777" w:rsidR="00C85752" w:rsidRPr="00E221D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podstawie ilustracji drogę impulsu nerwowego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łuku odruchowym</w:t>
            </w:r>
          </w:p>
          <w:p w14:paraId="78D8225D" w14:textId="77777777" w:rsidR="00C85752" w:rsidRPr="00E221D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odróżnia odruchy warunkowe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E221D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różnicę między odruchem warunkowym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bezwarunkowym</w:t>
            </w:r>
          </w:p>
          <w:p w14:paraId="78D8225F" w14:textId="77777777" w:rsidR="00C85752" w:rsidRPr="00E221D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przedstawia graficznie drogę impulsu nerwowego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Pr="00E221D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 podstawie rysunku wyjaśnia mechanizm odruchu kolanowego</w:t>
            </w:r>
          </w:p>
          <w:p w14:paraId="78D82261" w14:textId="77777777" w:rsidR="00B74F7C" w:rsidRPr="00E221D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odruchy warunkowe i bezwarunkowe</w:t>
            </w:r>
          </w:p>
          <w:p w14:paraId="78D82262" w14:textId="77777777" w:rsidR="00B74F7C" w:rsidRPr="00E221D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Pr="00E221D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dowodzi znaczenia odruchów warunkowych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bezwarunkowych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życiu człowieka</w:t>
            </w:r>
          </w:p>
          <w:p w14:paraId="78D82264" w14:textId="77777777" w:rsidR="00B74F7C" w:rsidRPr="00E221D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przedstawia rolę odruchów warunkowych w procesie uczenia się</w:t>
            </w:r>
          </w:p>
          <w:p w14:paraId="78D82265" w14:textId="77777777" w:rsidR="00B74F7C" w:rsidRPr="00E221D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82266" w14:textId="77777777" w:rsidR="00C85752" w:rsidRPr="00E221D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C26" w:rsidRPr="00E221D8" w14:paraId="78D8227B" w14:textId="77777777" w:rsidTr="00D74C68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E221D8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662E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Higiena</w:t>
            </w:r>
            <w:r w:rsidR="005973D5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E221D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czynniki wywołujące stres</w:t>
            </w:r>
          </w:p>
          <w:p w14:paraId="78D8226B" w14:textId="77777777" w:rsidR="00E662E6" w:rsidRPr="00E221D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podaje przykłady używek</w:t>
            </w:r>
          </w:p>
          <w:p w14:paraId="78D8226C" w14:textId="77777777" w:rsidR="00E662E6" w:rsidRPr="00E221D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wymienia skutki zażywania niektórych substancji psychoaktywnych </w:t>
            </w:r>
            <w:r w:rsidR="00906066" w:rsidRPr="00E221D8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="00906066" w:rsidRPr="00E221D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Pr="00E221D8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wymienia sposoby radzenia sobie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ze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stresem</w:t>
            </w:r>
          </w:p>
          <w:p w14:paraId="78D8226E" w14:textId="77777777" w:rsidR="00E662E6" w:rsidRPr="00E221D8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przedstawia negatywny wpływ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zdrowie człowieka niektórych substancji psychoaktywnych oraz nadużywania kofeiny</w:t>
            </w:r>
            <w:r w:rsidR="00A55CB4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Pr="00E221D8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dodatni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ujemny wpływ stresu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funkcjonowanie organizmu</w:t>
            </w:r>
          </w:p>
          <w:p w14:paraId="78D82270" w14:textId="77777777" w:rsidR="00E662E6" w:rsidRPr="00E221D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wpływ palenia tytoniu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zdrowie</w:t>
            </w:r>
          </w:p>
          <w:p w14:paraId="78D82271" w14:textId="77777777" w:rsidR="00E662E6" w:rsidRPr="00E221D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znaczenie profilaktyki uzależnień</w:t>
            </w:r>
          </w:p>
          <w:p w14:paraId="78D82272" w14:textId="77777777" w:rsidR="00E662E6" w:rsidRPr="00E221D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E221D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wpływ snu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procesy uczenia się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zapamiętywania oraz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odporność organizmu</w:t>
            </w:r>
          </w:p>
          <w:p w14:paraId="78D82274" w14:textId="77777777" w:rsidR="00E662E6" w:rsidRPr="00E221D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wykazuje zależność między przyjmowaniem używek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powstawaniem nałogu</w:t>
            </w:r>
          </w:p>
          <w:p w14:paraId="78D82275" w14:textId="77777777" w:rsidR="00A55CB4" w:rsidRPr="00E221D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skutki działania alkoholu na funkcjonowanie organizmu</w:t>
            </w:r>
          </w:p>
          <w:p w14:paraId="78D82276" w14:textId="77777777" w:rsidR="00C85752" w:rsidRPr="00E221D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Pr="00E221D8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związek między prawidłowym wysypianiem się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funkcjonowaniem organizmu</w:t>
            </w:r>
          </w:p>
          <w:p w14:paraId="78D82278" w14:textId="77777777" w:rsidR="00E662E6" w:rsidRPr="00E221D8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alternatywne zajęcia pomagające uniknąć uzależnień</w:t>
            </w:r>
          </w:p>
          <w:p w14:paraId="78D82279" w14:textId="77777777" w:rsidR="00A55CB4" w:rsidRPr="00E221D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ocenia wpływ palenia tytoniu na zdrowie</w:t>
            </w:r>
          </w:p>
          <w:p w14:paraId="78D8227A" w14:textId="77777777" w:rsidR="00A55CB4" w:rsidRPr="00E221D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D8227C" w14:textId="77777777" w:rsidR="00C85752" w:rsidRPr="00E221D8" w:rsidRDefault="00C85752" w:rsidP="002277A3">
      <w:pPr>
        <w:spacing w:line="235" w:lineRule="auto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3C5A5B" w:rsidRPr="00E221D8" w14:paraId="78D8229D" w14:textId="77777777" w:rsidTr="00D74C68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E221D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28C" w14:textId="77777777" w:rsidR="003C5A5B" w:rsidRPr="00E221D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VIII.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E221D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32. Budowa </w:t>
            </w:r>
            <w:r w:rsidR="008E22BF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E221D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3C5A5B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znaczenie zmysłów w życiu człowieka</w:t>
            </w:r>
          </w:p>
          <w:p w14:paraId="78D8228F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rozróżnia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narządzie wzroku aparat ochronny oka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gałkę oczną</w:t>
            </w:r>
          </w:p>
          <w:p w14:paraId="78D82290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funkcje elementów aparatu ochronnego oka</w:t>
            </w:r>
          </w:p>
          <w:p w14:paraId="78D82292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pojęcie </w:t>
            </w:r>
            <w:r w:rsidRPr="00E221D8">
              <w:rPr>
                <w:rFonts w:ascii="Times New Roman" w:hAnsi="Times New Roman" w:cs="Times New Roman"/>
                <w:i/>
                <w:sz w:val="20"/>
                <w:szCs w:val="20"/>
              </w:rPr>
              <w:t>akomodacja oka</w:t>
            </w:r>
          </w:p>
          <w:p w14:paraId="78D82293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określa funkcję aparatu ochronnego oka</w:t>
            </w:r>
          </w:p>
          <w:p w14:paraId="78D82295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wykazuje związek budowy elementów oka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pełnionymi przez nie funkcjami</w:t>
            </w:r>
          </w:p>
          <w:p w14:paraId="78D82296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lokalizację receptorów wzroku</w:t>
            </w:r>
          </w:p>
          <w:p w14:paraId="78D82297" w14:textId="77777777" w:rsidR="003C5A5B" w:rsidRPr="00E221D8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ilustruje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formie prostego rysunku drogę światła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powstawanie obrazu na siatkówce</w:t>
            </w:r>
          </w:p>
          <w:p w14:paraId="78D82299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planuje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przeprowadza doświadczenie wykazujące reakcję tęczówki </w:t>
            </w:r>
            <w:r w:rsidR="00906066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światło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o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różnym natężeniu</w:t>
            </w:r>
          </w:p>
          <w:p w14:paraId="78D8229A" w14:textId="77777777" w:rsidR="003C5A5B" w:rsidRPr="00E221D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ilustruje </w:t>
            </w:r>
            <w:r w:rsidR="00906066" w:rsidRPr="00E221D8">
              <w:rPr>
                <w:rFonts w:ascii="Times New Roman" w:hAnsi="Times New Roman" w:cs="Times New Roman"/>
                <w:sz w:val="20"/>
                <w:szCs w:val="20"/>
              </w:rPr>
              <w:t>za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pomocą prostego rysunku drogę światła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oku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powstawanie obrazu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siatkówce oraz wyjaśnia rolę soczewki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przeprowadza doświadczenie wykazujące obecność tarczy nerwu wzrokowego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oku</w:t>
            </w:r>
          </w:p>
          <w:p w14:paraId="78D8229C" w14:textId="77777777" w:rsidR="003C5A5B" w:rsidRPr="00E221D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ilustruje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za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pomocą prostego rysunku drogę światła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oku oraz tłumaczy powstawanie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odbieranie wrażeń wzrokowych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, używając odpowiedniej terminologii</w:t>
            </w:r>
          </w:p>
        </w:tc>
      </w:tr>
      <w:tr w:rsidR="003C5A5B" w:rsidRPr="00E221D8" w14:paraId="78D822AA" w14:textId="77777777" w:rsidTr="00D74C68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E221D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E221D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DA586F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Ucho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– narząd słuchu</w:t>
            </w:r>
            <w:r w:rsidR="00DA586F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rozpoznaje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 elementy budowy ucha</w:t>
            </w:r>
          </w:p>
          <w:p w14:paraId="78D822A1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wyróżnia ucho zewnętrzne, środkowe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E221D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 położenie narządu równowagi</w:t>
            </w:r>
          </w:p>
          <w:p w14:paraId="78D822A3" w14:textId="77777777" w:rsidR="003C5A5B" w:rsidRPr="00E221D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E221D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funkcje poszczególnych elementów ucha</w:t>
            </w:r>
          </w:p>
          <w:p w14:paraId="78D822A5" w14:textId="77777777" w:rsidR="003C5A5B" w:rsidRPr="00E221D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omawia funkcje ucha zewnętrznego, środkowego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E221D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mechanizm odbierania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rozpoznawania dźwięków</w:t>
            </w:r>
          </w:p>
          <w:p w14:paraId="78D822A7" w14:textId="77777777" w:rsidR="003C5A5B" w:rsidRPr="00E221D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lokalizację receptorów słuchu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równowagi </w:t>
            </w:r>
            <w:r w:rsidR="00906066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uchu</w:t>
            </w:r>
          </w:p>
          <w:p w14:paraId="78D822A8" w14:textId="77777777" w:rsidR="003C5A5B" w:rsidRPr="00E221D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E221D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analizuje przebieg bodźca słuchowego, uwzględniając przetwarzanie fal dźwiękowych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impulsy nerwowe</w:t>
            </w:r>
          </w:p>
        </w:tc>
      </w:tr>
      <w:tr w:rsidR="003C5A5B" w:rsidRPr="00E221D8" w14:paraId="78D822B9" w14:textId="77777777" w:rsidTr="00D74C68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E221D8" w:rsidRDefault="003C5A5B" w:rsidP="000D16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E221D8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34. Higiena oka </w:t>
            </w:r>
            <w:r w:rsidR="008962A5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E221D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wady wzroku</w:t>
            </w:r>
          </w:p>
          <w:p w14:paraId="78D822AE" w14:textId="77777777" w:rsidR="003C5A5B" w:rsidRPr="00E221D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zasady higieny oczu</w:t>
            </w:r>
          </w:p>
          <w:p w14:paraId="78D822AF" w14:textId="77777777" w:rsidR="003C5A5B" w:rsidRPr="00E221D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choroby oczu i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E221D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 krótkowzroczność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dalekowzroczność</w:t>
            </w:r>
          </w:p>
          <w:p w14:paraId="78D822B1" w14:textId="77777777" w:rsidR="003C5A5B" w:rsidRPr="00E221D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E221D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wady wzroku</w:t>
            </w:r>
          </w:p>
          <w:p w14:paraId="78D822B3" w14:textId="77777777" w:rsidR="003C5A5B" w:rsidRPr="00E221D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sposób korygowania wad wzroku</w:t>
            </w:r>
          </w:p>
          <w:p w14:paraId="78D822B4" w14:textId="77777777" w:rsidR="00A55CB4" w:rsidRPr="00E221D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definiuje hałas jako czynnik powodujący głuchotę</w:t>
            </w:r>
          </w:p>
          <w:p w14:paraId="78D822B5" w14:textId="77777777" w:rsidR="00A55CB4" w:rsidRPr="00E221D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E221D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rozróżnia rodzaje soczewek korygujących wady wzroku</w:t>
            </w:r>
          </w:p>
          <w:p w14:paraId="78D822B7" w14:textId="77777777" w:rsidR="003C5A5B" w:rsidRPr="00E221D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analizuje,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E221D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analizuje źródła hałasu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najbliższym otoczeniu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sposoby jego ograniczenia</w:t>
            </w:r>
          </w:p>
        </w:tc>
      </w:tr>
      <w:tr w:rsidR="003C5A5B" w:rsidRPr="00E221D8" w14:paraId="78D822CA" w14:textId="77777777" w:rsidTr="00D74C68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E221D8" w:rsidRDefault="003C5A5B" w:rsidP="000D16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E221D8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35. Zmysły powonienia, smaku </w:t>
            </w:r>
            <w:r w:rsidR="00BA4484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E221D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rozmieszczenie receptorów powonienia, smaku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dotyku</w:t>
            </w:r>
          </w:p>
          <w:p w14:paraId="78D822BD" w14:textId="77777777" w:rsidR="003C5A5B" w:rsidRPr="00E221D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podstawowe smaki</w:t>
            </w:r>
          </w:p>
          <w:p w14:paraId="78D822BE" w14:textId="77777777" w:rsidR="003C5A5B" w:rsidRPr="00E221D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E221D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rodzaje kubków smakowych</w:t>
            </w:r>
          </w:p>
          <w:p w14:paraId="78D822C0" w14:textId="77777777" w:rsidR="00864194" w:rsidRPr="00E221D8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miejsce </w:t>
            </w:r>
            <w:r w:rsidR="00864194" w:rsidRPr="00E221D8">
              <w:rPr>
                <w:rFonts w:ascii="Times New Roman" w:hAnsi="Times New Roman" w:cs="Times New Roman"/>
                <w:sz w:val="20"/>
                <w:szCs w:val="20"/>
              </w:rPr>
              <w:t>występowania k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omórek </w:t>
            </w:r>
          </w:p>
          <w:p w14:paraId="78D822C1" w14:textId="77777777" w:rsidR="003C5A5B" w:rsidRPr="00E221D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55CB4" w:rsidRPr="00E221D8">
              <w:rPr>
                <w:rFonts w:ascii="Times New Roman" w:hAnsi="Times New Roman" w:cs="Times New Roman"/>
                <w:sz w:val="20"/>
                <w:szCs w:val="20"/>
              </w:rPr>
              <w:t>ęchowych</w:t>
            </w:r>
          </w:p>
          <w:p w14:paraId="78D822C2" w14:textId="77777777" w:rsidR="00864194" w:rsidRPr="00E221D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bodźce odbierane przez receptory skóry</w:t>
            </w:r>
          </w:p>
          <w:p w14:paraId="78D822C3" w14:textId="77777777" w:rsidR="00864194" w:rsidRPr="00E221D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E221D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przedstawia rolę zmysłów powonienia, smaku i dotyku</w:t>
            </w:r>
          </w:p>
          <w:p w14:paraId="78D822C5" w14:textId="77777777" w:rsidR="003C5A5B" w:rsidRPr="00E221D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E221D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uzasadnia, że skóra jest narządem dotyku</w:t>
            </w:r>
          </w:p>
          <w:p w14:paraId="78D822C7" w14:textId="77777777" w:rsidR="003C5A5B" w:rsidRPr="00E221D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znaczenie wolnych zakończeń nerwowych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skórze</w:t>
            </w:r>
          </w:p>
          <w:p w14:paraId="78D822C8" w14:textId="77777777" w:rsidR="003C5A5B" w:rsidRPr="00E221D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E221D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na przykładach współzależności smaku i węchu </w:t>
            </w:r>
          </w:p>
        </w:tc>
      </w:tr>
      <w:tr w:rsidR="003C5A5B" w:rsidRPr="00E221D8" w14:paraId="78D822D9" w14:textId="77777777" w:rsidTr="00D74C68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E221D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IX. </w:t>
            </w:r>
            <w:r w:rsidRPr="00E221D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R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E221D8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36. </w:t>
            </w:r>
            <w:r w:rsidR="0056649C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Rozmnażanie i rozwój. 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E221D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męskie narządy rozrodcze</w:t>
            </w:r>
          </w:p>
          <w:p w14:paraId="78D822CE" w14:textId="77777777" w:rsidR="003C5A5B" w:rsidRPr="00E221D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 męskie narządy rozrodcze</w:t>
            </w:r>
          </w:p>
          <w:p w14:paraId="78D822CF" w14:textId="77777777" w:rsidR="003C5A5B" w:rsidRPr="00E221D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E221D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omawia budowę plemnika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wykonuje jego schematyczny rysunek</w:t>
            </w:r>
          </w:p>
          <w:p w14:paraId="78D822D1" w14:textId="77777777" w:rsidR="003C5A5B" w:rsidRPr="00E221D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proces powstawania nasienia</w:t>
            </w:r>
          </w:p>
          <w:p w14:paraId="78D822D2" w14:textId="77777777" w:rsidR="003C5A5B" w:rsidRPr="00E221D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E221D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pierwszo-, drugo- i trzeciorzędowe męskie  cechy płciowe</w:t>
            </w:r>
          </w:p>
          <w:p w14:paraId="78D822D4" w14:textId="77777777" w:rsidR="003C5A5B" w:rsidRPr="00E221D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funkcje poszczególnych elementów męskiego układu rozrodczego</w:t>
            </w:r>
          </w:p>
          <w:p w14:paraId="78D822D5" w14:textId="77777777" w:rsidR="00864194" w:rsidRPr="00E221D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E221D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uzasadnia, że główka plemnika jest właściwą gametą męską</w:t>
            </w:r>
          </w:p>
          <w:p w14:paraId="78D822D7" w14:textId="77777777" w:rsidR="003C5A5B" w:rsidRPr="00E221D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wykazuje zależność między produkcją hormonów płciowych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zmianami zachodzącymi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E221D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wspólną funkcjonalność prącia jako narządu wydalania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narządu rozrodczego</w:t>
            </w:r>
          </w:p>
        </w:tc>
      </w:tr>
      <w:tr w:rsidR="003C5A5B" w:rsidRPr="00E221D8" w14:paraId="78D822E5" w14:textId="77777777" w:rsidTr="00D74C68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E221D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E221D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E221D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żeńskie narządy rozrodcze</w:t>
            </w:r>
          </w:p>
          <w:p w14:paraId="78D822DD" w14:textId="77777777" w:rsidR="003C5A5B" w:rsidRPr="00E221D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BA4484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 żeńskie narządy rozrodcze</w:t>
            </w:r>
          </w:p>
          <w:p w14:paraId="78D822DE" w14:textId="77777777" w:rsidR="003C5A5B" w:rsidRPr="00E221D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E221D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E221D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charakteryzuje pierwszo-, drugo-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trzeciorzędowe żeńskie cechy płciowe</w:t>
            </w:r>
          </w:p>
          <w:p w14:paraId="78D822E1" w14:textId="77777777" w:rsidR="003C5A5B" w:rsidRPr="00E221D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E221D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wykazuje związek budowy komórki jajowej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E221D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podobieństwa i różnice w budowie</w:t>
            </w:r>
          </w:p>
          <w:p w14:paraId="78D822E4" w14:textId="77777777" w:rsidR="003C5A5B" w:rsidRPr="00E221D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męskich </w:t>
            </w:r>
            <w:r w:rsidR="00BA4484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żeńskich układów narządów: rozrodczego</w:t>
            </w:r>
            <w:r w:rsidR="005973D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A4484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wydalniczego</w:t>
            </w:r>
          </w:p>
        </w:tc>
      </w:tr>
      <w:tr w:rsidR="003C5A5B" w:rsidRPr="00E221D8" w14:paraId="78D822F0" w14:textId="77777777" w:rsidTr="00D74C68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E221D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E221D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E221D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żeńskie hormony płciowe</w:t>
            </w:r>
          </w:p>
          <w:p w14:paraId="78D822E9" w14:textId="77777777" w:rsidR="003C5A5B" w:rsidRPr="00E221D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E221D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BA4484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cyklu miesiączkowym dni płodne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niepłodne</w:t>
            </w:r>
          </w:p>
          <w:p w14:paraId="78D822EB" w14:textId="77777777" w:rsidR="003C5A5B" w:rsidRPr="00E221D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E221D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E221D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omawia zmiany hormonalne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zmiany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macicy zachodzące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trakcie cyklu miesiączkowego</w:t>
            </w:r>
          </w:p>
          <w:p w14:paraId="78D822EE" w14:textId="77777777" w:rsidR="003C5A5B" w:rsidRPr="00E221D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E221D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wyznacza dni płodne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niepłodne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u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kobiet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różnych dniach cyklu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miesiączkowego z</w:t>
            </w:r>
            <w:r w:rsidR="0056649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różną długością cyklu</w:t>
            </w:r>
          </w:p>
        </w:tc>
      </w:tr>
    </w:tbl>
    <w:p w14:paraId="78D822F1" w14:textId="77777777" w:rsidR="00C85752" w:rsidRPr="00E221D8" w:rsidRDefault="00C85752" w:rsidP="000D163C">
      <w:pPr>
        <w:spacing w:line="235" w:lineRule="auto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E221D8" w:rsidRDefault="00C85752" w:rsidP="000D163C">
      <w:pPr>
        <w:pStyle w:val="Tekstpodstawowy"/>
        <w:ind w:left="963"/>
        <w:contextualSpacing/>
        <w:rPr>
          <w:rFonts w:ascii="Times New Roman" w:hAnsi="Times New Roman" w:cs="Times New Roman"/>
          <w:i w:val="0"/>
          <w:sz w:val="20"/>
          <w:szCs w:val="20"/>
        </w:rPr>
      </w:pPr>
    </w:p>
    <w:p w14:paraId="78D822F3" w14:textId="77777777" w:rsidR="00C85752" w:rsidRPr="00E221D8" w:rsidRDefault="00C85752" w:rsidP="000D163C">
      <w:pPr>
        <w:pStyle w:val="Tekstpodstawowy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78D822F4" w14:textId="77777777" w:rsidR="00C85752" w:rsidRPr="00E221D8" w:rsidRDefault="00C85752" w:rsidP="000D163C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221D8" w14:paraId="78D82318" w14:textId="77777777" w:rsidTr="00D74C68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Pr="00E221D8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IX. </w:t>
            </w:r>
            <w:r w:rsidRPr="00E221D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R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ozmnażanie i rozwój człowieka</w:t>
            </w:r>
          </w:p>
          <w:p w14:paraId="78D82305" w14:textId="77777777" w:rsidR="00AE7ED3" w:rsidRPr="00E221D8" w:rsidRDefault="00AE7ED3" w:rsidP="000D163C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306" w14:textId="77777777" w:rsidR="00C85752" w:rsidRPr="00E221D8" w:rsidRDefault="00C85752" w:rsidP="000D16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E221D8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Rozwój </w:t>
            </w:r>
            <w:r w:rsidR="00705B99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człowieka 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="00DA586F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od 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poczęcia</w:t>
            </w:r>
            <w:r w:rsidR="00DA586F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do 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Pr="00E221D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33BF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63D2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etapy </w:t>
            </w:r>
            <w:proofErr w:type="spellStart"/>
            <w:r w:rsidR="00A663D2" w:rsidRPr="00E221D8">
              <w:rPr>
                <w:rFonts w:ascii="Times New Roman" w:hAnsi="Times New Roman" w:cs="Times New Roman"/>
                <w:sz w:val="20"/>
                <w:szCs w:val="20"/>
              </w:rPr>
              <w:t>przedurodzeniowe</w:t>
            </w:r>
            <w:proofErr w:type="spellEnd"/>
            <w:r w:rsidR="00A663D2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0233BF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zygota, zarodek, płód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D82309" w14:textId="77777777" w:rsidR="00C85752" w:rsidRPr="00E221D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A663D2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błon</w:t>
            </w:r>
            <w:r w:rsidR="00A663D2" w:rsidRPr="00E221D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płodow</w:t>
            </w:r>
            <w:r w:rsidR="00A663D2" w:rsidRPr="00E221D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78D8230A" w14:textId="77777777" w:rsidR="00C85752" w:rsidRPr="00E221D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podaje długość trwania rozwoju płodowego</w:t>
            </w:r>
          </w:p>
          <w:p w14:paraId="78D8230B" w14:textId="77777777" w:rsidR="00C85752" w:rsidRPr="00E221D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E221D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porządkuje etapy rozwoju zarodka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od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zapłodnienia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do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zagnieżdżenia</w:t>
            </w:r>
          </w:p>
          <w:p w14:paraId="78D8230D" w14:textId="77777777" w:rsidR="00C85752" w:rsidRPr="00E221D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znaczenie pojęcia</w:t>
            </w:r>
            <w:r w:rsidR="004B2187" w:rsidRPr="00E221D8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r w:rsidRPr="00E221D8">
              <w:rPr>
                <w:rFonts w:ascii="Times New Roman" w:hAnsi="Times New Roman" w:cs="Times New Roman"/>
                <w:i/>
                <w:sz w:val="20"/>
                <w:szCs w:val="20"/>
              </w:rPr>
              <w:t>apłodnienie</w:t>
            </w:r>
          </w:p>
          <w:p w14:paraId="78D8230E" w14:textId="77777777" w:rsidR="00C85752" w:rsidRPr="00E221D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podaje czas trwania ciąży</w:t>
            </w:r>
          </w:p>
          <w:p w14:paraId="78D8230F" w14:textId="77777777" w:rsidR="00C85752" w:rsidRPr="00E221D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omawia wpływ różnych czynników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prawidłowy rozwój zarodka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E221D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funkcje błon płodowych</w:t>
            </w:r>
          </w:p>
          <w:p w14:paraId="78D82311" w14:textId="77777777" w:rsidR="00C85752" w:rsidRPr="00E221D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okres rozwoju płodowego</w:t>
            </w:r>
          </w:p>
          <w:p w14:paraId="78D82312" w14:textId="77777777" w:rsidR="00C85752" w:rsidRPr="00E221D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przyczyny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zmian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zachodzących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organizmie kobiety podczas ciąży</w:t>
            </w:r>
          </w:p>
          <w:p w14:paraId="78D82313" w14:textId="77777777" w:rsidR="00C85752" w:rsidRPr="00E221D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E221D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funkcje łożyska</w:t>
            </w:r>
          </w:p>
          <w:p w14:paraId="78D82315" w14:textId="77777777" w:rsidR="00C85752" w:rsidRPr="00E221D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 konieczność przestrzegania zasad higieny przez kobiety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ciąży</w:t>
            </w:r>
          </w:p>
          <w:p w14:paraId="78D82316" w14:textId="77777777" w:rsidR="00C85752" w:rsidRPr="00E221D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mechanizm powstawania ciąży pojedynczej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E221D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  zasady higieny zalecane kobietom w ciąży</w:t>
            </w:r>
          </w:p>
        </w:tc>
      </w:tr>
      <w:tr w:rsidR="00E52C26" w:rsidRPr="00E221D8" w14:paraId="78D82326" w14:textId="77777777" w:rsidTr="00D74C68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E221D8" w:rsidRDefault="00C85752" w:rsidP="000D16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E221D8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E7ED3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Rozwój </w:t>
            </w:r>
            <w:r w:rsidR="00705B99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człowieka 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="004B2187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od 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narodzin</w:t>
            </w:r>
            <w:r w:rsidR="004B2187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 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E221D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etapy życia człowieka</w:t>
            </w:r>
          </w:p>
          <w:p w14:paraId="78D8231C" w14:textId="77777777" w:rsidR="00C85752" w:rsidRPr="00E221D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rodzaje dojrzałości</w:t>
            </w:r>
            <w:r w:rsidR="00AE7ED3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E221D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określa zmiany rozwojowe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u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swoich rówieśników</w:t>
            </w:r>
          </w:p>
          <w:p w14:paraId="78D8231E" w14:textId="77777777" w:rsidR="00C85752" w:rsidRPr="00E221D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opisuje objawy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starzenia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się organizmu</w:t>
            </w:r>
          </w:p>
          <w:p w14:paraId="78D8231F" w14:textId="77777777" w:rsidR="00C85752" w:rsidRPr="00E221D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różnice w tempie dojrzewania dziewcząt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E221D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wskazane okresy rozwojowe</w:t>
            </w:r>
          </w:p>
          <w:p w14:paraId="78D82321" w14:textId="77777777" w:rsidR="00C85752" w:rsidRPr="00E221D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przedstawia cechy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oraz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przebieg fizycznego, psychicznego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E221D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analizuje różnice między przekwitaniem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starością</w:t>
            </w:r>
          </w:p>
          <w:p w14:paraId="78D82323" w14:textId="77777777" w:rsidR="00C85752" w:rsidRPr="00E221D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przyporządkowuje okresom rozwojowym zmiany zachodzące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E221D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tworzy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dowolnej formie prezentację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temat dojrzewania</w:t>
            </w:r>
          </w:p>
          <w:p w14:paraId="78D82325" w14:textId="77777777" w:rsidR="00C85752" w:rsidRPr="00E221D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tworzy portfolio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ze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zdjęciami swojej rodziny, której członkowie </w:t>
            </w:r>
            <w:r w:rsidR="004B2187" w:rsidRPr="00E221D8">
              <w:rPr>
                <w:rFonts w:ascii="Times New Roman" w:hAnsi="Times New Roman" w:cs="Times New Roman"/>
                <w:sz w:val="20"/>
                <w:szCs w:val="20"/>
              </w:rPr>
              <w:t>znajdują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różnych okresach rozwoju</w:t>
            </w:r>
          </w:p>
        </w:tc>
      </w:tr>
    </w:tbl>
    <w:p w14:paraId="78D82327" w14:textId="77777777" w:rsidR="00C85752" w:rsidRPr="00E221D8" w:rsidRDefault="00C85752" w:rsidP="000D163C">
      <w:pPr>
        <w:spacing w:line="235" w:lineRule="auto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221D8" w14:paraId="78D82347" w14:textId="77777777" w:rsidTr="00D74C68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E221D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337" w14:textId="77777777" w:rsidR="00C85752" w:rsidRPr="00E221D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X. </w:t>
            </w:r>
            <w:r w:rsidR="00E52C26" w:rsidRPr="00E221D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R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E221D8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F5640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Higiena </w:t>
            </w:r>
            <w:r w:rsidR="00705B99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E221D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choroby układu rozrodczego</w:t>
            </w:r>
          </w:p>
          <w:p w14:paraId="78D8233A" w14:textId="77777777" w:rsidR="00C85752" w:rsidRPr="00E221D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choroby przenoszone drogą płciową</w:t>
            </w:r>
          </w:p>
          <w:p w14:paraId="78D8233B" w14:textId="77777777" w:rsidR="00C85752" w:rsidRPr="00E221D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E221D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kontakty płciowe jako potencjalne źródło zakażenia układu rozrodczego</w:t>
            </w:r>
          </w:p>
          <w:p w14:paraId="78D8233D" w14:textId="77777777" w:rsidR="00C85752" w:rsidRPr="00E221D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przyporządkowuje chorobom źródła zakażenia</w:t>
            </w:r>
          </w:p>
          <w:p w14:paraId="78D8233E" w14:textId="77777777" w:rsidR="00C85752" w:rsidRPr="00E221D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różnicę między nosicielstwem HIV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chorobą AIDS</w:t>
            </w:r>
          </w:p>
          <w:p w14:paraId="78D8233F" w14:textId="77777777" w:rsidR="00C85752" w:rsidRPr="00E221D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E221D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konieczność regularnych wizyt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u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ginekologa</w:t>
            </w:r>
          </w:p>
          <w:p w14:paraId="78D82341" w14:textId="77777777" w:rsidR="00C85752" w:rsidRPr="00E221D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przyporządkowuje chorobom ich charakterystyczne objawy</w:t>
            </w:r>
          </w:p>
          <w:p w14:paraId="78D82342" w14:textId="77777777" w:rsidR="003953D5" w:rsidRPr="00E221D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przedstawia podstawowe zasady profilaktyki chorób przenoszonych drogą płciową</w:t>
            </w:r>
          </w:p>
          <w:p w14:paraId="78D82343" w14:textId="77777777" w:rsidR="00C85752" w:rsidRPr="00E221D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E221D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ryzykowne zachowania seksualne, które mogą prowadzić do zakażenia HIV</w:t>
            </w:r>
          </w:p>
          <w:p w14:paraId="78D82345" w14:textId="77777777" w:rsidR="00C85752" w:rsidRPr="00E221D8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 konieczność wykonywania badań kontrolnych jako sposobu wczesnego wykrywania raka piersi, raka szyjki</w:t>
            </w:r>
            <w:r w:rsidR="0024249A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macicy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53D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E221D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wyszukuje w różnych źródłach informacje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temat planowanych szczepień przeciwko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irusowi brodawczaka, wywołuj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ące</w:t>
            </w:r>
            <w:r w:rsidR="0024249A" w:rsidRPr="00E221D8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raka szyjki macicy</w:t>
            </w:r>
          </w:p>
        </w:tc>
      </w:tr>
      <w:tr w:rsidR="00E52C26" w:rsidRPr="00E221D8" w14:paraId="78D82358" w14:textId="77777777" w:rsidTr="00D74C68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E221D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349" w14:textId="77777777" w:rsidR="00C85752" w:rsidRPr="00E221D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X. </w:t>
            </w:r>
            <w:r w:rsidRPr="00E221D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R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Pr="00E221D8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F5640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953D5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Homeostaza.</w:t>
            </w:r>
          </w:p>
          <w:p w14:paraId="78D8234B" w14:textId="77777777" w:rsidR="00C85752" w:rsidRPr="00E221D8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E221D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własnymi słowami wyjaśnia, na czym polega homeostaza</w:t>
            </w:r>
          </w:p>
          <w:p w14:paraId="78D8234D" w14:textId="77777777" w:rsidR="00C85752" w:rsidRPr="00E221D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mechanizm termoregulacji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u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człowieka</w:t>
            </w:r>
          </w:p>
          <w:p w14:paraId="78D8234E" w14:textId="77777777" w:rsidR="00C85752" w:rsidRPr="00E221D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drogi wydalania wody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E221D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wykazuje </w:t>
            </w:r>
            <w:r w:rsidR="00DC5998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podstawie wcześniej zdobytej wiedzy zależność działania układów pokarmowego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krwionośnego</w:t>
            </w:r>
          </w:p>
          <w:p w14:paraId="78D82350" w14:textId="77777777" w:rsidR="00C85752" w:rsidRPr="00E221D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opisuje,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które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układy narządów mają wpływ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regulację poziomu wody </w:t>
            </w:r>
            <w:r w:rsidR="00DC5998" w:rsidRPr="00E221D8">
              <w:rPr>
                <w:rFonts w:ascii="Times New Roman" w:hAnsi="Times New Roman" w:cs="Times New Roman"/>
                <w:sz w:val="20"/>
                <w:szCs w:val="20"/>
              </w:rPr>
              <w:t>we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E221D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DC5998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czym polega homeostaza</w:t>
            </w:r>
          </w:p>
          <w:p w14:paraId="78D82352" w14:textId="77777777" w:rsidR="00C85752" w:rsidRPr="00E221D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 podstawie wcześniej zdobytej wiedzy wykazuje zależność działania układów: nerwowego, pokarmowego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krwionośnego</w:t>
            </w:r>
          </w:p>
          <w:p w14:paraId="78D82353" w14:textId="77777777" w:rsidR="00C85752" w:rsidRPr="00E221D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na podstawie wcześniej zdobytej wiedzy wyjaśnia mechanizm regulacji poziomu glukozy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we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E221D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 podstawie wcześniej zdobytej wiedzy wykazuje zależność działania poszczególnych układów narządów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organizmie człowieka</w:t>
            </w:r>
          </w:p>
          <w:p w14:paraId="78D82355" w14:textId="77777777" w:rsidR="00C85752" w:rsidRPr="00E221D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na podstawie wcześniej zdobytej wiedzy wyjaśnia,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które</w:t>
            </w:r>
            <w:r w:rsidR="0024249A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układy narządów biorą udział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E221D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i wykazuje rolę regulacji</w:t>
            </w:r>
            <w:r w:rsidR="003953D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nerwowo-</w:t>
            </w:r>
          </w:p>
          <w:p w14:paraId="78D82357" w14:textId="77777777" w:rsidR="00C85752" w:rsidRPr="00E221D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-hormonalnej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utrzymaniu homeostazy</w:t>
            </w:r>
          </w:p>
        </w:tc>
      </w:tr>
    </w:tbl>
    <w:p w14:paraId="78D82359" w14:textId="77777777" w:rsidR="00C85752" w:rsidRPr="00E221D8" w:rsidRDefault="00C85752" w:rsidP="000D163C">
      <w:pPr>
        <w:spacing w:line="235" w:lineRule="auto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E221D8" w:rsidRDefault="00C85752" w:rsidP="000D163C">
      <w:pPr>
        <w:pStyle w:val="Tekstpodstawowy"/>
        <w:ind w:left="963"/>
        <w:contextualSpacing/>
        <w:rPr>
          <w:rFonts w:ascii="Times New Roman" w:hAnsi="Times New Roman" w:cs="Times New Roman"/>
          <w:i w:val="0"/>
          <w:sz w:val="20"/>
          <w:szCs w:val="20"/>
        </w:rPr>
      </w:pPr>
    </w:p>
    <w:p w14:paraId="78D8235B" w14:textId="77777777" w:rsidR="00C85752" w:rsidRPr="00E221D8" w:rsidRDefault="00C85752" w:rsidP="000D163C">
      <w:pPr>
        <w:pStyle w:val="Tekstpodstawowy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78D8235C" w14:textId="77777777" w:rsidR="00C85752" w:rsidRPr="00E221D8" w:rsidRDefault="00C85752" w:rsidP="000D163C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221D8" w14:paraId="78D82385" w14:textId="77777777" w:rsidTr="00D74C68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E221D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36C" w14:textId="77777777" w:rsidR="00C85752" w:rsidRPr="00E221D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X. </w:t>
            </w:r>
            <w:r w:rsidRPr="00E221D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R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E221D8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F5640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60B83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E221D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wpływ trybu życia na stan zdrowia człowieka</w:t>
            </w:r>
          </w:p>
          <w:p w14:paraId="78D8236F" w14:textId="77777777" w:rsidR="00C85752" w:rsidRPr="00E221D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trzech chorób zakaźnych wraz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czynnikami, które</w:t>
            </w:r>
          </w:p>
          <w:p w14:paraId="78D82370" w14:textId="77777777" w:rsidR="00C85752" w:rsidRPr="00E221D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je wywołują</w:t>
            </w:r>
          </w:p>
          <w:p w14:paraId="78D82371" w14:textId="77777777" w:rsidR="00C85752" w:rsidRPr="00E221D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choroby cywilizacyjne</w:t>
            </w:r>
          </w:p>
          <w:p w14:paraId="78D82372" w14:textId="77777777" w:rsidR="00C85752" w:rsidRPr="00E221D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E221D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opisuje zdrowie </w:t>
            </w:r>
            <w:r w:rsidR="0024249A" w:rsidRPr="00E221D8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izyczne, psychiczne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społeczne</w:t>
            </w:r>
          </w:p>
          <w:p w14:paraId="78D82374" w14:textId="77777777" w:rsidR="00C85752" w:rsidRPr="00E221D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podaje przykłady wpływu środowiska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życie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zdrowie człowieka</w:t>
            </w:r>
          </w:p>
          <w:p w14:paraId="78D82375" w14:textId="77777777" w:rsidR="00C85752" w:rsidRPr="00E221D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przedstawia znaczenie aktywności fizycznej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dla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prawidłowego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unkcjonowania organizmu człowieka</w:t>
            </w:r>
          </w:p>
          <w:p w14:paraId="78D82376" w14:textId="77777777" w:rsidR="00C85752" w:rsidRPr="00E221D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przedstawia podstawowe zasady profilaktyki chorób nowotworowych</w:t>
            </w:r>
          </w:p>
          <w:p w14:paraId="78D82377" w14:textId="77777777" w:rsidR="00C85752" w:rsidRPr="00E221D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E221D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charakteryzuje czynniki wpływające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zdrowie człowieka</w:t>
            </w:r>
          </w:p>
          <w:p w14:paraId="78D82379" w14:textId="77777777" w:rsidR="00C85752" w:rsidRPr="00E221D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rozróżnia zdrowie fizyczne, psychiczne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społeczne</w:t>
            </w:r>
          </w:p>
          <w:p w14:paraId="78D8237A" w14:textId="77777777" w:rsidR="00C85752" w:rsidRPr="00E221D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podaje kryterium podziału chorób na choroby zakaźne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cywilizacyjne</w:t>
            </w:r>
          </w:p>
          <w:p w14:paraId="78D8237B" w14:textId="77777777" w:rsidR="00906EED" w:rsidRPr="00E221D8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na co należy </w:t>
            </w:r>
            <w:r w:rsidR="0024249A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zwrócić uwagę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czytając  ulotki dołączane do ogólnodostępnych leków</w:t>
            </w:r>
          </w:p>
          <w:p w14:paraId="78D8237C" w14:textId="77777777" w:rsidR="00906EED" w:rsidRPr="00E221D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8237D" w14:textId="77777777" w:rsidR="00C85752" w:rsidRPr="00E221D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E221D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wykazuje wpływ środowiska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zdrowie</w:t>
            </w:r>
          </w:p>
          <w:p w14:paraId="78D8237F" w14:textId="77777777" w:rsidR="00C85752" w:rsidRPr="00E221D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uzasadnia, że antybiotyki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inne leki należy stosować zgodnie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zaleceniami lekarza </w:t>
            </w:r>
          </w:p>
          <w:p w14:paraId="78D82380" w14:textId="77777777" w:rsidR="00C85752" w:rsidRPr="00E221D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 konieczność okresowego wykonywania podstawowych badań kontrolnych</w:t>
            </w:r>
          </w:p>
          <w:p w14:paraId="78D82381" w14:textId="77777777" w:rsidR="00906EED" w:rsidRPr="00E221D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Pr="00E221D8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formułuje argumenty przemawiające </w:t>
            </w:r>
            <w:r w:rsidR="00260B83" w:rsidRPr="00E221D8">
              <w:rPr>
                <w:rFonts w:ascii="Times New Roman" w:hAnsi="Times New Roman" w:cs="Times New Roman"/>
                <w:sz w:val="20"/>
                <w:szCs w:val="20"/>
              </w:rPr>
              <w:t>za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tym,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ż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e nie należy bez wyraźnej potrzeby przyjmować ogólnodostępnych leków oraz suplementów</w:t>
            </w:r>
          </w:p>
          <w:p w14:paraId="78D82383" w14:textId="77777777" w:rsidR="00175ABD" w:rsidRPr="00E221D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dowodzi, że stres jest przyczyną chorób cywilizacyjnych</w:t>
            </w:r>
          </w:p>
          <w:p w14:paraId="78D82384" w14:textId="77777777" w:rsidR="00175ABD" w:rsidRPr="00E221D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D82386" w14:textId="24695D31" w:rsidR="00D74C68" w:rsidRPr="00E221D8" w:rsidRDefault="00D74C68" w:rsidP="000D163C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F34910A" w14:textId="77777777" w:rsidR="00D74C68" w:rsidRPr="00E221D8" w:rsidRDefault="00D74C68" w:rsidP="00D74C68">
      <w:pPr>
        <w:rPr>
          <w:rFonts w:ascii="Times New Roman" w:hAnsi="Times New Roman" w:cs="Times New Roman"/>
          <w:sz w:val="20"/>
          <w:szCs w:val="20"/>
        </w:rPr>
      </w:pPr>
    </w:p>
    <w:p w14:paraId="2C855CA9" w14:textId="77777777" w:rsidR="00D74C68" w:rsidRPr="00E221D8" w:rsidRDefault="00D74C68" w:rsidP="00D74C68">
      <w:pPr>
        <w:rPr>
          <w:rFonts w:ascii="Times New Roman" w:hAnsi="Times New Roman" w:cs="Times New Roman"/>
          <w:sz w:val="20"/>
          <w:szCs w:val="20"/>
        </w:rPr>
      </w:pPr>
    </w:p>
    <w:p w14:paraId="7928F70A" w14:textId="134083BB" w:rsidR="00D74C68" w:rsidRPr="00E221D8" w:rsidRDefault="00D74C68" w:rsidP="00D74C68">
      <w:pPr>
        <w:rPr>
          <w:rFonts w:ascii="Times New Roman" w:hAnsi="Times New Roman" w:cs="Times New Roman"/>
          <w:sz w:val="20"/>
          <w:szCs w:val="20"/>
        </w:rPr>
      </w:pPr>
    </w:p>
    <w:p w14:paraId="2D0A6996" w14:textId="6142EF4B" w:rsidR="00E52C26" w:rsidRPr="00E221D8" w:rsidRDefault="00D74C68" w:rsidP="00D74C68">
      <w:pPr>
        <w:tabs>
          <w:tab w:val="left" w:pos="11490"/>
        </w:tabs>
        <w:rPr>
          <w:rFonts w:ascii="Times New Roman" w:hAnsi="Times New Roman" w:cs="Times New Roman"/>
          <w:b/>
        </w:rPr>
      </w:pPr>
      <w:r>
        <w:tab/>
      </w:r>
      <w:r w:rsidRPr="00E221D8">
        <w:rPr>
          <w:rFonts w:ascii="Times New Roman" w:hAnsi="Times New Roman" w:cs="Times New Roman"/>
          <w:b/>
        </w:rPr>
        <w:t>Prowadząca: mgr Sylwia Gierach</w:t>
      </w:r>
    </w:p>
    <w:sectPr w:rsidR="00E52C26" w:rsidRPr="00E221D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8E3CA" w14:textId="77777777" w:rsidR="006352B1" w:rsidRDefault="006352B1" w:rsidP="00672C7F">
      <w:r>
        <w:separator/>
      </w:r>
    </w:p>
  </w:endnote>
  <w:endnote w:type="continuationSeparator" w:id="0">
    <w:p w14:paraId="2BB7529F" w14:textId="77777777" w:rsidR="006352B1" w:rsidRDefault="006352B1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721BlkEU-Italic">
    <w:altName w:val="Times New Roman"/>
    <w:charset w:val="00"/>
    <w:family w:val="roman"/>
    <w:pitch w:val="variable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B3771" w14:textId="0EFF719D" w:rsidR="00D74C68" w:rsidRDefault="00D74C68">
    <w:pPr>
      <w:pStyle w:val="Stopka"/>
    </w:pPr>
  </w:p>
  <w:p w14:paraId="375BE1AB" w14:textId="43AA60AB" w:rsidR="00D74C68" w:rsidRDefault="00D74C68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955FA" w14:textId="77777777" w:rsidR="006352B1" w:rsidRDefault="006352B1" w:rsidP="00672C7F">
      <w:r>
        <w:separator/>
      </w:r>
    </w:p>
  </w:footnote>
  <w:footnote w:type="continuationSeparator" w:id="0">
    <w:p w14:paraId="04957FFB" w14:textId="77777777" w:rsidR="006352B1" w:rsidRDefault="006352B1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352B1"/>
    <w:rsid w:val="00653E52"/>
    <w:rsid w:val="00672C7F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74C68"/>
    <w:rsid w:val="00DA586F"/>
    <w:rsid w:val="00DC5998"/>
    <w:rsid w:val="00DD5556"/>
    <w:rsid w:val="00DF2CEC"/>
    <w:rsid w:val="00E221D8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4696</Words>
  <Characters>28176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Admin</cp:lastModifiedBy>
  <cp:revision>4</cp:revision>
  <dcterms:created xsi:type="dcterms:W3CDTF">2024-08-09T05:59:00Z</dcterms:created>
  <dcterms:modified xsi:type="dcterms:W3CDTF">2024-10-01T10:22:00Z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