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CF" w:rsidRDefault="001D1FCF" w:rsidP="001D1FCF">
      <w:pPr>
        <w:jc w:val="center"/>
        <w:rPr>
          <w:rFonts w:ascii="Arial Black" w:hAnsi="Arial Black"/>
          <w:b/>
          <w:bCs/>
          <w:color w:val="FF0000"/>
        </w:rPr>
      </w:pPr>
      <w:r w:rsidRPr="001D1FCF">
        <w:rPr>
          <w:rFonts w:ascii="Arial Black" w:hAnsi="Arial Black"/>
          <w:b/>
          <w:bCs/>
          <w:color w:val="FF0000"/>
        </w:rPr>
        <w:t>Programy , projekty, akcje, innowacje  w których szkoła brała udział:</w:t>
      </w:r>
    </w:p>
    <w:p w:rsidR="001D1FCF" w:rsidRPr="001D1FCF" w:rsidRDefault="001D1FCF" w:rsidP="001D1FCF">
      <w:pPr>
        <w:jc w:val="center"/>
        <w:rPr>
          <w:rFonts w:ascii="Arial Black" w:hAnsi="Arial Black"/>
          <w:b/>
          <w:bCs/>
          <w:color w:val="FF0000"/>
        </w:rPr>
      </w:pPr>
    </w:p>
    <w:tbl>
      <w:tblPr>
        <w:tblStyle w:val="Tabela-Siatka"/>
        <w:tblW w:w="9682" w:type="dxa"/>
        <w:tblLook w:val="04A0" w:firstRow="1" w:lastRow="0" w:firstColumn="1" w:lastColumn="0" w:noHBand="0" w:noVBand="1"/>
      </w:tblPr>
      <w:tblGrid>
        <w:gridCol w:w="718"/>
        <w:gridCol w:w="5443"/>
        <w:gridCol w:w="3521"/>
      </w:tblGrid>
      <w:tr w:rsidR="001D1FCF" w:rsidTr="001D1FCF">
        <w:trPr>
          <w:trHeight w:val="419"/>
        </w:trPr>
        <w:tc>
          <w:tcPr>
            <w:tcW w:w="718" w:type="dxa"/>
          </w:tcPr>
          <w:p w:rsidR="001D1FCF" w:rsidRDefault="001D1FCF" w:rsidP="008C61AB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LP.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przedsięwzięcia 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Rodzaj przedsięwzięcia  </w:t>
            </w:r>
          </w:p>
        </w:tc>
      </w:tr>
      <w:tr w:rsidR="001D1FCF" w:rsidTr="001D1FCF">
        <w:trPr>
          <w:trHeight w:val="338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Działania przyrodniczo- ekologiczne:</w:t>
            </w:r>
          </w:p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- Grabienie liści kasztanowców- walczymy o nasze kasztanowce </w:t>
            </w:r>
          </w:p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- Budka dla jeża </w:t>
            </w:r>
          </w:p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- Dzień Ziemi „ Budka dla ptaków na każdym podwórku”</w:t>
            </w:r>
          </w:p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- „ Rzuć </w:t>
            </w:r>
            <w:proofErr w:type="spellStart"/>
            <w:r>
              <w:rPr>
                <w:bCs/>
              </w:rPr>
              <w:t>złociaka</w:t>
            </w:r>
            <w:proofErr w:type="spellEnd"/>
            <w:r>
              <w:rPr>
                <w:bCs/>
              </w:rPr>
              <w:t xml:space="preserve"> na karmę dla zwierzaka” ; „Paka dla psiaka” – współpraca ze schroniskiem dla zwierząt w Boguszycach </w:t>
            </w:r>
          </w:p>
        </w:tc>
        <w:tc>
          <w:tcPr>
            <w:tcW w:w="3521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Akcja 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2</w:t>
            </w:r>
          </w:p>
        </w:tc>
        <w:tc>
          <w:tcPr>
            <w:tcW w:w="5443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„Paczka dla dzieciaka na święta od strażaka”</w:t>
            </w:r>
          </w:p>
        </w:tc>
        <w:tc>
          <w:tcPr>
            <w:tcW w:w="3521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Akcja 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3</w:t>
            </w:r>
          </w:p>
        </w:tc>
        <w:tc>
          <w:tcPr>
            <w:tcW w:w="5443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„Szlachetna paczka”</w:t>
            </w:r>
          </w:p>
        </w:tc>
        <w:tc>
          <w:tcPr>
            <w:tcW w:w="3521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Akcja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4</w:t>
            </w:r>
          </w:p>
        </w:tc>
        <w:tc>
          <w:tcPr>
            <w:tcW w:w="5443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Cała Polska Czyta Dzieciom”</w:t>
            </w:r>
          </w:p>
        </w:tc>
        <w:tc>
          <w:tcPr>
            <w:tcW w:w="3521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Akcja</w:t>
            </w:r>
          </w:p>
        </w:tc>
      </w:tr>
      <w:tr w:rsidR="001D1FCF" w:rsidTr="001D1FCF">
        <w:trPr>
          <w:trHeight w:val="434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5</w:t>
            </w:r>
          </w:p>
        </w:tc>
        <w:tc>
          <w:tcPr>
            <w:tcW w:w="5443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„Jesteśmy z Wami- wpieranie medyków”</w:t>
            </w:r>
          </w:p>
        </w:tc>
        <w:tc>
          <w:tcPr>
            <w:tcW w:w="3521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Akcja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6</w:t>
            </w:r>
          </w:p>
        </w:tc>
        <w:tc>
          <w:tcPr>
            <w:tcW w:w="5443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„Uszko Sebastiana”- akcja charytatywna</w:t>
            </w:r>
          </w:p>
        </w:tc>
        <w:tc>
          <w:tcPr>
            <w:tcW w:w="3521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Akcja</w:t>
            </w:r>
          </w:p>
        </w:tc>
      </w:tr>
      <w:tr w:rsidR="001D1FCF" w:rsidTr="001D1FCF">
        <w:trPr>
          <w:trHeight w:val="83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7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„Jak powstaje książka” – </w:t>
            </w:r>
          </w:p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Spotkanie z autorką książek dla dzieci</w:t>
            </w:r>
          </w:p>
        </w:tc>
        <w:tc>
          <w:tcPr>
            <w:tcW w:w="3521" w:type="dxa"/>
          </w:tcPr>
          <w:p w:rsidR="001D1FCF" w:rsidRPr="00231D99" w:rsidRDefault="001D1FCF" w:rsidP="008C61AB">
            <w:pPr>
              <w:rPr>
                <w:bCs/>
              </w:rPr>
            </w:pPr>
            <w:r>
              <w:rPr>
                <w:bCs/>
              </w:rPr>
              <w:t>Akcja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8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„Szkoła do Hymnu”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Akcja</w:t>
            </w:r>
          </w:p>
        </w:tc>
      </w:tr>
      <w:tr w:rsidR="001D1FCF" w:rsidTr="001D1FCF">
        <w:trPr>
          <w:trHeight w:val="434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9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„Bezpieczny przedszkolak”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10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„Piękna nasza Polska cała”</w:t>
            </w:r>
          </w:p>
        </w:tc>
        <w:tc>
          <w:tcPr>
            <w:tcW w:w="3521" w:type="dxa"/>
          </w:tcPr>
          <w:p w:rsidR="001D1FCF" w:rsidRDefault="001D1FCF" w:rsidP="008C61AB">
            <w:pPr>
              <w:jc w:val="left"/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11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„Magiczna moc bajek” </w:t>
            </w:r>
          </w:p>
        </w:tc>
        <w:tc>
          <w:tcPr>
            <w:tcW w:w="3521" w:type="dxa"/>
          </w:tcPr>
          <w:p w:rsidR="001D1FCF" w:rsidRDefault="001D1FCF" w:rsidP="008C61AB">
            <w:pPr>
              <w:jc w:val="left"/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12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„Szkoła z gigantami”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13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„Zaczytania”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1D1FCF" w:rsidTr="001D1FCF">
        <w:trPr>
          <w:trHeight w:val="434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14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„Dzieci listy piszą”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15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„Kids &amp;Sport”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Program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16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„Czytamy ze słodziakami”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>Program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17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„Zdrowy </w:t>
            </w:r>
            <w:proofErr w:type="spellStart"/>
            <w:r>
              <w:rPr>
                <w:bCs/>
              </w:rPr>
              <w:t>świetliczak</w:t>
            </w:r>
            <w:proofErr w:type="spellEnd"/>
            <w:r>
              <w:rPr>
                <w:bCs/>
              </w:rPr>
              <w:t xml:space="preserve">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Innowacja </w:t>
            </w:r>
          </w:p>
        </w:tc>
      </w:tr>
      <w:tr w:rsidR="001D1FCF" w:rsidTr="001D1FCF">
        <w:trPr>
          <w:trHeight w:val="419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18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 Od kropki i kreski do wielkiego dzieła”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Innowacja </w:t>
            </w:r>
          </w:p>
        </w:tc>
      </w:tr>
      <w:tr w:rsidR="001D1FCF" w:rsidTr="001D1FCF">
        <w:trPr>
          <w:trHeight w:val="434"/>
        </w:trPr>
        <w:tc>
          <w:tcPr>
            <w:tcW w:w="718" w:type="dxa"/>
          </w:tcPr>
          <w:p w:rsidR="001D1FCF" w:rsidRPr="005E4F4A" w:rsidRDefault="001D1FCF" w:rsidP="008C61AB">
            <w:pPr>
              <w:rPr>
                <w:bCs/>
              </w:rPr>
            </w:pPr>
            <w:r w:rsidRPr="005E4F4A">
              <w:rPr>
                <w:bCs/>
              </w:rPr>
              <w:t>19</w:t>
            </w:r>
          </w:p>
        </w:tc>
        <w:tc>
          <w:tcPr>
            <w:tcW w:w="5443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„Klucz do kodowania” </w:t>
            </w:r>
          </w:p>
        </w:tc>
        <w:tc>
          <w:tcPr>
            <w:tcW w:w="3521" w:type="dxa"/>
          </w:tcPr>
          <w:p w:rsidR="001D1FCF" w:rsidRDefault="001D1FCF" w:rsidP="008C61AB">
            <w:pPr>
              <w:rPr>
                <w:bCs/>
              </w:rPr>
            </w:pPr>
            <w:r>
              <w:rPr>
                <w:bCs/>
              </w:rPr>
              <w:t xml:space="preserve">Innowacja  </w:t>
            </w:r>
          </w:p>
        </w:tc>
      </w:tr>
    </w:tbl>
    <w:p w:rsidR="0035058F" w:rsidRDefault="0035058F"/>
    <w:sectPr w:rsidR="0035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F"/>
    <w:rsid w:val="001D1FCF"/>
    <w:rsid w:val="003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F696-1FF1-46EF-B0F4-4E65465F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CF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2020-11-10T08:11:00Z</dcterms:created>
  <dcterms:modified xsi:type="dcterms:W3CDTF">2020-11-10T08:12:00Z</dcterms:modified>
</cp:coreProperties>
</file>