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F3DE" w14:textId="2C224160" w:rsidR="00A01D67" w:rsidRDefault="00A01D67" w:rsidP="00111F6C">
      <w:pPr>
        <w:spacing w:after="0" w:line="276" w:lineRule="auto"/>
        <w:jc w:val="right"/>
      </w:pPr>
      <w:r>
        <w:t>Załącznik nr 2</w:t>
      </w:r>
    </w:p>
    <w:p w14:paraId="3C8BAD17" w14:textId="77777777" w:rsidR="00A01D67" w:rsidRDefault="00A01D67" w:rsidP="00111F6C">
      <w:pPr>
        <w:spacing w:after="0" w:line="276" w:lineRule="auto"/>
        <w:jc w:val="center"/>
        <w:rPr>
          <w:b/>
          <w:bCs/>
        </w:rPr>
      </w:pPr>
    </w:p>
    <w:p w14:paraId="6A733CB8" w14:textId="069A95D6" w:rsidR="00A01D67" w:rsidRPr="00A01D67" w:rsidRDefault="00A01D67" w:rsidP="00111F6C">
      <w:pPr>
        <w:spacing w:after="0" w:line="276" w:lineRule="auto"/>
        <w:jc w:val="center"/>
        <w:rPr>
          <w:b/>
          <w:bCs/>
        </w:rPr>
      </w:pPr>
      <w:r w:rsidRPr="00A01D67">
        <w:rPr>
          <w:b/>
          <w:bCs/>
        </w:rPr>
        <w:t>Zasady bezpiecznej rekrutacji personelu</w:t>
      </w:r>
      <w:r>
        <w:rPr>
          <w:b/>
          <w:bCs/>
        </w:rPr>
        <w:t xml:space="preserve"> w Szkole Podstawowej w Konopnicy</w:t>
      </w:r>
    </w:p>
    <w:p w14:paraId="0EBFEBF7" w14:textId="77777777" w:rsidR="00A01D67" w:rsidRDefault="00A01D67" w:rsidP="00111F6C">
      <w:pPr>
        <w:spacing w:after="0" w:line="276" w:lineRule="auto"/>
      </w:pPr>
    </w:p>
    <w:p w14:paraId="534EC6D2" w14:textId="08F99E9D" w:rsidR="00A01D67" w:rsidRDefault="00A01D67" w:rsidP="00111F6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</w:pPr>
      <w:r>
        <w:t xml:space="preserve">Poznaj dane kandydata/kandydatki, które pozwolą Ci jak najlepiej poznać jego/jej kwalifikacje, w tym stosunek do wartości podzielanych przez </w:t>
      </w:r>
      <w:r w:rsidR="008D3B9F">
        <w:t>szkołę</w:t>
      </w:r>
      <w:r>
        <w:t xml:space="preserve">, takich jak ochrona praw dzieci i szacunek do ich godności. </w:t>
      </w:r>
    </w:p>
    <w:p w14:paraId="75F5D283" w14:textId="7F2ACE8F" w:rsidR="00A01D67" w:rsidRDefault="008D3B9F" w:rsidP="00111F6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</w:pPr>
      <w:r>
        <w:t>Szkoła</w:t>
      </w:r>
      <w:r w:rsidR="00A01D67">
        <w:t xml:space="preserve"> musi zadbać, aby osoby przez nią zatrudnione (w tym osoby pracujące na podstawie umowy zlecenie oraz wolontariusze/stażyści) posiadały odpowiednie kwalifikacje do pracy z</w:t>
      </w:r>
      <w:r>
        <w:t> </w:t>
      </w:r>
      <w:r w:rsidR="00A01D67">
        <w:t xml:space="preserve">dziećmi oraz były dla nich bezpieczne. W związku z tym </w:t>
      </w:r>
      <w:r>
        <w:t>szkoła</w:t>
      </w:r>
      <w:r w:rsidR="00A01D67">
        <w:t xml:space="preserve"> może żądać danych (w tym dokumentów) dotyczących:</w:t>
      </w:r>
    </w:p>
    <w:p w14:paraId="2E6E2F62" w14:textId="71D74443" w:rsidR="00A01D67" w:rsidRDefault="00A01D67" w:rsidP="00111F6C">
      <w:pPr>
        <w:pStyle w:val="Akapitzlist"/>
        <w:numPr>
          <w:ilvl w:val="1"/>
          <w:numId w:val="1"/>
        </w:numPr>
        <w:spacing w:after="0" w:line="276" w:lineRule="auto"/>
        <w:ind w:left="1134"/>
        <w:jc w:val="both"/>
      </w:pPr>
      <w:r>
        <w:t>wykształcenia,</w:t>
      </w:r>
    </w:p>
    <w:p w14:paraId="094ACB27" w14:textId="75FB67E3" w:rsidR="00A01D67" w:rsidRDefault="00A01D67" w:rsidP="00111F6C">
      <w:pPr>
        <w:pStyle w:val="Akapitzlist"/>
        <w:numPr>
          <w:ilvl w:val="1"/>
          <w:numId w:val="1"/>
        </w:numPr>
        <w:spacing w:after="0" w:line="276" w:lineRule="auto"/>
        <w:ind w:left="1134"/>
        <w:jc w:val="both"/>
      </w:pPr>
      <w:r>
        <w:t>kwalifikacji zawodowych,</w:t>
      </w:r>
    </w:p>
    <w:p w14:paraId="0A30DCAB" w14:textId="36D75D09" w:rsidR="00A01D67" w:rsidRDefault="00A01D67" w:rsidP="00111F6C">
      <w:pPr>
        <w:pStyle w:val="Akapitzlist"/>
        <w:numPr>
          <w:ilvl w:val="1"/>
          <w:numId w:val="1"/>
        </w:numPr>
        <w:spacing w:after="0" w:line="276" w:lineRule="auto"/>
        <w:ind w:left="1134"/>
        <w:jc w:val="both"/>
      </w:pPr>
      <w:r>
        <w:t>przebiegu dotychczasowego zatrudnienia</w:t>
      </w:r>
    </w:p>
    <w:p w14:paraId="2EE936B4" w14:textId="3DD5E27D" w:rsidR="00A01D67" w:rsidRDefault="00A01D67" w:rsidP="00111F6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</w:pPr>
      <w:r>
        <w:t xml:space="preserve">W każdym przypadku </w:t>
      </w:r>
      <w:r w:rsidR="008D3B9F">
        <w:t>szkoła</w:t>
      </w:r>
      <w:r>
        <w:t xml:space="preserve"> musi posiadać dane pozwalające zidentyfikować osobę przez nią zatrudnioną, niezależnie od podstawy zatrudnienia. </w:t>
      </w:r>
      <w:r w:rsidR="008D3B9F">
        <w:t>szkoła</w:t>
      </w:r>
      <w:r>
        <w:t xml:space="preserve"> powinna zatem znać: imię (imiona) i</w:t>
      </w:r>
      <w:r w:rsidR="00111F6C">
        <w:t> </w:t>
      </w:r>
      <w:r>
        <w:t>nazwisko, datę urodzenia, dane kontaktowe osoby zatrudnio</w:t>
      </w:r>
      <w:r w:rsidR="008D3B9F">
        <w:t>nej.</w:t>
      </w:r>
    </w:p>
    <w:p w14:paraId="35CBA94E" w14:textId="3AC24294" w:rsidR="008D3B9F" w:rsidRDefault="008D3B9F" w:rsidP="00111F6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</w:pPr>
      <w:r>
        <w:t>Szkoła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nie powinno rodzić dla tej osoby negatywnych konsekwencji.</w:t>
      </w:r>
    </w:p>
    <w:p w14:paraId="540BC7BC" w14:textId="28E9BA4B" w:rsidR="008D3B9F" w:rsidRDefault="008D3B9F" w:rsidP="00111F6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</w:pPr>
      <w:r>
        <w:t xml:space="preserve">Pobierz dane osobowe kandydata/kandydatki, w tym dane potrzebne do sprawdzenia jego/jej danych w Rejestrze Sprawców Przestępstw na Tle Seksualnym (rps.ms.gov.pl): </w:t>
      </w:r>
    </w:p>
    <w:p w14:paraId="3D7BA13D" w14:textId="048F6E2E" w:rsidR="008D3B9F" w:rsidRDefault="008E3A3D" w:rsidP="00111F6C">
      <w:pPr>
        <w:pStyle w:val="Akapitzlist"/>
        <w:numPr>
          <w:ilvl w:val="1"/>
          <w:numId w:val="1"/>
        </w:numPr>
        <w:spacing w:after="0" w:line="276" w:lineRule="auto"/>
        <w:ind w:left="1134"/>
        <w:jc w:val="both"/>
      </w:pPr>
      <w:r>
        <w:t>PESEL,</w:t>
      </w:r>
    </w:p>
    <w:p w14:paraId="7B5F7386" w14:textId="0D827F34" w:rsidR="008D3B9F" w:rsidRDefault="008D3B9F" w:rsidP="00111F6C">
      <w:pPr>
        <w:pStyle w:val="Akapitzlist"/>
        <w:numPr>
          <w:ilvl w:val="1"/>
          <w:numId w:val="1"/>
        </w:numPr>
        <w:spacing w:after="0" w:line="276" w:lineRule="auto"/>
        <w:ind w:left="1134"/>
        <w:jc w:val="both"/>
      </w:pPr>
      <w:r>
        <w:t>nazwisko rodowe</w:t>
      </w:r>
      <w:r w:rsidR="008E3A3D">
        <w:t>,</w:t>
      </w:r>
    </w:p>
    <w:p w14:paraId="1010096F" w14:textId="6256B2F9" w:rsidR="008D3B9F" w:rsidRDefault="008D3B9F" w:rsidP="00111F6C">
      <w:pPr>
        <w:pStyle w:val="Akapitzlist"/>
        <w:numPr>
          <w:ilvl w:val="1"/>
          <w:numId w:val="1"/>
        </w:numPr>
        <w:spacing w:after="0" w:line="276" w:lineRule="auto"/>
        <w:ind w:left="1134"/>
        <w:jc w:val="both"/>
      </w:pPr>
      <w:r>
        <w:t>imię ojca</w:t>
      </w:r>
      <w:r w:rsidR="008E3A3D">
        <w:t>,</w:t>
      </w:r>
    </w:p>
    <w:p w14:paraId="3207E40F" w14:textId="331CE66E" w:rsidR="008D3B9F" w:rsidRDefault="008D3B9F" w:rsidP="00111F6C">
      <w:pPr>
        <w:pStyle w:val="Akapitzlist"/>
        <w:numPr>
          <w:ilvl w:val="1"/>
          <w:numId w:val="1"/>
        </w:numPr>
        <w:spacing w:after="0" w:line="276" w:lineRule="auto"/>
        <w:ind w:left="1134"/>
        <w:jc w:val="both"/>
      </w:pPr>
      <w:r>
        <w:t>imię matki</w:t>
      </w:r>
      <w:r w:rsidR="008E3A3D">
        <w:t>.</w:t>
      </w:r>
    </w:p>
    <w:p w14:paraId="683E38D7" w14:textId="3CDBA8C7" w:rsidR="008D3B9F" w:rsidRDefault="008D3B9F" w:rsidP="00111F6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</w:pPr>
      <w:r>
        <w:t>Wydruk z Rejestru należy przechowywać w aktach osobowych pracownika lub analogicznej dokumentacji dotyczącej wolontariusza/osoby zatrudnionej w oparciu o umowę cywilnoprawną.</w:t>
      </w:r>
    </w:p>
    <w:p w14:paraId="1A1513FA" w14:textId="506D31FF" w:rsidR="008D3B9F" w:rsidRDefault="001833EA" w:rsidP="00111F6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</w:pPr>
      <w:r>
        <w:t>Szkoła jest zobowiązana do domagania się</w:t>
      </w:r>
      <w:r w:rsidR="008D3B9F">
        <w:t xml:space="preserve"> od kandydata/kandydatki informację z Krajowego Rejestru Karnego o niekaralności w</w:t>
      </w:r>
      <w:r w:rsidR="00616901">
        <w:t> </w:t>
      </w:r>
      <w:r w:rsidR="008D3B9F">
        <w:t xml:space="preserve">zakresie przestępstw określonych w rozdziane </w:t>
      </w:r>
      <w:r w:rsidR="00CA12FA">
        <w:t>XIX i XXV, w art. 189a i</w:t>
      </w:r>
      <w:r>
        <w:t> </w:t>
      </w:r>
      <w:r w:rsidR="00CA12FA">
        <w:t>art. 207</w:t>
      </w:r>
      <w:r w:rsidR="00CA12FA" w:rsidRPr="00CA12FA">
        <w:t xml:space="preserve"> </w:t>
      </w:r>
      <w:r w:rsidR="00CA12FA">
        <w:t>Kodeksu Karnego oraz w ustawie z dnia 29 lipca 2005r. o przeciwdziałaniu narkomanii</w:t>
      </w:r>
      <w:r w:rsidR="008D3B9F">
        <w:t>.</w:t>
      </w:r>
      <w:r w:rsidR="00616901">
        <w:t xml:space="preserve"> Jeżeli osoba posiada obywatelstwo inne niż polskie, wówczas powinna przedłożyć również informację z rejestru karnego państwa obywatelstwa uzyskiwaną do celów działalności zawodowej lub </w:t>
      </w:r>
      <w:proofErr w:type="spellStart"/>
      <w:r w:rsidR="00616901">
        <w:t>wolontariackiej</w:t>
      </w:r>
      <w:proofErr w:type="spellEnd"/>
      <w:r w:rsidR="00616901">
        <w:t xml:space="preserve"> związanej z kontaktami z dziećmi, bądź informację z rejestru karnego, jeżeli prawo tego państwa nie przewiduje wydawania informacji dla w/w celów.</w:t>
      </w:r>
    </w:p>
    <w:p w14:paraId="27C72501" w14:textId="77777777" w:rsidR="00CA12FA" w:rsidRDefault="00616901" w:rsidP="00111F6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</w:pPr>
      <w:r>
        <w:t xml:space="preserve">Pobierz od kandydata/kandydatki oświadczenie o państwie/ach zamieszkiwania w ciągu ostatnich 20 lat, innych niż Rzeczpospolita Polska i państwo obywatelstwa, złożone pod rygorem odpowiedzialności karnej. </w:t>
      </w:r>
    </w:p>
    <w:p w14:paraId="62C4243F" w14:textId="51A52A7B" w:rsidR="00616901" w:rsidRDefault="00616901" w:rsidP="00111F6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</w:pPr>
      <w:r>
        <w:t xml:space="preserve">Jeżeli prawo państwa, z którego ma być </w:t>
      </w:r>
      <w:r w:rsidR="00CA12FA">
        <w:t>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XXV, w art. 189a i art. 207</w:t>
      </w:r>
      <w:r w:rsidR="00CA12FA" w:rsidRPr="00CA12FA">
        <w:t xml:space="preserve"> </w:t>
      </w:r>
      <w:r w:rsidR="00CA12FA">
        <w:t>Kodeksu Karnego</w:t>
      </w:r>
      <w:r w:rsidR="00CA12FA">
        <w:t xml:space="preserve"> oraz w ustawie z dnia 29 lipca 2005r. o przeciwdziałaniu narkomanii oraz nie wydane wobec niej innego </w:t>
      </w:r>
      <w:r w:rsidR="00CA12FA">
        <w:lastRenderedPageBreak/>
        <w:t>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świadczeniem porad psychologicznych, uprawianiem sportu lub realizacją innych zainteresowań przez małoletnich, lub z opieką nad nimi.</w:t>
      </w:r>
    </w:p>
    <w:p w14:paraId="7C7ED599" w14:textId="7AE7F005" w:rsidR="00CA12FA" w:rsidRDefault="00CA12FA" w:rsidP="00111F6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</w:pPr>
      <w:r>
        <w:t xml:space="preserve">Pod oświadczeniami składanymi pod rygorem odpowiedzialności karnej składa się oświadczenie o następującej treści: </w:t>
      </w:r>
      <w:r>
        <w:t>Jestem świadomy/a odpowiedzialności karnej za złożenie fałszywego oświadczenia. Oświadczenie to zastępuje pouczenie organu o odpowiedzialności karnej za złożenie fałszywego oświadczenia.</w:t>
      </w:r>
      <w:r w:rsidR="001833EA" w:rsidRPr="001833EA">
        <w:t xml:space="preserve"> </w:t>
      </w:r>
      <w:r w:rsidR="001833EA">
        <w:t>Formularz oświadczenia stanowi aneks do niniejszych zasad.</w:t>
      </w:r>
    </w:p>
    <w:p w14:paraId="340E92D2" w14:textId="77777777" w:rsidR="00A01D67" w:rsidRDefault="00A01D67" w:rsidP="00A01D67">
      <w:pPr>
        <w:spacing w:after="0"/>
      </w:pPr>
    </w:p>
    <w:p w14:paraId="5E87AC38" w14:textId="77777777" w:rsidR="008D3B9F" w:rsidRDefault="008D3B9F" w:rsidP="00A01D67">
      <w:pPr>
        <w:spacing w:after="0"/>
      </w:pPr>
    </w:p>
    <w:p w14:paraId="5CDBDF0A" w14:textId="77777777" w:rsidR="00111F6C" w:rsidRDefault="00111F6C" w:rsidP="00A01D67">
      <w:pPr>
        <w:spacing w:after="0"/>
      </w:pPr>
    </w:p>
    <w:p w14:paraId="302EE458" w14:textId="77777777" w:rsidR="00111F6C" w:rsidRDefault="00111F6C" w:rsidP="00A01D67">
      <w:pPr>
        <w:spacing w:after="0"/>
      </w:pPr>
    </w:p>
    <w:p w14:paraId="5C398C9E" w14:textId="77777777" w:rsidR="00111F6C" w:rsidRDefault="00111F6C" w:rsidP="00A01D67">
      <w:pPr>
        <w:spacing w:after="0"/>
      </w:pPr>
    </w:p>
    <w:p w14:paraId="1482BD80" w14:textId="77777777" w:rsidR="008E3A3D" w:rsidRDefault="008E3A3D" w:rsidP="00A01D67">
      <w:pPr>
        <w:spacing w:after="0"/>
      </w:pPr>
    </w:p>
    <w:p w14:paraId="51ED531A" w14:textId="1899FCEA" w:rsidR="00111F6C" w:rsidRDefault="008E3A3D" w:rsidP="00111F6C">
      <w:pPr>
        <w:spacing w:after="0"/>
        <w:jc w:val="center"/>
        <w:rPr>
          <w:b/>
          <w:bCs/>
        </w:rPr>
      </w:pPr>
      <w:r w:rsidRPr="00111F6C">
        <w:rPr>
          <w:b/>
          <w:bCs/>
        </w:rPr>
        <w:t xml:space="preserve">Oświadczenie o niekaralności i zobowiązaniu </w:t>
      </w:r>
    </w:p>
    <w:p w14:paraId="51A0B64D" w14:textId="324509A2" w:rsidR="008D3B9F" w:rsidRPr="00111F6C" w:rsidRDefault="00111F6C" w:rsidP="00111F6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do </w:t>
      </w:r>
      <w:r w:rsidR="008E3A3D" w:rsidRPr="00111F6C">
        <w:rPr>
          <w:b/>
          <w:bCs/>
        </w:rPr>
        <w:t>przestrzegania podstawowych zasad ochrony dzieci:</w:t>
      </w:r>
    </w:p>
    <w:p w14:paraId="57E77860" w14:textId="77777777" w:rsidR="008E3A3D" w:rsidRDefault="008E3A3D" w:rsidP="00A01D67">
      <w:pPr>
        <w:spacing w:after="0"/>
      </w:pPr>
    </w:p>
    <w:p w14:paraId="6EC8E7F8" w14:textId="18BF208C" w:rsidR="008E3A3D" w:rsidRDefault="008E3A3D" w:rsidP="00111F6C">
      <w:pPr>
        <w:spacing w:after="0" w:line="360" w:lineRule="auto"/>
        <w:jc w:val="right"/>
      </w:pPr>
      <w:r>
        <w:t>Konopnica, (data) ………………………………………</w:t>
      </w:r>
    </w:p>
    <w:p w14:paraId="7827E704" w14:textId="77777777" w:rsidR="00111F6C" w:rsidRDefault="00111F6C" w:rsidP="00111F6C">
      <w:pPr>
        <w:spacing w:after="0" w:line="360" w:lineRule="auto"/>
        <w:jc w:val="right"/>
      </w:pPr>
    </w:p>
    <w:p w14:paraId="633B187A" w14:textId="6ABBCE10" w:rsidR="008E3A3D" w:rsidRDefault="008E3A3D" w:rsidP="00111F6C">
      <w:pPr>
        <w:spacing w:after="0" w:line="360" w:lineRule="auto"/>
        <w:jc w:val="both"/>
      </w:pPr>
      <w:r>
        <w:t>Ja, …………………………………………………………………….., nr PESEL …………………………………….. oświadczam, że nie byłam/</w:t>
      </w:r>
      <w:r w:rsidR="00111F6C">
        <w:t>-</w:t>
      </w:r>
      <w:r>
        <w:t>em skazana/</w:t>
      </w:r>
      <w:r w:rsidR="00111F6C">
        <w:t>-</w:t>
      </w:r>
      <w:r>
        <w:t>y za przestępstwo przeciwko wolności seksualnej i obyczajności i</w:t>
      </w:r>
      <w:r w:rsidR="00111F6C">
        <w:t> </w:t>
      </w:r>
      <w:r>
        <w:t xml:space="preserve">przestępstwa z użyciem przemocy na szkodę małoletniego i nie toczy się przeciwko mnie żadne postępowanie </w:t>
      </w:r>
      <w:r w:rsidR="00111F6C">
        <w:t>karne ani dyscyplinarne w tym zakresie. Ponadto oświadczam, że zapoznałam/-em się z zasadami ochrony dzieci obowiązującymi w Szkole Podstawowej w Konopnicy i zobowiązuję się do ich przestrzegania.</w:t>
      </w:r>
    </w:p>
    <w:p w14:paraId="00BDD15A" w14:textId="77777777" w:rsidR="00111F6C" w:rsidRDefault="00111F6C" w:rsidP="00111F6C">
      <w:pPr>
        <w:spacing w:after="0" w:line="360" w:lineRule="auto"/>
        <w:jc w:val="both"/>
      </w:pPr>
    </w:p>
    <w:p w14:paraId="7FA2406B" w14:textId="62147B45" w:rsidR="00111F6C" w:rsidRDefault="00111F6C" w:rsidP="00111F6C">
      <w:pPr>
        <w:spacing w:after="0" w:line="240" w:lineRule="auto"/>
        <w:ind w:left="5103"/>
        <w:jc w:val="center"/>
      </w:pPr>
      <w:r>
        <w:t>…………………………………………………………………</w:t>
      </w:r>
    </w:p>
    <w:p w14:paraId="49BF3788" w14:textId="684DE0EC" w:rsidR="00111F6C" w:rsidRDefault="00111F6C" w:rsidP="00111F6C">
      <w:pPr>
        <w:spacing w:after="0" w:line="240" w:lineRule="auto"/>
        <w:ind w:left="5103"/>
        <w:jc w:val="center"/>
      </w:pPr>
      <w:r>
        <w:t>(podpis)</w:t>
      </w:r>
    </w:p>
    <w:p w14:paraId="2B46A6AF" w14:textId="77777777" w:rsidR="00111F6C" w:rsidRDefault="00111F6C" w:rsidP="00111F6C">
      <w:pPr>
        <w:spacing w:after="0" w:line="360" w:lineRule="auto"/>
        <w:jc w:val="both"/>
      </w:pPr>
    </w:p>
    <w:p w14:paraId="63031179" w14:textId="56A6D23C" w:rsidR="00111F6C" w:rsidRDefault="00111F6C" w:rsidP="00111F6C">
      <w:pPr>
        <w:spacing w:after="0" w:line="360" w:lineRule="auto"/>
        <w:jc w:val="both"/>
      </w:pPr>
      <w:r>
        <w:t>Jestem świadomy/</w:t>
      </w:r>
      <w:r>
        <w:t>-</w:t>
      </w:r>
      <w:r>
        <w:t xml:space="preserve">a odpowiedzialności karnej za złożenie fałszywego oświadczenia. </w:t>
      </w:r>
    </w:p>
    <w:p w14:paraId="0EB8AAC3" w14:textId="77777777" w:rsidR="00111F6C" w:rsidRDefault="00111F6C" w:rsidP="00111F6C">
      <w:pPr>
        <w:spacing w:after="0" w:line="360" w:lineRule="auto"/>
        <w:jc w:val="both"/>
      </w:pPr>
    </w:p>
    <w:p w14:paraId="54C148FE" w14:textId="77777777" w:rsidR="00111F6C" w:rsidRDefault="00111F6C" w:rsidP="00111F6C">
      <w:pPr>
        <w:spacing w:after="0" w:line="240" w:lineRule="auto"/>
        <w:ind w:left="5103"/>
        <w:jc w:val="center"/>
      </w:pPr>
      <w:r>
        <w:t>…………………………………………………………………</w:t>
      </w:r>
    </w:p>
    <w:p w14:paraId="161A1124" w14:textId="77777777" w:rsidR="00111F6C" w:rsidRDefault="00111F6C" w:rsidP="00111F6C">
      <w:pPr>
        <w:spacing w:after="0" w:line="240" w:lineRule="auto"/>
        <w:ind w:left="5103"/>
        <w:jc w:val="center"/>
      </w:pPr>
      <w:r>
        <w:t>(podpis)</w:t>
      </w:r>
    </w:p>
    <w:p w14:paraId="03A464F2" w14:textId="77777777" w:rsidR="00111F6C" w:rsidRDefault="00111F6C" w:rsidP="00111F6C">
      <w:pPr>
        <w:spacing w:after="0" w:line="360" w:lineRule="auto"/>
        <w:jc w:val="both"/>
      </w:pPr>
    </w:p>
    <w:p w14:paraId="6ED23477" w14:textId="77777777" w:rsidR="00111F6C" w:rsidRDefault="00111F6C" w:rsidP="00111F6C">
      <w:pPr>
        <w:spacing w:after="0" w:line="360" w:lineRule="auto"/>
        <w:jc w:val="both"/>
      </w:pPr>
    </w:p>
    <w:p w14:paraId="3E0800A5" w14:textId="77777777" w:rsidR="00111F6C" w:rsidRDefault="00111F6C" w:rsidP="00111F6C">
      <w:pPr>
        <w:spacing w:after="0" w:line="360" w:lineRule="auto"/>
        <w:jc w:val="both"/>
      </w:pPr>
    </w:p>
    <w:p w14:paraId="242A3D2A" w14:textId="77777777" w:rsidR="00CA12FA" w:rsidRDefault="00CA12FA" w:rsidP="00A01D67">
      <w:pPr>
        <w:spacing w:after="0"/>
      </w:pPr>
    </w:p>
    <w:p w14:paraId="5EAD72A6" w14:textId="77777777" w:rsidR="00CA12FA" w:rsidRDefault="00CA12FA" w:rsidP="00A01D67">
      <w:pPr>
        <w:spacing w:after="0"/>
      </w:pPr>
    </w:p>
    <w:p w14:paraId="48F568E8" w14:textId="77777777" w:rsidR="00111F6C" w:rsidRDefault="00111F6C">
      <w:r>
        <w:br w:type="page"/>
      </w:r>
    </w:p>
    <w:p w14:paraId="5B44B570" w14:textId="4946B0BC" w:rsidR="00111F6C" w:rsidRDefault="00111F6C" w:rsidP="00323A99">
      <w:pPr>
        <w:spacing w:after="0" w:line="276" w:lineRule="auto"/>
        <w:jc w:val="right"/>
      </w:pPr>
      <w:r>
        <w:lastRenderedPageBreak/>
        <w:t>Załącznik nr 1</w:t>
      </w:r>
    </w:p>
    <w:p w14:paraId="17EBB2C9" w14:textId="77777777" w:rsidR="00111F6C" w:rsidRDefault="00111F6C" w:rsidP="005E3CCF">
      <w:pPr>
        <w:spacing w:after="0" w:line="276" w:lineRule="auto"/>
      </w:pPr>
    </w:p>
    <w:p w14:paraId="7101BB63" w14:textId="385DBE83" w:rsidR="00111F6C" w:rsidRPr="00B84720" w:rsidRDefault="00111F6C" w:rsidP="005E3CCF">
      <w:pPr>
        <w:spacing w:after="0" w:line="276" w:lineRule="auto"/>
        <w:jc w:val="center"/>
        <w:rPr>
          <w:b/>
          <w:bCs/>
        </w:rPr>
      </w:pPr>
      <w:r w:rsidRPr="00B84720">
        <w:rPr>
          <w:b/>
          <w:bCs/>
        </w:rPr>
        <w:t>Zasady bezpiecznych relacji w Szkole Podstawowej w Konopnicy</w:t>
      </w:r>
    </w:p>
    <w:p w14:paraId="3D08C4F2" w14:textId="77777777" w:rsidR="00323A99" w:rsidRDefault="00323A99" w:rsidP="005E3CCF">
      <w:pPr>
        <w:spacing w:after="0" w:line="276" w:lineRule="auto"/>
      </w:pPr>
    </w:p>
    <w:p w14:paraId="3E6E93AD" w14:textId="77777777" w:rsidR="00323A99" w:rsidRDefault="00323A99" w:rsidP="005E3CCF">
      <w:pPr>
        <w:spacing w:after="0" w:line="276" w:lineRule="auto"/>
      </w:pPr>
    </w:p>
    <w:p w14:paraId="50C8EE37" w14:textId="3B8599EF" w:rsidR="00111F6C" w:rsidRPr="00323A99" w:rsidRDefault="00111F6C" w:rsidP="005E3CCF">
      <w:pPr>
        <w:pStyle w:val="Akapitzlist"/>
        <w:numPr>
          <w:ilvl w:val="0"/>
          <w:numId w:val="2"/>
        </w:numPr>
        <w:spacing w:after="0" w:line="276" w:lineRule="auto"/>
        <w:ind w:left="284" w:hanging="207"/>
        <w:rPr>
          <w:b/>
          <w:bCs/>
          <w:i/>
          <w:iCs/>
        </w:rPr>
      </w:pPr>
      <w:r w:rsidRPr="00323A99">
        <w:rPr>
          <w:b/>
          <w:bCs/>
          <w:i/>
          <w:iCs/>
        </w:rPr>
        <w:t>Zasady bezpiecznych relacji personelu szkoły z dziećmi</w:t>
      </w:r>
    </w:p>
    <w:p w14:paraId="0D55B1FC" w14:textId="77777777" w:rsidR="00323A99" w:rsidRDefault="00323A99" w:rsidP="005E3CCF">
      <w:pPr>
        <w:spacing w:after="0" w:line="276" w:lineRule="auto"/>
        <w:ind w:firstLine="708"/>
        <w:jc w:val="both"/>
      </w:pPr>
    </w:p>
    <w:p w14:paraId="7E471B6C" w14:textId="3324296B" w:rsidR="00B84720" w:rsidRDefault="005E3CCF" w:rsidP="005E3CCF">
      <w:pPr>
        <w:spacing w:after="0" w:line="276" w:lineRule="auto"/>
        <w:ind w:firstLine="708"/>
        <w:jc w:val="both"/>
      </w:pPr>
      <w:r>
        <w:t xml:space="preserve">Naczelną zasadą wszystkich czynności podejmowanych przez personel szkoły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szkoły oraz swoich kompetencji. </w:t>
      </w:r>
    </w:p>
    <w:p w14:paraId="32B8BB09" w14:textId="159D88AA" w:rsidR="005E3CCF" w:rsidRDefault="005E3CCF" w:rsidP="005E3CCF">
      <w:pPr>
        <w:spacing w:after="0" w:line="276" w:lineRule="auto"/>
        <w:ind w:firstLine="708"/>
        <w:jc w:val="both"/>
      </w:pPr>
      <w:r>
        <w:t xml:space="preserve">Zasady bezpiecznych relacji personelu z dziećmi obowiązują wszystkich pracowników, stażystów i wolontariuszy. Znajomość i zaakceptowanie zasad są potwierdzone podpisaniem niniejszych zasad. </w:t>
      </w:r>
    </w:p>
    <w:p w14:paraId="3D0C8E39" w14:textId="77777777" w:rsidR="005E3CCF" w:rsidRDefault="005E3CCF" w:rsidP="005E3CCF">
      <w:pPr>
        <w:spacing w:after="0" w:line="276" w:lineRule="auto"/>
        <w:jc w:val="both"/>
      </w:pPr>
    </w:p>
    <w:p w14:paraId="45EEED55" w14:textId="683AE5BD" w:rsidR="005E3CCF" w:rsidRPr="005E3CCF" w:rsidRDefault="005E3CCF" w:rsidP="00323A99">
      <w:pPr>
        <w:spacing w:after="0" w:line="276" w:lineRule="auto"/>
        <w:rPr>
          <w:b/>
          <w:bCs/>
          <w:i/>
          <w:iCs/>
        </w:rPr>
      </w:pPr>
      <w:r w:rsidRPr="005E3CCF">
        <w:rPr>
          <w:b/>
          <w:bCs/>
          <w:i/>
          <w:iCs/>
        </w:rPr>
        <w:t>Relacje personelu z dziećmi</w:t>
      </w:r>
    </w:p>
    <w:p w14:paraId="464CD6BC" w14:textId="0AE0D5FE" w:rsidR="005E3CCF" w:rsidRDefault="005E3CCF" w:rsidP="00323A99">
      <w:pPr>
        <w:spacing w:after="0" w:line="276" w:lineRule="auto"/>
        <w:ind w:firstLine="708"/>
        <w:jc w:val="both"/>
      </w:pPr>
      <w:r>
        <w:t xml:space="preserve">Jesteś zobowiązany/-a do utrzymywania profesjonalnej relacji z dziećmi i każdorazowego rozważenia czy Twoja reakcja, komunikat, bądź działanie wobec dziecka są adekwatne do sytuacji, bezpieczne, uzasadnione i sprawiedliwe wobec innych dzieci. Działaj w sposób otwarty i przejrzysty dla innych, aby zminimalizować ryzyko błędnej interpretacji Twojego zachowania. </w:t>
      </w:r>
    </w:p>
    <w:p w14:paraId="78464C11" w14:textId="77777777" w:rsidR="005E3CCF" w:rsidRDefault="005E3CCF" w:rsidP="005E3CCF">
      <w:pPr>
        <w:spacing w:after="0" w:line="276" w:lineRule="auto"/>
        <w:jc w:val="both"/>
      </w:pPr>
    </w:p>
    <w:p w14:paraId="451F4248" w14:textId="4835DD0A" w:rsidR="005E3CCF" w:rsidRPr="00430E41" w:rsidRDefault="005E3CCF" w:rsidP="005E3CCF">
      <w:pPr>
        <w:spacing w:after="0" w:line="276" w:lineRule="auto"/>
        <w:jc w:val="both"/>
        <w:rPr>
          <w:b/>
          <w:bCs/>
        </w:rPr>
      </w:pPr>
      <w:r w:rsidRPr="00430E41">
        <w:rPr>
          <w:b/>
          <w:bCs/>
        </w:rPr>
        <w:t>Komunikacja z dziećmi</w:t>
      </w:r>
    </w:p>
    <w:p w14:paraId="27B02F1E" w14:textId="4BCE2457" w:rsidR="005E3CCF" w:rsidRDefault="00BD028A" w:rsidP="005E3CC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</w:pPr>
      <w:r>
        <w:t>W komunikacji z dziećmi zachowuj cierpliwość i szacunek.</w:t>
      </w:r>
    </w:p>
    <w:p w14:paraId="5CBCA10D" w14:textId="5C5D3199" w:rsidR="00BD028A" w:rsidRDefault="00BD028A" w:rsidP="005E3CC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</w:pPr>
      <w:r>
        <w:t>Słuchaj uważnie dzieci i udzielaj im odpowiedzi adekwatnych do ich wieku i danej sytuacji.</w:t>
      </w:r>
    </w:p>
    <w:p w14:paraId="28328295" w14:textId="2653ACBE" w:rsidR="00BD028A" w:rsidRDefault="00BD028A" w:rsidP="005E3CC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</w:pPr>
      <w:r>
        <w:t>Nie wolno zawstydzać, upokarzać, lekceważyć i obrażać dziecka. Nie wolno krzyczeć na dziecko w sytuacji innej niż wynikająca z bezpieczeństwa dzieci lub innych dzieci.</w:t>
      </w:r>
    </w:p>
    <w:p w14:paraId="4916F37B" w14:textId="3E9D7E4E" w:rsidR="00BD028A" w:rsidRDefault="00BD028A" w:rsidP="005E3CC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</w:pPr>
      <w:r>
        <w:t>Nie wolno ujawniać informacji wrażliwych dotyczących dziecka wobec osób nieuprawnionych, w tym wobec innych dzieci. Obejmuje to wizerunek dziecka, informacje o jego/jej sytuacji rodzinnej, ekonomicznej, medycznej, opiekuńczej i prawnej.</w:t>
      </w:r>
    </w:p>
    <w:p w14:paraId="787143BC" w14:textId="2F5507D8" w:rsidR="00BD028A" w:rsidRDefault="002D1140" w:rsidP="005E3CC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</w:pPr>
      <w:r>
        <w:t>Podejmując decyzje dotyczące dziecka, poinformuj je o tym i staraj się brać pod uwagę jego oczekiwania.</w:t>
      </w:r>
    </w:p>
    <w:p w14:paraId="5A58F8A5" w14:textId="6F5F1501" w:rsidR="002D1140" w:rsidRDefault="002D1140" w:rsidP="005E3CC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</w:pPr>
      <w:r>
        <w:t>Szanuj prawo dziecka do prywatności. Jeśli konieczne jest odstąpienie od zasady poufności, aby chronić dziecko, wyjaśnij mu to najszybciej jak to możliwe.</w:t>
      </w:r>
    </w:p>
    <w:p w14:paraId="6AC8FA31" w14:textId="55FB1D2D" w:rsidR="002D1140" w:rsidRDefault="002D1140" w:rsidP="005E3CC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</w:pPr>
      <w:r>
        <w:t>W sytuacji, gdy konieczna jest rozmowa o zachowaniu dziecka na osobności, zadbaj o obecność innego pracownika szkoły, np. psychologa lub pedagoga.</w:t>
      </w:r>
    </w:p>
    <w:p w14:paraId="2F0C9626" w14:textId="2441530F" w:rsidR="002D1140" w:rsidRDefault="002D1140" w:rsidP="005E3CC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</w:pPr>
      <w:r>
        <w:t>Nie wolno Ci zachowywać się w obecności dzieci w sposób niestosowny. Obejmuje to używanie wulgarnych słów, gestów i żartów, czynienie obraźliwych uwag, nawiązywanie wypowiedziach do aktywności bądź atrakcyjności seksualnej oraz wykorzystywanie wobec dziecka relacji władzy lub przewagi fizycznej (zastraszanie, przymuszanie, groźby).</w:t>
      </w:r>
    </w:p>
    <w:p w14:paraId="4ADE33EF" w14:textId="12ECDD73" w:rsidR="002D1140" w:rsidRDefault="002D1140" w:rsidP="005E3CCF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</w:pPr>
      <w:r>
        <w:t xml:space="preserve">Zapewnij dzieci, że jeśli czują się niekomfortowo w jakiejś sytuacji, wobec konkretnego zachowania czy słów, mogą o tym powiedzieć Tobie lub </w:t>
      </w:r>
      <w:r>
        <w:t>psychologowi/pedagogowi</w:t>
      </w:r>
      <w:r>
        <w:t xml:space="preserve"> i mogą oczekiwać odpowiedniej reakcji i/lub pomocy.</w:t>
      </w:r>
    </w:p>
    <w:p w14:paraId="682D2294" w14:textId="77777777" w:rsidR="005E3CCF" w:rsidRDefault="005E3CCF" w:rsidP="005E3CCF">
      <w:pPr>
        <w:spacing w:after="0" w:line="276" w:lineRule="auto"/>
        <w:jc w:val="both"/>
      </w:pPr>
    </w:p>
    <w:p w14:paraId="45A5C47B" w14:textId="77777777" w:rsidR="00323A99" w:rsidRDefault="00323A99" w:rsidP="005E3CCF">
      <w:pPr>
        <w:spacing w:after="0" w:line="276" w:lineRule="auto"/>
        <w:jc w:val="both"/>
        <w:rPr>
          <w:b/>
          <w:bCs/>
        </w:rPr>
      </w:pPr>
    </w:p>
    <w:p w14:paraId="0675D190" w14:textId="2B99C84C" w:rsidR="002D1140" w:rsidRPr="00430E41" w:rsidRDefault="002D1140" w:rsidP="005E3CCF">
      <w:pPr>
        <w:spacing w:after="0" w:line="276" w:lineRule="auto"/>
        <w:jc w:val="both"/>
        <w:rPr>
          <w:b/>
          <w:bCs/>
        </w:rPr>
      </w:pPr>
      <w:r w:rsidRPr="00430E41">
        <w:rPr>
          <w:b/>
          <w:bCs/>
        </w:rPr>
        <w:lastRenderedPageBreak/>
        <w:t>Działania z dziećmi</w:t>
      </w:r>
    </w:p>
    <w:p w14:paraId="762CA4A8" w14:textId="74D23BB1" w:rsidR="002D1140" w:rsidRDefault="002D1140" w:rsidP="002D114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</w:pPr>
      <w:r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4B0A7B82" w14:textId="34ACD957" w:rsidR="002D1140" w:rsidRDefault="002D1140" w:rsidP="002D114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</w:pPr>
      <w:r>
        <w:t>Unikaj faworyzowania dzieci.</w:t>
      </w:r>
    </w:p>
    <w:p w14:paraId="273A4095" w14:textId="00A5FC00" w:rsidR="002D1140" w:rsidRDefault="002D1140" w:rsidP="002D114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</w:pPr>
      <w:r>
        <w:t>Nie wolno nawiązywać z dzieckiem jakichkolwiek relacji romantycznych lub seksualnych ani składać mu propozycji o nieodpowiednim charakterze</w:t>
      </w:r>
      <w:r w:rsidR="003E0EA3">
        <w:t>. Obejmuje to także seksualne komentarze, żarty, gesty oraz udostępnianie dzieciom treści erotycznych i pornograficznych bez względu na ich formę.</w:t>
      </w:r>
    </w:p>
    <w:p w14:paraId="62A17D82" w14:textId="5D6E3768" w:rsidR="003E0EA3" w:rsidRDefault="00430E41" w:rsidP="002D114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</w:pPr>
      <w:r>
        <w:t>Nie wolno utrwalać wizerunku dziecka (filmowanie, nagrywanie głosu, fotografowanie) dla potrzeb prywatnych. Dotyczy to także umożliwienia osobom trzecim utrwalenia wizerunków dzieci, jeśli dyrekcja szkoły nie została o tym poinformowana, nie wyraziła na to zgody i nie uzyskała zgód rodziców/opiekunów prawnych oraz samych dzieci.</w:t>
      </w:r>
    </w:p>
    <w:p w14:paraId="70AF8094" w14:textId="35DA9380" w:rsidR="00430E41" w:rsidRDefault="00430E41" w:rsidP="002D114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</w:pPr>
      <w:r>
        <w:t>Nie wolno proponować dzieciom alkoholu, wyrobów tytoniowych ani nielegalnych substancji, jak również używać ich w obecności dzieci.</w:t>
      </w:r>
    </w:p>
    <w:p w14:paraId="086ACCCD" w14:textId="2F068665" w:rsidR="00430E41" w:rsidRDefault="00430E41" w:rsidP="002D114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</w:pPr>
      <w:r>
        <w:t>Nie wolno przyjmować pieniędzy ani prezentów od dziecka, ani rodziców/opiekunów dziecka. Nie wolno wchodzić w relacje jakiejkolwiek zależności wobec dziecka lub rodziców/opiekunów dziecka. Nie wolno zachowywać się w sposób mogący sugerować innym istnienie takiej zależności i prowadzący do oskarżeń o nierówne traktowanie, bądź czerpanie korzyści majątkowych i innych. Nie dotyczy to okazjonalnych podarków związanych ze świętami w roku szkolnym, np. kwiatów, prezentów składkowych czy drobnych upominków.</w:t>
      </w:r>
    </w:p>
    <w:p w14:paraId="53874C27" w14:textId="0A6AB9F2" w:rsidR="00430E41" w:rsidRDefault="00430E41" w:rsidP="002D114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</w:pPr>
      <w:r>
        <w:t>Wszystkie ryzykowne sytuacje, które obejmują zauroczenie dzieckiem przez pracownika lub pracownikiem przez dziecko, muszą być raportowane dyrekcji. Jeśli jesteś ich świadkiem, reaguj stanowczo, ale z wyczuciem, aby zachować godność osób zainteresowanych.</w:t>
      </w:r>
    </w:p>
    <w:p w14:paraId="42F22757" w14:textId="77777777" w:rsidR="00430E41" w:rsidRDefault="00430E41" w:rsidP="00430E41">
      <w:pPr>
        <w:spacing w:after="0" w:line="276" w:lineRule="auto"/>
        <w:jc w:val="both"/>
      </w:pPr>
    </w:p>
    <w:p w14:paraId="6DB170E9" w14:textId="792478F2" w:rsidR="00430E41" w:rsidRPr="00430E41" w:rsidRDefault="00430E41" w:rsidP="00430E41">
      <w:pPr>
        <w:spacing w:after="0" w:line="276" w:lineRule="auto"/>
        <w:jc w:val="both"/>
        <w:rPr>
          <w:b/>
          <w:bCs/>
        </w:rPr>
      </w:pPr>
      <w:r w:rsidRPr="00430E41">
        <w:rPr>
          <w:b/>
          <w:bCs/>
        </w:rPr>
        <w:t>Kontakt fizyczny z dziećmi</w:t>
      </w:r>
    </w:p>
    <w:p w14:paraId="257D448D" w14:textId="5469EC9F" w:rsidR="00430E41" w:rsidRDefault="00430E41" w:rsidP="00880EA8">
      <w:pPr>
        <w:spacing w:after="0" w:line="276" w:lineRule="auto"/>
        <w:ind w:firstLine="708"/>
        <w:jc w:val="both"/>
      </w:pPr>
      <w:r>
        <w:t>Każde przemocowe działanie wobec dziecka jest niedopuszczalne. Istnieją jednak sytuacje, w</w:t>
      </w:r>
      <w:r w:rsidR="00880EA8">
        <w:t> </w:t>
      </w:r>
      <w:r>
        <w:t>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dziecka, może być nieodpowiednie wobec innego. Kieruj się zawsze swoim profesjonalnym osądem, słuchając, obserwując i odnotowując reakcję dziecka, pytając je o zgodę na kontakt fizyczny (np. przytulenie) i zachowując świadomość, że nawet przy Twoich dobrych intencjach, taki kontakt może być błędnie zinterpretowany przez dziecko lub osoby trzecie.</w:t>
      </w:r>
    </w:p>
    <w:p w14:paraId="5CD66D67" w14:textId="11774D4C" w:rsidR="00430E41" w:rsidRDefault="00430E41" w:rsidP="00430E41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>
        <w:t xml:space="preserve">Nie wolno bić, szturchać, popychać ani w jakikolwiek sposób naruszać integralności fizycznej dziecka. </w:t>
      </w:r>
      <w:r w:rsidR="004E5A16">
        <w:t>Wyjątkiem jest sytuacja, w której dziecko zagraża samo sobie (autoagresja o dużym nasileniu) lub innym (gdy dziecko nie przerywa agresji fizycznej mimo polecenia pracownika szkoły), wówczas jest dopuszczalna interwencja fizyczna. Należy jednak poinformować rodzica o przebiegu zdarzenia oraz stworzyć notatkę z przeprowadzonej interwencji, a następnie umieścić ją w teczce ucznia.</w:t>
      </w:r>
    </w:p>
    <w:p w14:paraId="3A5310F9" w14:textId="7F884922" w:rsidR="00430E41" w:rsidRDefault="00430E41" w:rsidP="00430E41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>
        <w:t>Nigdy nie dotykaj dziecka w sposób, który może być uznany za nieprzyzwoity lub niestosowny.</w:t>
      </w:r>
    </w:p>
    <w:p w14:paraId="58059881" w14:textId="629D5AD1" w:rsidR="00430E41" w:rsidRDefault="003A4782" w:rsidP="00430E41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>
        <w:t>Zawsze bądź przygotowany na wyjaśnienie swoich działań.</w:t>
      </w:r>
    </w:p>
    <w:p w14:paraId="48111450" w14:textId="34E1919F" w:rsidR="003A4782" w:rsidRDefault="003A4782" w:rsidP="00430E41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>
        <w:t>Nie angażuj się w takie aktywności jak: łaskotanie, udawanie walki z dziećmi czy brutalne zabawy fizyczne.</w:t>
      </w:r>
    </w:p>
    <w:p w14:paraId="25131A35" w14:textId="24AD6FAD" w:rsidR="003A4782" w:rsidRDefault="003A4782" w:rsidP="00430E41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>
        <w:lastRenderedPageBreak/>
        <w:t>Zachowaj szczególną ostrożność wobec dzieci, które doświadczyły nadużycia i krzywdzenia, w tym seksualnego, fizycznego bądź zaniedbania. Takie doświadczenia mogą czasem sprawić, że dziecko będzie dążyć do nawiązywania niestosownych bądź nieadekwatnych fizycznych kontaktów z dorosłymi. W takich sytuacjach powinieneś reagować z wyczuciem, jednak stanowczo i pomóc dziecku zrozumieć znaczenie osobistych granic.</w:t>
      </w:r>
    </w:p>
    <w:p w14:paraId="606FF5BD" w14:textId="67F3DDB6" w:rsidR="003A4782" w:rsidRDefault="003A4782" w:rsidP="00430E41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>
        <w:t xml:space="preserve">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>
        <w:t>zachowań</w:t>
      </w:r>
      <w:proofErr w:type="spellEnd"/>
      <w:r>
        <w:t xml:space="preserve"> i/lub sytuacji ze strony innych dorosłych lub dzieci, zawsze poinformuj o tym osobę odpowiedzialną (wychowawcę klasy, psychologa lub pedagoga, dyrekcję szkoły) i/lub postąp zgodnie z obowiązującą procedurą interwencji.</w:t>
      </w:r>
    </w:p>
    <w:p w14:paraId="7D899C6D" w14:textId="71A77DD5" w:rsidR="003A4782" w:rsidRDefault="003A4782" w:rsidP="00430E41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>
        <w:t xml:space="preserve">W sytuacjach wymagających czynności </w:t>
      </w:r>
      <w:r w:rsidR="00880EA8">
        <w:t>pielęgnacyjnych i higienicznych wobec dziecka, unikaj innego niż niezbędny kontaktu fizycznego z dzieckiem. Dotyczy do zwłaszcza pomagania dziecku w ubieraniu i rozbieraniu, jedzeniu, myciu, przewijaniu i korzystaniu z toalety. Zadbaj o to, aby w każdej z czynności pielęgnacyjnych i higienicznych asystowała Ci inna osoba ze szkoły/przedszkola. Jeśli pielęgnacja i opieka higieniczna nad dziećmi należą do Twoich obowiązków, zostaniesz przeszkolony w tym kierunku.</w:t>
      </w:r>
    </w:p>
    <w:p w14:paraId="79475C2D" w14:textId="104B64E9" w:rsidR="00880EA8" w:rsidRDefault="00880EA8" w:rsidP="00430E41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>
        <w:t>Podczas dłuższych niż jednodniowe wyjazdów i wycieczek niedopuszczane jest spanie z dzieckiem w jednym łóżku lub w jednym pokoju.</w:t>
      </w:r>
    </w:p>
    <w:p w14:paraId="1B47D2EA" w14:textId="77777777" w:rsidR="00880EA8" w:rsidRDefault="00880EA8" w:rsidP="00880EA8">
      <w:pPr>
        <w:spacing w:after="0" w:line="276" w:lineRule="auto"/>
        <w:jc w:val="both"/>
      </w:pPr>
    </w:p>
    <w:p w14:paraId="2A55EFBB" w14:textId="1EF93C6B" w:rsidR="00880EA8" w:rsidRPr="00880EA8" w:rsidRDefault="00880EA8" w:rsidP="00880EA8">
      <w:pPr>
        <w:spacing w:after="0" w:line="276" w:lineRule="auto"/>
        <w:jc w:val="both"/>
        <w:rPr>
          <w:b/>
          <w:bCs/>
        </w:rPr>
      </w:pPr>
      <w:r w:rsidRPr="00880EA8">
        <w:rPr>
          <w:b/>
          <w:bCs/>
        </w:rPr>
        <w:t>Kontakty poza godzinami pracy</w:t>
      </w:r>
    </w:p>
    <w:p w14:paraId="53D27D70" w14:textId="54A3F096" w:rsidR="00880EA8" w:rsidRDefault="00880EA8" w:rsidP="00880EA8">
      <w:pPr>
        <w:spacing w:after="0" w:line="276" w:lineRule="auto"/>
        <w:ind w:firstLine="708"/>
        <w:jc w:val="both"/>
      </w:pPr>
      <w:r>
        <w:t>Co do zasady kontakt z dziećmi powinien odbywać się wyłącznie w godzinach pracy i dotyczyć celów edukacyjnych lub wychowawczych.</w:t>
      </w:r>
    </w:p>
    <w:p w14:paraId="45006383" w14:textId="7CBBCAFF" w:rsidR="00880EA8" w:rsidRDefault="00880EA8" w:rsidP="00880EA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</w:pPr>
      <w:r>
        <w:t xml:space="preserve">Nie wolno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14:paraId="6176153B" w14:textId="62FE9B7F" w:rsidR="00880EA8" w:rsidRDefault="00880EA8" w:rsidP="00880EA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</w:pPr>
      <w:r>
        <w:t xml:space="preserve">Jeśli zachodzi taka konieczność, właściwą formą komunikacji z dziećmi ich rodzicami lub opiekunami </w:t>
      </w:r>
      <w:r w:rsidR="004E5A16">
        <w:t>poza godzinami pracy są kanały służbowe (e-mail, e-dziennik).</w:t>
      </w:r>
    </w:p>
    <w:p w14:paraId="44175B4A" w14:textId="5B5A7E40" w:rsidR="004E5A16" w:rsidRDefault="004E5A16" w:rsidP="00880EA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</w:pPr>
      <w:r>
        <w:t>Jeśli zachodzi konieczność spotkania z dziećmi poza godzinami pracy, musisz poinformować o tym dyrekcję, a rodzice/opiekunowie prawni muszą wyrazić zgodę na taki kontakt.</w:t>
      </w:r>
    </w:p>
    <w:p w14:paraId="5668ACFA" w14:textId="3BD90D51" w:rsidR="004E5A16" w:rsidRDefault="004E5A16" w:rsidP="00880EA8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</w:pPr>
      <w: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53448875" w14:textId="77777777" w:rsidR="004E5A16" w:rsidRDefault="004E5A16" w:rsidP="004E5A16">
      <w:pPr>
        <w:spacing w:after="0" w:line="276" w:lineRule="auto"/>
        <w:jc w:val="both"/>
      </w:pPr>
    </w:p>
    <w:p w14:paraId="73DA2563" w14:textId="0F394FBC" w:rsidR="004E5A16" w:rsidRPr="00323A99" w:rsidRDefault="004E5A16" w:rsidP="004E5A16">
      <w:pPr>
        <w:spacing w:after="0" w:line="276" w:lineRule="auto"/>
        <w:jc w:val="both"/>
        <w:rPr>
          <w:b/>
          <w:bCs/>
        </w:rPr>
      </w:pPr>
      <w:r w:rsidRPr="00323A99">
        <w:rPr>
          <w:b/>
          <w:bCs/>
        </w:rPr>
        <w:t>Bezpieczeństwo online</w:t>
      </w:r>
    </w:p>
    <w:p w14:paraId="416C2533" w14:textId="02801A99" w:rsidR="004E5A16" w:rsidRDefault="004E5A16" w:rsidP="004E5A16">
      <w:pPr>
        <w:spacing w:after="0" w:line="276" w:lineRule="auto"/>
        <w:jc w:val="both"/>
      </w:pPr>
      <w:r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>
        <w:t>internecie</w:t>
      </w:r>
      <w:proofErr w:type="spellEnd"/>
      <w:r>
        <w:t>. Dotyczy to udostępniania określonych stron, korzystania z aplikacji randkowych, na których możesz spotkać uczniów/uczennice, obserwowanie określonych osób/stron w mediach społecznościowych i ustawień prywatności kont, z których korzystasz. Jeśli Twój profil jest publicznie dostępny, dzieci i ich rodzice/opiekunowie będą mieli wgląd w Twoją cyfrową aktywność.</w:t>
      </w:r>
    </w:p>
    <w:p w14:paraId="73F709B1" w14:textId="744DBC4A" w:rsidR="004E5A16" w:rsidRDefault="004E5A16" w:rsidP="004E5A1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</w:pPr>
      <w:r>
        <w:t>Nie wolno Ci nawiązywać kontaktów z uczniami i uczennicami poprzez przyjmowanie bądź wysyłanie zaproszeń w mediach społecznościowych.</w:t>
      </w:r>
    </w:p>
    <w:p w14:paraId="7F31932F" w14:textId="5DA51967" w:rsidR="004E5A16" w:rsidRDefault="004E5A16" w:rsidP="004E5A1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</w:pPr>
      <w:r>
        <w:t xml:space="preserve">W trakcie lekcji osobiste urządzenia elektroniczne powinny być wyłączone </w:t>
      </w:r>
      <w:r w:rsidR="00D47754">
        <w:t>lub wyciszone, a</w:t>
      </w:r>
      <w:r w:rsidR="00323A99">
        <w:t> </w:t>
      </w:r>
      <w:r w:rsidR="00D47754">
        <w:t xml:space="preserve">funkcjonalność </w:t>
      </w:r>
      <w:proofErr w:type="spellStart"/>
      <w:r w:rsidR="00D47754">
        <w:t>bluetooth</w:t>
      </w:r>
      <w:proofErr w:type="spellEnd"/>
      <w:r w:rsidR="00D47754">
        <w:t xml:space="preserve"> wyłączona na terenie szkoły. </w:t>
      </w:r>
    </w:p>
    <w:p w14:paraId="13B777E8" w14:textId="77777777" w:rsidR="00B84720" w:rsidRDefault="00B84720" w:rsidP="005E3CCF">
      <w:pPr>
        <w:spacing w:after="0" w:line="276" w:lineRule="auto"/>
      </w:pPr>
    </w:p>
    <w:p w14:paraId="381B6340" w14:textId="7C9A5BC6" w:rsidR="00111F6C" w:rsidRDefault="00111F6C" w:rsidP="005E3CCF">
      <w:pPr>
        <w:pStyle w:val="Akapitzlist"/>
        <w:numPr>
          <w:ilvl w:val="0"/>
          <w:numId w:val="2"/>
        </w:numPr>
        <w:spacing w:after="0" w:line="276" w:lineRule="auto"/>
        <w:ind w:left="284" w:hanging="208"/>
      </w:pPr>
      <w:r>
        <w:lastRenderedPageBreak/>
        <w:t xml:space="preserve">Zasady </w:t>
      </w:r>
      <w:r w:rsidR="00B84720">
        <w:t>bezpiecznych relacji między dziećmi</w:t>
      </w:r>
    </w:p>
    <w:p w14:paraId="41499260" w14:textId="77777777" w:rsidR="00491BC4" w:rsidRDefault="00491BC4" w:rsidP="00491BC4">
      <w:pPr>
        <w:spacing w:after="0" w:line="276" w:lineRule="auto"/>
      </w:pPr>
    </w:p>
    <w:p w14:paraId="6E527AAE" w14:textId="7176DDEC" w:rsidR="00491BC4" w:rsidRDefault="00491BC4" w:rsidP="00491BC4">
      <w:pPr>
        <w:spacing w:after="0" w:line="276" w:lineRule="auto"/>
        <w:ind w:firstLine="708"/>
        <w:jc w:val="both"/>
      </w:pPr>
      <w:r>
        <w:t xml:space="preserve">Jednym z głównych celów działań wychowawczych szkoły jest kształtowanie postaw społecznych opartych na wzajemnym szacunku oraz budowanie poczucia więzi ze szkołą oraz społecznością szkolną. Działania te podejmowane w toku codziennej pracy szkoły (godziny wychowawcze, uroczystości i imprezy szkolne), ale również w ramach dodatkowych działań: akcje charytatywne, wycieczki oraz spektakle, w tym profilaktyczne. </w:t>
      </w:r>
    </w:p>
    <w:p w14:paraId="63EA987C" w14:textId="2BB7F679" w:rsidR="00491BC4" w:rsidRPr="00491BC4" w:rsidRDefault="00491BC4" w:rsidP="00491BC4">
      <w:pPr>
        <w:spacing w:after="0" w:line="276" w:lineRule="auto"/>
        <w:ind w:firstLine="708"/>
        <w:jc w:val="both"/>
      </w:pPr>
      <w:r>
        <w:t xml:space="preserve">Interwencje w przypadku przejawiania </w:t>
      </w:r>
      <w:proofErr w:type="spellStart"/>
      <w:r>
        <w:t>zachowań</w:t>
      </w:r>
      <w:proofErr w:type="spellEnd"/>
      <w:r>
        <w:t xml:space="preserve"> agresywnych bądź</w:t>
      </w:r>
      <w:r w:rsidR="007B07A2">
        <w:t xml:space="preserve"> innych</w:t>
      </w:r>
      <w:r>
        <w:t xml:space="preserve"> niebezpiecznych </w:t>
      </w:r>
      <w:r w:rsidR="007B07A2">
        <w:t xml:space="preserve">lub niezgodnych z prawem </w:t>
      </w:r>
      <w:r>
        <w:t xml:space="preserve">określone są odpowiednimi procedurami w </w:t>
      </w:r>
      <w:r>
        <w:rPr>
          <w:i/>
          <w:iCs/>
        </w:rPr>
        <w:t>Procedurach i regulaminach dotyczących bezpieczeństwa ucznia.</w:t>
      </w:r>
    </w:p>
    <w:p w14:paraId="4EAF3CC6" w14:textId="77777777" w:rsidR="00491BC4" w:rsidRDefault="00491BC4" w:rsidP="00491BC4">
      <w:pPr>
        <w:spacing w:after="0" w:line="276" w:lineRule="auto"/>
        <w:ind w:firstLine="708"/>
        <w:jc w:val="both"/>
      </w:pPr>
    </w:p>
    <w:p w14:paraId="4B0AC69E" w14:textId="77777777" w:rsidR="00111F6C" w:rsidRDefault="00111F6C" w:rsidP="005E3CCF">
      <w:pPr>
        <w:spacing w:after="0" w:line="276" w:lineRule="auto"/>
      </w:pPr>
    </w:p>
    <w:p w14:paraId="7C0002BA" w14:textId="77777777" w:rsidR="00111F6C" w:rsidRDefault="00111F6C" w:rsidP="00A01D67">
      <w:pPr>
        <w:spacing w:after="0"/>
      </w:pPr>
    </w:p>
    <w:p w14:paraId="25BDFBDD" w14:textId="77777777" w:rsidR="00D47754" w:rsidRDefault="00D47754">
      <w:r>
        <w:br w:type="page"/>
      </w:r>
    </w:p>
    <w:p w14:paraId="668512CE" w14:textId="77015F90" w:rsidR="007B07A2" w:rsidRDefault="007B07A2" w:rsidP="00C14168">
      <w:pPr>
        <w:spacing w:after="0" w:line="276" w:lineRule="auto"/>
        <w:jc w:val="right"/>
      </w:pPr>
      <w:r>
        <w:lastRenderedPageBreak/>
        <w:t xml:space="preserve">Załącznik nr </w:t>
      </w:r>
      <w:r w:rsidR="00C14168">
        <w:t>5</w:t>
      </w:r>
    </w:p>
    <w:p w14:paraId="1A2F6213" w14:textId="77777777" w:rsidR="007B07A2" w:rsidRDefault="007B07A2" w:rsidP="00C14168">
      <w:pPr>
        <w:spacing w:after="0" w:line="276" w:lineRule="auto"/>
      </w:pPr>
    </w:p>
    <w:p w14:paraId="26D22255" w14:textId="0AD610A3" w:rsidR="007B07A2" w:rsidRPr="00B84720" w:rsidRDefault="007B07A2" w:rsidP="00C14168">
      <w:pPr>
        <w:spacing w:after="0" w:line="276" w:lineRule="auto"/>
        <w:jc w:val="center"/>
        <w:rPr>
          <w:b/>
          <w:bCs/>
        </w:rPr>
      </w:pPr>
      <w:r w:rsidRPr="00B84720">
        <w:rPr>
          <w:b/>
          <w:bCs/>
        </w:rPr>
        <w:t xml:space="preserve">Zasady </w:t>
      </w:r>
      <w:r w:rsidR="00C14168">
        <w:rPr>
          <w:b/>
          <w:bCs/>
        </w:rPr>
        <w:t>bezpiecznego korzystania z internetu i mediów elektronicznych</w:t>
      </w:r>
      <w:r w:rsidR="00C14168">
        <w:rPr>
          <w:b/>
          <w:bCs/>
        </w:rPr>
        <w:br/>
      </w:r>
      <w:r w:rsidRPr="00B84720">
        <w:rPr>
          <w:b/>
          <w:bCs/>
        </w:rPr>
        <w:t>w Szkole Podstawowej w Konopnicy</w:t>
      </w:r>
    </w:p>
    <w:p w14:paraId="667BEFE4" w14:textId="77777777" w:rsidR="007B07A2" w:rsidRDefault="007B07A2" w:rsidP="00C14168">
      <w:pPr>
        <w:spacing w:after="0" w:line="276" w:lineRule="auto"/>
      </w:pPr>
    </w:p>
    <w:p w14:paraId="3BAEF5F0" w14:textId="6E4DB865" w:rsidR="007B07A2" w:rsidRDefault="00C14168" w:rsidP="00C14168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</w:pPr>
      <w:r>
        <w:t>Infrastruktura sieciowa placówki umożliwia dostęp do internetu, zarówno personelowi, jak i dzieciom w czasie zajęć i poza nimi.</w:t>
      </w:r>
    </w:p>
    <w:p w14:paraId="626B564D" w14:textId="0A838132" w:rsidR="00C14168" w:rsidRDefault="00C14168" w:rsidP="00C14168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</w:pPr>
      <w:r>
        <w:t>Sieć jest monitorowana tak, aby możliwe było zidentyfikowanie sprawców ewentualnych nadużyć.</w:t>
      </w:r>
    </w:p>
    <w:p w14:paraId="06D4200A" w14:textId="33DFB487" w:rsidR="00C14168" w:rsidRDefault="00C14168" w:rsidP="00C14168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</w:pPr>
      <w:r>
        <w:t>Rozwiązania organizacyjne na poziomie placówki bazują na aktualnych standardach bezpieczeństwa.</w:t>
      </w:r>
    </w:p>
    <w:p w14:paraId="0B38045C" w14:textId="6761A702" w:rsidR="00C14168" w:rsidRDefault="00C14168" w:rsidP="00C14168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</w:pPr>
      <w:r>
        <w:t>Wyznaczona osoba odpowiedzialna za bezpieczeństwo sieci w szkole to nauczyciel informatyki. Do jego obowiązków należy:</w:t>
      </w:r>
    </w:p>
    <w:p w14:paraId="3DE191C6" w14:textId="3B705C94" w:rsidR="00C14168" w:rsidRDefault="00C14168" w:rsidP="00C14168">
      <w:pPr>
        <w:pStyle w:val="Akapitzlist"/>
        <w:numPr>
          <w:ilvl w:val="1"/>
          <w:numId w:val="10"/>
        </w:numPr>
        <w:spacing w:after="0" w:line="276" w:lineRule="auto"/>
        <w:ind w:left="993"/>
        <w:jc w:val="both"/>
      </w:pPr>
      <w:r>
        <w:t>zabezpieczenie sieci internetowej szkoły przed niebezpiecznymi treściami poprzez instalację i aktualizację odpowiedniego, nowoczesnego oprogramowania,</w:t>
      </w:r>
    </w:p>
    <w:p w14:paraId="6E92C164" w14:textId="4A733883" w:rsidR="00C14168" w:rsidRDefault="00C14168" w:rsidP="00C14168">
      <w:pPr>
        <w:pStyle w:val="Akapitzlist"/>
        <w:numPr>
          <w:ilvl w:val="1"/>
          <w:numId w:val="10"/>
        </w:numPr>
        <w:spacing w:after="0" w:line="276" w:lineRule="auto"/>
        <w:ind w:left="993"/>
        <w:jc w:val="both"/>
      </w:pPr>
      <w:r>
        <w:t>aktualizowanie oprogramowania w miarę potrzeb, przynajmniej co dwa miesiące,</w:t>
      </w:r>
    </w:p>
    <w:p w14:paraId="15B2EC5C" w14:textId="4E3EBF54" w:rsidR="00C14168" w:rsidRDefault="00C14168" w:rsidP="00C14168">
      <w:pPr>
        <w:pStyle w:val="Akapitzlist"/>
        <w:numPr>
          <w:ilvl w:val="1"/>
          <w:numId w:val="10"/>
        </w:numPr>
        <w:spacing w:after="0" w:line="276" w:lineRule="auto"/>
        <w:ind w:left="993"/>
        <w:jc w:val="both"/>
      </w:pPr>
      <w:r>
        <w:t>przynajmniej co dwa miesiące sprawdzanie czy na komputerach ze swobodnym dostępem podłączonych do internetu nie znajdują się niebezpieczne treści (</w:t>
      </w:r>
      <w:r w:rsidR="00813981">
        <w:t>W</w:t>
      </w:r>
      <w:r>
        <w:t xml:space="preserve"> przypadku znalezienia </w:t>
      </w:r>
      <w:r w:rsidR="00813981">
        <w:t xml:space="preserve">niebezpiecznych treści, wyznaczony pracownik stara się ustalić kto korzystał z komputera w czasie ich wprowadzenia. Informację o dziecku, które korzystało z komputera w czasie wprowadzenia niebezpiecznych treści, wyznaczony pracownik przekazuje kierownictwu, które aranżuje dla dziecka rozmowę z psychologiem lub pedagogiem na temat bezpieczeństwa w </w:t>
      </w:r>
      <w:proofErr w:type="spellStart"/>
      <w:r w:rsidR="00813981">
        <w:t>internecie</w:t>
      </w:r>
      <w:proofErr w:type="spellEnd"/>
      <w:r w:rsidR="00813981">
        <w:t>. Jeżeli w wyniku przeprowadzonej rozmowy psycholog/pedagog uzyska informacje, ze dziecko jest krzywdzone, podejmuje działania opisane w procedurze interwencji.</w:t>
      </w:r>
    </w:p>
    <w:p w14:paraId="4286D6B0" w14:textId="349614B5" w:rsidR="00C14168" w:rsidRDefault="00B32024" w:rsidP="00C14168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</w:pPr>
      <w:r>
        <w:t>Istnieje regulamin korzystania z internetu przez dzieci oraz procedura określająca działania, które należy podjąć w sytuacji znalezienia niebezpiecznych treści na komputerze.</w:t>
      </w:r>
    </w:p>
    <w:p w14:paraId="023835B7" w14:textId="73EAC13E" w:rsidR="00B32024" w:rsidRDefault="00B32024" w:rsidP="00C14168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</w:pPr>
      <w:r>
        <w:t>W przypadku dostępu realizowanego pod nadzorem pracownika szkoły, ma on obowiązek informowania dzieci o zasadach bezpiecznego korzystania z internetu; pracownik szkoły czuwa także nad bezpieczeństwem korzystania z internetu przez dzieci podczas zajęć.</w:t>
      </w:r>
    </w:p>
    <w:p w14:paraId="129F0CAB" w14:textId="63446CD3" w:rsidR="00B32024" w:rsidRDefault="00B32024" w:rsidP="00C14168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</w:pPr>
      <w:r>
        <w:t xml:space="preserve">W miarę możliwości osoba odpowiedzialna za </w:t>
      </w:r>
      <w:proofErr w:type="spellStart"/>
      <w:r>
        <w:t>internet</w:t>
      </w:r>
      <w:proofErr w:type="spellEnd"/>
      <w:r>
        <w:t xml:space="preserve"> przeprowadza z dziećmi cykliczne warsztaty dotyczące bezpiecznego korzystania z internetu.</w:t>
      </w:r>
    </w:p>
    <w:p w14:paraId="1E66621C" w14:textId="40C16B3B" w:rsidR="00B32024" w:rsidRDefault="00B32024" w:rsidP="00C14168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</w:pPr>
      <w:r>
        <w:t>Szkoła zapewnia stały dostęp do materiałów edukacyjnych, dotyczących bezpiecznego korzystania z internetu, przy komputerach, z których możliwy jest swobodny dostęp do sieci.</w:t>
      </w:r>
    </w:p>
    <w:p w14:paraId="1FE1D21A" w14:textId="77777777" w:rsidR="00C14168" w:rsidRDefault="00C14168" w:rsidP="00C14168">
      <w:pPr>
        <w:spacing w:after="0" w:line="276" w:lineRule="auto"/>
      </w:pPr>
    </w:p>
    <w:p w14:paraId="56EE1495" w14:textId="77777777" w:rsidR="00C14168" w:rsidRDefault="00C14168" w:rsidP="00C14168">
      <w:pPr>
        <w:spacing w:after="0" w:line="276" w:lineRule="auto"/>
      </w:pPr>
    </w:p>
    <w:p w14:paraId="25557ADB" w14:textId="77777777" w:rsidR="00C14168" w:rsidRDefault="00C14168" w:rsidP="00C14168">
      <w:pPr>
        <w:spacing w:after="0" w:line="276" w:lineRule="auto"/>
      </w:pPr>
    </w:p>
    <w:p w14:paraId="4858B00D" w14:textId="77777777" w:rsidR="007B07A2" w:rsidRDefault="007B07A2" w:rsidP="00A01D67">
      <w:pPr>
        <w:spacing w:after="0"/>
      </w:pPr>
    </w:p>
    <w:p w14:paraId="53D1A580" w14:textId="77777777" w:rsidR="00B32024" w:rsidRDefault="00B32024">
      <w:r>
        <w:br w:type="page"/>
      </w:r>
    </w:p>
    <w:p w14:paraId="27904124" w14:textId="20C8E764" w:rsidR="00F1557F" w:rsidRDefault="00F1557F" w:rsidP="00F1557F">
      <w:pPr>
        <w:spacing w:after="0" w:line="276" w:lineRule="auto"/>
        <w:jc w:val="right"/>
      </w:pPr>
      <w:r>
        <w:lastRenderedPageBreak/>
        <w:t xml:space="preserve">Załącznik nr </w:t>
      </w:r>
      <w:r>
        <w:t>3</w:t>
      </w:r>
    </w:p>
    <w:p w14:paraId="31706425" w14:textId="129C6822" w:rsidR="00F1557F" w:rsidRPr="00B84720" w:rsidRDefault="00F1557F" w:rsidP="00F1557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Karta interwencji</w:t>
      </w:r>
    </w:p>
    <w:p w14:paraId="3FBEAAAB" w14:textId="77777777" w:rsidR="00F1557F" w:rsidRDefault="00F1557F" w:rsidP="00F1557F">
      <w:pPr>
        <w:spacing w:after="0" w:line="276" w:lineRule="auto"/>
      </w:pPr>
    </w:p>
    <w:tbl>
      <w:tblPr>
        <w:tblStyle w:val="Tabela-Siatk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3"/>
        <w:gridCol w:w="1134"/>
        <w:gridCol w:w="3255"/>
      </w:tblGrid>
      <w:tr w:rsidR="00F1557F" w:rsidRPr="00F1557F" w14:paraId="10314636" w14:textId="77777777" w:rsidTr="00F1557F">
        <w:trPr>
          <w:trHeight w:val="454"/>
        </w:trPr>
        <w:tc>
          <w:tcPr>
            <w:tcW w:w="9062" w:type="dxa"/>
            <w:gridSpan w:val="3"/>
            <w:vAlign w:val="center"/>
          </w:tcPr>
          <w:p w14:paraId="6BA0BAF5" w14:textId="4F6C3C88" w:rsidR="00F1557F" w:rsidRPr="00F1557F" w:rsidRDefault="00F1557F" w:rsidP="00F1557F">
            <w:pPr>
              <w:rPr>
                <w:sz w:val="20"/>
                <w:szCs w:val="20"/>
              </w:rPr>
            </w:pPr>
            <w:r w:rsidRPr="00F1557F">
              <w:rPr>
                <w:sz w:val="20"/>
                <w:szCs w:val="20"/>
              </w:rPr>
              <w:t>1. Imię i nazwisko dziecka</w:t>
            </w:r>
          </w:p>
        </w:tc>
      </w:tr>
      <w:tr w:rsidR="00F1557F" w:rsidRPr="00F1557F" w14:paraId="5C207CBB" w14:textId="77777777" w:rsidTr="00F1557F">
        <w:trPr>
          <w:trHeight w:val="454"/>
        </w:trPr>
        <w:tc>
          <w:tcPr>
            <w:tcW w:w="4673" w:type="dxa"/>
            <w:vAlign w:val="center"/>
          </w:tcPr>
          <w:p w14:paraId="0B8804BB" w14:textId="2B7DB534" w:rsidR="00F1557F" w:rsidRPr="00F1557F" w:rsidRDefault="00F1557F" w:rsidP="00F1557F">
            <w:pPr>
              <w:rPr>
                <w:sz w:val="20"/>
                <w:szCs w:val="20"/>
              </w:rPr>
            </w:pPr>
            <w:r w:rsidRPr="00F1557F">
              <w:rPr>
                <w:sz w:val="20"/>
                <w:szCs w:val="20"/>
              </w:rPr>
              <w:t>2. Przyczyna interwencji (forma krzywdzenia)</w:t>
            </w:r>
          </w:p>
        </w:tc>
        <w:tc>
          <w:tcPr>
            <w:tcW w:w="4389" w:type="dxa"/>
            <w:gridSpan w:val="2"/>
            <w:vAlign w:val="center"/>
          </w:tcPr>
          <w:p w14:paraId="4D5F4D2C" w14:textId="45C401DB" w:rsidR="00F1557F" w:rsidRPr="00F1557F" w:rsidRDefault="00F1557F" w:rsidP="00F1557F">
            <w:pPr>
              <w:rPr>
                <w:sz w:val="20"/>
                <w:szCs w:val="20"/>
              </w:rPr>
            </w:pPr>
          </w:p>
        </w:tc>
      </w:tr>
      <w:tr w:rsidR="00F1557F" w:rsidRPr="00F1557F" w14:paraId="123DDD8C" w14:textId="77777777" w:rsidTr="00F1557F">
        <w:trPr>
          <w:trHeight w:val="454"/>
        </w:trPr>
        <w:tc>
          <w:tcPr>
            <w:tcW w:w="4673" w:type="dxa"/>
            <w:vAlign w:val="center"/>
          </w:tcPr>
          <w:p w14:paraId="342D37D7" w14:textId="7C3E6E0B" w:rsidR="00F1557F" w:rsidRPr="00F1557F" w:rsidRDefault="00F1557F" w:rsidP="00F1557F">
            <w:pPr>
              <w:rPr>
                <w:sz w:val="20"/>
                <w:szCs w:val="20"/>
              </w:rPr>
            </w:pPr>
            <w:r w:rsidRPr="00F1557F">
              <w:rPr>
                <w:sz w:val="20"/>
                <w:szCs w:val="20"/>
              </w:rPr>
              <w:t>3. Osoba zawiadamiająca o podejrzeniu krzywdzenia</w:t>
            </w:r>
          </w:p>
        </w:tc>
        <w:tc>
          <w:tcPr>
            <w:tcW w:w="4389" w:type="dxa"/>
            <w:gridSpan w:val="2"/>
            <w:vAlign w:val="center"/>
          </w:tcPr>
          <w:p w14:paraId="31D6A327" w14:textId="3FBC4198" w:rsidR="00F1557F" w:rsidRPr="00F1557F" w:rsidRDefault="00F1557F" w:rsidP="00F1557F">
            <w:pPr>
              <w:rPr>
                <w:sz w:val="20"/>
                <w:szCs w:val="20"/>
              </w:rPr>
            </w:pPr>
          </w:p>
        </w:tc>
      </w:tr>
      <w:tr w:rsidR="00F1557F" w:rsidRPr="00F1557F" w14:paraId="57DFB02C" w14:textId="77777777" w:rsidTr="009B1892">
        <w:trPr>
          <w:trHeight w:val="454"/>
        </w:trPr>
        <w:tc>
          <w:tcPr>
            <w:tcW w:w="4673" w:type="dxa"/>
            <w:vMerge w:val="restart"/>
            <w:vAlign w:val="center"/>
          </w:tcPr>
          <w:p w14:paraId="5E5360FA" w14:textId="161B7BB8" w:rsidR="00F1557F" w:rsidRPr="00F1557F" w:rsidRDefault="00F1557F" w:rsidP="00F15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Opis działań podjętych przez psychologa/pedagoga</w:t>
            </w:r>
          </w:p>
        </w:tc>
        <w:tc>
          <w:tcPr>
            <w:tcW w:w="1134" w:type="dxa"/>
            <w:vAlign w:val="center"/>
          </w:tcPr>
          <w:p w14:paraId="76DE5C7C" w14:textId="5AF1FC98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55" w:type="dxa"/>
            <w:vAlign w:val="center"/>
          </w:tcPr>
          <w:p w14:paraId="6A68F72F" w14:textId="1237E8CE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spotkania</w:t>
            </w:r>
          </w:p>
        </w:tc>
      </w:tr>
      <w:tr w:rsidR="00F1557F" w:rsidRPr="00F1557F" w14:paraId="5E250202" w14:textId="77777777" w:rsidTr="009B1892">
        <w:trPr>
          <w:trHeight w:val="454"/>
        </w:trPr>
        <w:tc>
          <w:tcPr>
            <w:tcW w:w="4673" w:type="dxa"/>
            <w:vMerge/>
            <w:vAlign w:val="center"/>
          </w:tcPr>
          <w:p w14:paraId="27A022AB" w14:textId="77777777" w:rsidR="00F1557F" w:rsidRDefault="00F1557F" w:rsidP="00F155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40761C" w14:textId="77777777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455EBA7C" w14:textId="0E4697F6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</w:p>
        </w:tc>
      </w:tr>
      <w:tr w:rsidR="00F1557F" w:rsidRPr="00F1557F" w14:paraId="26294B14" w14:textId="77777777" w:rsidTr="009B1892">
        <w:trPr>
          <w:trHeight w:val="454"/>
        </w:trPr>
        <w:tc>
          <w:tcPr>
            <w:tcW w:w="4673" w:type="dxa"/>
            <w:vMerge/>
            <w:vAlign w:val="center"/>
          </w:tcPr>
          <w:p w14:paraId="4CCAF432" w14:textId="77777777" w:rsidR="00F1557F" w:rsidRDefault="00F1557F" w:rsidP="00F155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0E5E5B" w14:textId="77777777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1070A77" w14:textId="71A402DA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</w:p>
        </w:tc>
      </w:tr>
      <w:tr w:rsidR="00F1557F" w:rsidRPr="00F1557F" w14:paraId="7E4ED0BA" w14:textId="77777777" w:rsidTr="009B1892">
        <w:trPr>
          <w:trHeight w:val="454"/>
        </w:trPr>
        <w:tc>
          <w:tcPr>
            <w:tcW w:w="4673" w:type="dxa"/>
            <w:vMerge/>
            <w:vAlign w:val="center"/>
          </w:tcPr>
          <w:p w14:paraId="1931FB8F" w14:textId="77777777" w:rsidR="00F1557F" w:rsidRDefault="00F1557F" w:rsidP="00F155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0BD2D5" w14:textId="77777777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D8C66C1" w14:textId="4E08DCCF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</w:p>
        </w:tc>
      </w:tr>
      <w:tr w:rsidR="00F1557F" w:rsidRPr="00F1557F" w14:paraId="48BE9FE0" w14:textId="77777777" w:rsidTr="009B1892">
        <w:trPr>
          <w:trHeight w:val="454"/>
        </w:trPr>
        <w:tc>
          <w:tcPr>
            <w:tcW w:w="4673" w:type="dxa"/>
            <w:vMerge w:val="restart"/>
            <w:vAlign w:val="center"/>
          </w:tcPr>
          <w:p w14:paraId="337D4506" w14:textId="3D0A194E" w:rsidR="00F1557F" w:rsidRPr="00F1557F" w:rsidRDefault="00F1557F" w:rsidP="00F15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Spotkania z opiekunami dziecka</w:t>
            </w:r>
          </w:p>
        </w:tc>
        <w:tc>
          <w:tcPr>
            <w:tcW w:w="1134" w:type="dxa"/>
            <w:vAlign w:val="center"/>
          </w:tcPr>
          <w:p w14:paraId="28490CDE" w14:textId="1B6207FD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55" w:type="dxa"/>
            <w:vAlign w:val="center"/>
          </w:tcPr>
          <w:p w14:paraId="3B76699E" w14:textId="7C712D73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spotkania</w:t>
            </w:r>
          </w:p>
        </w:tc>
      </w:tr>
      <w:tr w:rsidR="00F1557F" w:rsidRPr="00F1557F" w14:paraId="1C3088CC" w14:textId="77777777" w:rsidTr="009B1892">
        <w:trPr>
          <w:trHeight w:val="454"/>
        </w:trPr>
        <w:tc>
          <w:tcPr>
            <w:tcW w:w="4673" w:type="dxa"/>
            <w:vMerge/>
            <w:vAlign w:val="center"/>
          </w:tcPr>
          <w:p w14:paraId="2CBF1A07" w14:textId="77777777" w:rsidR="00F1557F" w:rsidRDefault="00F1557F" w:rsidP="00F155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952568" w14:textId="77777777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3A564F64" w14:textId="26BB4D67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</w:p>
        </w:tc>
      </w:tr>
      <w:tr w:rsidR="00F1557F" w:rsidRPr="00F1557F" w14:paraId="503CF06D" w14:textId="77777777" w:rsidTr="009B1892">
        <w:trPr>
          <w:trHeight w:val="454"/>
        </w:trPr>
        <w:tc>
          <w:tcPr>
            <w:tcW w:w="4673" w:type="dxa"/>
            <w:vMerge/>
            <w:vAlign w:val="center"/>
          </w:tcPr>
          <w:p w14:paraId="0CFCA8F1" w14:textId="77777777" w:rsidR="00F1557F" w:rsidRDefault="00F1557F" w:rsidP="00F155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10272B" w14:textId="77777777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53E9ED2E" w14:textId="0BD25B95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</w:p>
        </w:tc>
      </w:tr>
      <w:tr w:rsidR="00F1557F" w:rsidRPr="00F1557F" w14:paraId="7BF29CAB" w14:textId="77777777" w:rsidTr="009B1892">
        <w:trPr>
          <w:trHeight w:val="454"/>
        </w:trPr>
        <w:tc>
          <w:tcPr>
            <w:tcW w:w="4673" w:type="dxa"/>
            <w:vMerge/>
            <w:vAlign w:val="center"/>
          </w:tcPr>
          <w:p w14:paraId="4CE062F5" w14:textId="77777777" w:rsidR="00F1557F" w:rsidRDefault="00F1557F" w:rsidP="00F155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32E6F1" w14:textId="77777777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57413748" w14:textId="3C0468BD" w:rsidR="00F1557F" w:rsidRPr="00F1557F" w:rsidRDefault="00F1557F" w:rsidP="009B1892">
            <w:pPr>
              <w:jc w:val="center"/>
              <w:rPr>
                <w:sz w:val="20"/>
                <w:szCs w:val="20"/>
              </w:rPr>
            </w:pPr>
          </w:p>
        </w:tc>
      </w:tr>
      <w:tr w:rsidR="00F1557F" w:rsidRPr="00F1557F" w14:paraId="57D391CF" w14:textId="77777777" w:rsidTr="00F1557F">
        <w:trPr>
          <w:trHeight w:val="454"/>
        </w:trPr>
        <w:tc>
          <w:tcPr>
            <w:tcW w:w="4673" w:type="dxa"/>
            <w:vAlign w:val="center"/>
          </w:tcPr>
          <w:p w14:paraId="064B06F8" w14:textId="1795A0C9" w:rsidR="00F1557F" w:rsidRPr="00F1557F" w:rsidRDefault="00F1557F" w:rsidP="00F15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Forma podjętej interwencji (zakreślić właściwe)</w:t>
            </w:r>
          </w:p>
        </w:tc>
        <w:tc>
          <w:tcPr>
            <w:tcW w:w="4389" w:type="dxa"/>
            <w:gridSpan w:val="2"/>
            <w:vAlign w:val="center"/>
          </w:tcPr>
          <w:p w14:paraId="6B4B9BB5" w14:textId="4D1D0FB4" w:rsidR="00F1557F" w:rsidRDefault="009B1892" w:rsidP="009B1892">
            <w:pPr>
              <w:pStyle w:val="Akapitzlist"/>
              <w:numPr>
                <w:ilvl w:val="0"/>
                <w:numId w:val="12"/>
              </w:numPr>
              <w:ind w:left="31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Zawiadomienie o podejrzeniu popełnienia przestępstwa.</w:t>
            </w:r>
          </w:p>
          <w:p w14:paraId="163B4F26" w14:textId="77777777" w:rsidR="009B1892" w:rsidRDefault="009B1892" w:rsidP="009B1892">
            <w:pPr>
              <w:pStyle w:val="Akapitzlist"/>
              <w:numPr>
                <w:ilvl w:val="0"/>
                <w:numId w:val="12"/>
              </w:numPr>
              <w:ind w:left="31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wgląd w sytuację dziecka/rodziny.</w:t>
            </w:r>
          </w:p>
          <w:p w14:paraId="5171E736" w14:textId="77777777" w:rsidR="009B1892" w:rsidRDefault="009B1892" w:rsidP="009B1892">
            <w:pPr>
              <w:pStyle w:val="Akapitzlist"/>
              <w:numPr>
                <w:ilvl w:val="0"/>
                <w:numId w:val="12"/>
              </w:numPr>
              <w:ind w:left="31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rodzaj interwencji. (Jaki?)</w:t>
            </w:r>
          </w:p>
          <w:p w14:paraId="055970EC" w14:textId="77777777" w:rsidR="009B1892" w:rsidRDefault="009B1892" w:rsidP="009B1892">
            <w:pPr>
              <w:rPr>
                <w:sz w:val="20"/>
                <w:szCs w:val="20"/>
              </w:rPr>
            </w:pPr>
          </w:p>
          <w:p w14:paraId="6A785516" w14:textId="77777777" w:rsidR="009B1892" w:rsidRDefault="009B1892" w:rsidP="009B1892">
            <w:pPr>
              <w:rPr>
                <w:sz w:val="20"/>
                <w:szCs w:val="20"/>
              </w:rPr>
            </w:pPr>
          </w:p>
          <w:p w14:paraId="33CBDCA0" w14:textId="77777777" w:rsidR="009B1892" w:rsidRDefault="009B1892" w:rsidP="009B1892">
            <w:pPr>
              <w:rPr>
                <w:sz w:val="20"/>
                <w:szCs w:val="20"/>
              </w:rPr>
            </w:pPr>
          </w:p>
          <w:p w14:paraId="3C103E8E" w14:textId="77777777" w:rsidR="009B1892" w:rsidRDefault="009B1892" w:rsidP="009B1892">
            <w:pPr>
              <w:rPr>
                <w:sz w:val="20"/>
                <w:szCs w:val="20"/>
              </w:rPr>
            </w:pPr>
          </w:p>
          <w:p w14:paraId="62D0F745" w14:textId="77777777" w:rsidR="009B1892" w:rsidRDefault="009B1892" w:rsidP="009B1892">
            <w:pPr>
              <w:rPr>
                <w:sz w:val="20"/>
                <w:szCs w:val="20"/>
              </w:rPr>
            </w:pPr>
          </w:p>
          <w:p w14:paraId="0F9558B0" w14:textId="77777777" w:rsidR="009B1892" w:rsidRDefault="009B1892" w:rsidP="009B1892">
            <w:pPr>
              <w:rPr>
                <w:sz w:val="20"/>
                <w:szCs w:val="20"/>
              </w:rPr>
            </w:pPr>
          </w:p>
          <w:p w14:paraId="5408272B" w14:textId="06E1AB55" w:rsidR="009B1892" w:rsidRPr="009B1892" w:rsidRDefault="009B1892" w:rsidP="009B1892">
            <w:pPr>
              <w:rPr>
                <w:sz w:val="20"/>
                <w:szCs w:val="20"/>
              </w:rPr>
            </w:pPr>
          </w:p>
        </w:tc>
      </w:tr>
      <w:tr w:rsidR="009B1892" w:rsidRPr="00F1557F" w14:paraId="53C0A79D" w14:textId="77777777" w:rsidTr="009B1892">
        <w:trPr>
          <w:trHeight w:val="454"/>
        </w:trPr>
        <w:tc>
          <w:tcPr>
            <w:tcW w:w="4673" w:type="dxa"/>
            <w:vMerge w:val="restart"/>
            <w:vAlign w:val="center"/>
          </w:tcPr>
          <w:p w14:paraId="7CE1E4D3" w14:textId="66BF6C1E" w:rsidR="009B1892" w:rsidRPr="00F1557F" w:rsidRDefault="009B1892" w:rsidP="00F15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Dane dotyczące interwencji (nazwa organu, do którego zgłoszono interwencję) i data interwencji</w:t>
            </w:r>
          </w:p>
        </w:tc>
        <w:tc>
          <w:tcPr>
            <w:tcW w:w="1134" w:type="dxa"/>
            <w:vAlign w:val="center"/>
          </w:tcPr>
          <w:p w14:paraId="0BA2B46B" w14:textId="5C2DC38E" w:rsidR="009B1892" w:rsidRPr="00F1557F" w:rsidRDefault="009B1892" w:rsidP="009B1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55" w:type="dxa"/>
            <w:vAlign w:val="center"/>
          </w:tcPr>
          <w:p w14:paraId="6A8D8F55" w14:textId="022041CF" w:rsidR="009B1892" w:rsidRPr="00F1557F" w:rsidRDefault="009B1892" w:rsidP="009B1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</w:tr>
      <w:tr w:rsidR="009B1892" w:rsidRPr="00F1557F" w14:paraId="0B78EB56" w14:textId="77777777" w:rsidTr="009B1892">
        <w:trPr>
          <w:trHeight w:val="454"/>
        </w:trPr>
        <w:tc>
          <w:tcPr>
            <w:tcW w:w="4673" w:type="dxa"/>
            <w:vMerge/>
            <w:vAlign w:val="center"/>
          </w:tcPr>
          <w:p w14:paraId="63091867" w14:textId="77777777" w:rsidR="009B1892" w:rsidRDefault="009B1892" w:rsidP="00F155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0ADDA7" w14:textId="77777777" w:rsidR="009B1892" w:rsidRDefault="009B1892" w:rsidP="00F1557F">
            <w:pPr>
              <w:rPr>
                <w:sz w:val="20"/>
                <w:szCs w:val="20"/>
              </w:rPr>
            </w:pPr>
          </w:p>
          <w:p w14:paraId="325F891C" w14:textId="77777777" w:rsidR="009B1892" w:rsidRDefault="009B1892" w:rsidP="00F1557F">
            <w:pPr>
              <w:rPr>
                <w:sz w:val="20"/>
                <w:szCs w:val="20"/>
              </w:rPr>
            </w:pPr>
          </w:p>
          <w:p w14:paraId="3FB9051B" w14:textId="77777777" w:rsidR="009B1892" w:rsidRDefault="009B1892" w:rsidP="00F1557F">
            <w:pPr>
              <w:rPr>
                <w:sz w:val="20"/>
                <w:szCs w:val="20"/>
              </w:rPr>
            </w:pPr>
          </w:p>
          <w:p w14:paraId="4C234829" w14:textId="77777777" w:rsidR="009B1892" w:rsidRDefault="009B1892" w:rsidP="00F1557F">
            <w:pPr>
              <w:rPr>
                <w:sz w:val="20"/>
                <w:szCs w:val="20"/>
              </w:rPr>
            </w:pPr>
          </w:p>
          <w:p w14:paraId="6D1B1F01" w14:textId="77777777" w:rsidR="009B1892" w:rsidRDefault="009B1892" w:rsidP="00F1557F">
            <w:pPr>
              <w:rPr>
                <w:sz w:val="20"/>
                <w:szCs w:val="20"/>
              </w:rPr>
            </w:pPr>
          </w:p>
          <w:p w14:paraId="4F0EE6ED" w14:textId="77777777" w:rsidR="009B1892" w:rsidRDefault="009B1892" w:rsidP="00F1557F">
            <w:pPr>
              <w:rPr>
                <w:sz w:val="20"/>
                <w:szCs w:val="20"/>
              </w:rPr>
            </w:pPr>
          </w:p>
          <w:p w14:paraId="54E920A5" w14:textId="77777777" w:rsidR="009B1892" w:rsidRDefault="009B1892" w:rsidP="00F1557F">
            <w:pPr>
              <w:rPr>
                <w:sz w:val="20"/>
                <w:szCs w:val="20"/>
              </w:rPr>
            </w:pPr>
          </w:p>
          <w:p w14:paraId="32675BAD" w14:textId="77777777" w:rsidR="009B1892" w:rsidRDefault="009B1892" w:rsidP="00F1557F">
            <w:pPr>
              <w:rPr>
                <w:sz w:val="20"/>
                <w:szCs w:val="20"/>
              </w:rPr>
            </w:pPr>
          </w:p>
          <w:p w14:paraId="7EBD60BD" w14:textId="77777777" w:rsidR="009B1892" w:rsidRPr="00F1557F" w:rsidRDefault="009B1892" w:rsidP="00F1557F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6EFA1808" w14:textId="6F893B85" w:rsidR="009B1892" w:rsidRPr="00F1557F" w:rsidRDefault="009B1892" w:rsidP="00F1557F">
            <w:pPr>
              <w:rPr>
                <w:sz w:val="20"/>
                <w:szCs w:val="20"/>
              </w:rPr>
            </w:pPr>
          </w:p>
        </w:tc>
      </w:tr>
      <w:tr w:rsidR="009B1892" w:rsidRPr="00F1557F" w14:paraId="75B490B7" w14:textId="77777777" w:rsidTr="009B1892">
        <w:trPr>
          <w:trHeight w:val="454"/>
        </w:trPr>
        <w:tc>
          <w:tcPr>
            <w:tcW w:w="4673" w:type="dxa"/>
            <w:vMerge w:val="restart"/>
            <w:vAlign w:val="center"/>
          </w:tcPr>
          <w:p w14:paraId="2C0F3202" w14:textId="2980E470" w:rsidR="009B1892" w:rsidRPr="00F1557F" w:rsidRDefault="009B1892" w:rsidP="00F15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Wynik interwencji: działania organów wymiaru sprawiedliwości, jeśli szkoła uzyskała informację o wynikach/działania szkoły/działania rodziców</w:t>
            </w:r>
          </w:p>
        </w:tc>
        <w:tc>
          <w:tcPr>
            <w:tcW w:w="1134" w:type="dxa"/>
            <w:vAlign w:val="center"/>
          </w:tcPr>
          <w:p w14:paraId="4F167256" w14:textId="290F8389" w:rsidR="009B1892" w:rsidRPr="00F1557F" w:rsidRDefault="009B1892" w:rsidP="009B1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55" w:type="dxa"/>
            <w:vAlign w:val="center"/>
          </w:tcPr>
          <w:p w14:paraId="20EB15EB" w14:textId="00B35CE5" w:rsidR="009B1892" w:rsidRPr="00F1557F" w:rsidRDefault="009B1892" w:rsidP="009B1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</w:t>
            </w:r>
          </w:p>
        </w:tc>
      </w:tr>
      <w:tr w:rsidR="009B1892" w:rsidRPr="00F1557F" w14:paraId="72FF6A4A" w14:textId="77777777" w:rsidTr="009B1892">
        <w:trPr>
          <w:trHeight w:val="454"/>
        </w:trPr>
        <w:tc>
          <w:tcPr>
            <w:tcW w:w="4673" w:type="dxa"/>
            <w:vMerge/>
            <w:vAlign w:val="center"/>
          </w:tcPr>
          <w:p w14:paraId="0286BF77" w14:textId="77777777" w:rsidR="009B1892" w:rsidRDefault="009B1892" w:rsidP="00F155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464F82" w14:textId="77777777" w:rsidR="009B1892" w:rsidRPr="00F1557F" w:rsidRDefault="009B1892" w:rsidP="00F1557F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66BDCB9" w14:textId="0F5D1048" w:rsidR="009B1892" w:rsidRPr="00F1557F" w:rsidRDefault="009B1892" w:rsidP="00F1557F">
            <w:pPr>
              <w:rPr>
                <w:sz w:val="20"/>
                <w:szCs w:val="20"/>
              </w:rPr>
            </w:pPr>
          </w:p>
        </w:tc>
      </w:tr>
      <w:tr w:rsidR="009B1892" w:rsidRPr="00F1557F" w14:paraId="166A29A8" w14:textId="77777777" w:rsidTr="009B1892">
        <w:trPr>
          <w:trHeight w:val="454"/>
        </w:trPr>
        <w:tc>
          <w:tcPr>
            <w:tcW w:w="4673" w:type="dxa"/>
            <w:vMerge/>
            <w:vAlign w:val="center"/>
          </w:tcPr>
          <w:p w14:paraId="4B9D9BD9" w14:textId="77777777" w:rsidR="009B1892" w:rsidRDefault="009B1892" w:rsidP="00F155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26E648" w14:textId="77777777" w:rsidR="009B1892" w:rsidRPr="00F1557F" w:rsidRDefault="009B1892" w:rsidP="00F1557F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7870B204" w14:textId="1A1E86D2" w:rsidR="009B1892" w:rsidRPr="00F1557F" w:rsidRDefault="009B1892" w:rsidP="00F1557F">
            <w:pPr>
              <w:rPr>
                <w:sz w:val="20"/>
                <w:szCs w:val="20"/>
              </w:rPr>
            </w:pPr>
          </w:p>
        </w:tc>
      </w:tr>
      <w:tr w:rsidR="009B1892" w:rsidRPr="00F1557F" w14:paraId="76231785" w14:textId="77777777" w:rsidTr="009B1892">
        <w:trPr>
          <w:trHeight w:val="454"/>
        </w:trPr>
        <w:tc>
          <w:tcPr>
            <w:tcW w:w="4673" w:type="dxa"/>
            <w:vMerge/>
            <w:vAlign w:val="center"/>
          </w:tcPr>
          <w:p w14:paraId="01CCE295" w14:textId="77777777" w:rsidR="009B1892" w:rsidRDefault="009B1892" w:rsidP="00F155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301EE8" w14:textId="77777777" w:rsidR="009B1892" w:rsidRPr="00F1557F" w:rsidRDefault="009B1892" w:rsidP="00F1557F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C1D2BB9" w14:textId="60133DA0" w:rsidR="009B1892" w:rsidRPr="00F1557F" w:rsidRDefault="009B1892" w:rsidP="00F1557F">
            <w:pPr>
              <w:rPr>
                <w:sz w:val="20"/>
                <w:szCs w:val="20"/>
              </w:rPr>
            </w:pPr>
          </w:p>
        </w:tc>
      </w:tr>
      <w:tr w:rsidR="009B1892" w:rsidRPr="00F1557F" w14:paraId="22C78A5D" w14:textId="77777777" w:rsidTr="009B1892">
        <w:trPr>
          <w:trHeight w:val="454"/>
        </w:trPr>
        <w:tc>
          <w:tcPr>
            <w:tcW w:w="4673" w:type="dxa"/>
            <w:vMerge/>
            <w:vAlign w:val="center"/>
          </w:tcPr>
          <w:p w14:paraId="3B4A4CD1" w14:textId="77777777" w:rsidR="009B1892" w:rsidRDefault="009B1892" w:rsidP="00F155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FDF0FF" w14:textId="77777777" w:rsidR="009B1892" w:rsidRPr="00F1557F" w:rsidRDefault="009B1892" w:rsidP="00F1557F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C71BF60" w14:textId="42828390" w:rsidR="009B1892" w:rsidRPr="00F1557F" w:rsidRDefault="009B1892" w:rsidP="00F1557F">
            <w:pPr>
              <w:rPr>
                <w:sz w:val="20"/>
                <w:szCs w:val="20"/>
              </w:rPr>
            </w:pPr>
          </w:p>
        </w:tc>
      </w:tr>
    </w:tbl>
    <w:p w14:paraId="01BAE771" w14:textId="4E09DE44" w:rsidR="009B1892" w:rsidRDefault="009B1892" w:rsidP="009B1892">
      <w:pPr>
        <w:spacing w:after="0" w:line="276" w:lineRule="auto"/>
        <w:jc w:val="right"/>
      </w:pPr>
      <w:r>
        <w:lastRenderedPageBreak/>
        <w:t xml:space="preserve">Załącznik nr </w:t>
      </w:r>
      <w:r>
        <w:t>4</w:t>
      </w:r>
    </w:p>
    <w:p w14:paraId="7A4D9744" w14:textId="77777777" w:rsidR="009B1892" w:rsidRDefault="009B1892" w:rsidP="009B1892">
      <w:pPr>
        <w:spacing w:after="0" w:line="276" w:lineRule="auto"/>
      </w:pPr>
    </w:p>
    <w:p w14:paraId="0DB0F4E8" w14:textId="30B6B61E" w:rsidR="009B1892" w:rsidRPr="00B84720" w:rsidRDefault="009B1892" w:rsidP="009B1892">
      <w:pPr>
        <w:spacing w:after="0" w:line="276" w:lineRule="auto"/>
        <w:jc w:val="center"/>
        <w:rPr>
          <w:b/>
          <w:bCs/>
        </w:rPr>
      </w:pPr>
      <w:r w:rsidRPr="00B84720">
        <w:rPr>
          <w:b/>
          <w:bCs/>
        </w:rPr>
        <w:t xml:space="preserve">Zasady </w:t>
      </w:r>
      <w:r>
        <w:rPr>
          <w:b/>
          <w:bCs/>
        </w:rPr>
        <w:t>ochrony wizerunku i danych osobowych dzieci</w:t>
      </w:r>
      <w:r w:rsidRPr="00B84720">
        <w:rPr>
          <w:b/>
          <w:bCs/>
        </w:rPr>
        <w:t xml:space="preserve"> w Szkole Podstawowej w Konopnicy</w:t>
      </w:r>
    </w:p>
    <w:p w14:paraId="3F97975A" w14:textId="77777777" w:rsidR="009B1892" w:rsidRDefault="009B1892" w:rsidP="009B1892">
      <w:pPr>
        <w:spacing w:after="0" w:line="276" w:lineRule="auto"/>
        <w:jc w:val="both"/>
      </w:pPr>
    </w:p>
    <w:p w14:paraId="5ABE2B8E" w14:textId="4A6CD7EA" w:rsidR="009B1892" w:rsidRDefault="009B1892" w:rsidP="009B1892">
      <w:pPr>
        <w:spacing w:after="0" w:line="276" w:lineRule="auto"/>
        <w:ind w:firstLine="708"/>
        <w:jc w:val="both"/>
      </w:pPr>
      <w:r>
        <w:t>Zasady ochrony wizerunku powstały w oparciu o obowiązujące przepisy prawa.</w:t>
      </w:r>
    </w:p>
    <w:p w14:paraId="4C99DFD2" w14:textId="77777777" w:rsidR="009B1892" w:rsidRDefault="009B1892" w:rsidP="009B1892">
      <w:pPr>
        <w:spacing w:after="0" w:line="276" w:lineRule="auto"/>
        <w:jc w:val="both"/>
      </w:pPr>
    </w:p>
    <w:p w14:paraId="462C5115" w14:textId="2DF0750F" w:rsidR="009B1892" w:rsidRPr="005438D8" w:rsidRDefault="009B1892" w:rsidP="009B1892">
      <w:pPr>
        <w:spacing w:after="0" w:line="276" w:lineRule="auto"/>
        <w:rPr>
          <w:b/>
          <w:bCs/>
        </w:rPr>
      </w:pPr>
      <w:r w:rsidRPr="005438D8">
        <w:rPr>
          <w:b/>
          <w:bCs/>
        </w:rPr>
        <w:t>Nasze wartości</w:t>
      </w:r>
    </w:p>
    <w:p w14:paraId="0F416AB1" w14:textId="233AAEC2" w:rsidR="009B1892" w:rsidRDefault="009B1892" w:rsidP="009B189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</w:pPr>
      <w:r>
        <w:t>W naszych działaniach kierujemy się odpowiedzialnością i rozwagą wobec utrwalania, przetwarzania, używania i publikowania wizerunku dzieci.</w:t>
      </w:r>
    </w:p>
    <w:p w14:paraId="7D0FEFAF" w14:textId="53314BCA" w:rsidR="009B1892" w:rsidRDefault="009B1892" w:rsidP="009B189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</w:pPr>
      <w:r>
        <w:t>Dzielenie się zdjęciami i filmami z naszych aktywności służy celebrowaniu sukcesów dzieci, dokumentowaniu naszych działań i zawsze ma na uwadze bezpieczeństwo dzieci. Wykorzystujemy zdjęcia/nagrania pokazujący szeroki przekrój dzieci – chłopców i dziewcząt, dzieci w różnym wieku, o różnych uzdolnieniach, stopniu sprawności i reprezentujące różne grupy etniczne.</w:t>
      </w:r>
    </w:p>
    <w:p w14:paraId="0F51F582" w14:textId="07CB59F9" w:rsidR="009B1892" w:rsidRDefault="009B1892" w:rsidP="009B189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</w:pPr>
      <w:r>
        <w:t xml:space="preserve">Dzieci mają prawo zdecydować czy ich wizerunek zostanie zarejestrowany i w jaki sposób zostanie przez nas użyty. </w:t>
      </w:r>
    </w:p>
    <w:p w14:paraId="2C90A523" w14:textId="77777777" w:rsidR="005438D8" w:rsidRDefault="009B1892" w:rsidP="009B189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</w:pPr>
      <w:r>
        <w:t>Zgoda rodziców/opiekunów prawnych na wykorzystanie wizerunku ich dziecka jest tylko wtedy wiążąca, jeśli dzieci i rodzice</w:t>
      </w:r>
      <w:r w:rsidR="005438D8">
        <w:t xml:space="preserve">/opiekunowie prawni, zostali poinformowani o sposobie wykorzystania zdjęć/nagrań i ryzyku wiążącym się z publikacją wizerunku. </w:t>
      </w:r>
    </w:p>
    <w:p w14:paraId="1CAB8B72" w14:textId="77777777" w:rsidR="005438D8" w:rsidRDefault="005438D8" w:rsidP="005438D8">
      <w:pPr>
        <w:spacing w:after="0" w:line="276" w:lineRule="auto"/>
        <w:jc w:val="both"/>
      </w:pPr>
    </w:p>
    <w:p w14:paraId="2BFCDA72" w14:textId="7C114916" w:rsidR="009B1892" w:rsidRPr="007A79BC" w:rsidRDefault="005438D8" w:rsidP="005438D8">
      <w:pPr>
        <w:spacing w:after="0" w:line="276" w:lineRule="auto"/>
        <w:jc w:val="both"/>
        <w:rPr>
          <w:b/>
          <w:bCs/>
        </w:rPr>
      </w:pPr>
      <w:r w:rsidRPr="007A79BC">
        <w:rPr>
          <w:b/>
          <w:bCs/>
        </w:rPr>
        <w:t>Dbamy o bezpieczeństwo wizerunków dzieci poprzez:</w:t>
      </w:r>
    </w:p>
    <w:p w14:paraId="7CFBF149" w14:textId="4E68D58B" w:rsidR="005438D8" w:rsidRDefault="005438D8" w:rsidP="005438D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</w:pPr>
      <w:r>
        <w:t>Pytanie o pisemną zgodę rodziców/opiekunów prawnych oraz zgodę dzieci przed zrobieniem i publikacją zdjęcia/nagrania. Dobrą praktyką jest również pozyskiwanie zgód samych dzieci.</w:t>
      </w:r>
    </w:p>
    <w:p w14:paraId="576F3FC4" w14:textId="2CB3D4BC" w:rsidR="005438D8" w:rsidRDefault="005438D8" w:rsidP="005438D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</w:pPr>
      <w:r>
        <w:t>Udzielanie wyjaśnień, do czego wykorzystamy zdjęcia/nagrania i w jakim kontekście, jak będziemy przechowywać te dane i jakie potencjalne ryzyko wiąże się z publikacją zdjęć/nagrań online.</w:t>
      </w:r>
    </w:p>
    <w:p w14:paraId="1625CE53" w14:textId="306C1925" w:rsidR="005438D8" w:rsidRDefault="005438D8" w:rsidP="005438D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</w:pPr>
      <w:r>
        <w:t>Unikanie podpisywania zdjęć/nagrań informacjami identyfikującymi dziecko z imienia i nazwiska. Jeśli konieczne jest podpisanie dziecka, używamy tylko imienia.</w:t>
      </w:r>
    </w:p>
    <w:p w14:paraId="26D0E58E" w14:textId="51D496AF" w:rsidR="005438D8" w:rsidRDefault="005438D8" w:rsidP="005438D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</w:pPr>
      <w:r>
        <w:t>Rezygnację ujawniania jakichkolwiek informacji wrażliwych o dziecku, dotyczących m.in. stanu zdrowia, sytuacji materialnej, sytuacji prawnej i powiązanych z wizerunkiem dziecka (np. w przypadku zbiórek indywidualnych organizowanych przez naszą szkołę).</w:t>
      </w:r>
    </w:p>
    <w:p w14:paraId="58D5A044" w14:textId="26A20A2C" w:rsidR="005438D8" w:rsidRDefault="005438D8" w:rsidP="005438D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</w:pPr>
      <w:r>
        <w:t>Zmniejszenie ryzyka kopiowania i niestosownego wykorzystania zdjęć/nagrań dzieci poprzez przyjęcie zasad:</w:t>
      </w:r>
    </w:p>
    <w:p w14:paraId="2BA0CEED" w14:textId="26A9C9F7" w:rsidR="005438D8" w:rsidRDefault="005438D8" w:rsidP="005438D8">
      <w:pPr>
        <w:pStyle w:val="Akapitzlist"/>
        <w:numPr>
          <w:ilvl w:val="1"/>
          <w:numId w:val="14"/>
        </w:numPr>
        <w:spacing w:after="0" w:line="276" w:lineRule="auto"/>
        <w:ind w:left="1134"/>
        <w:jc w:val="both"/>
      </w:pPr>
      <w:r>
        <w:t>wszystkie dzieci znajdujące się na zdjęciu/nagraniu muszą być ubrane, a sytuacja zdjęcia/nagrania nie jest dla dziecka poniżająca, ośmieszająca ani nie ukazuje go w negatywnym kontekście,</w:t>
      </w:r>
    </w:p>
    <w:p w14:paraId="0D82BB12" w14:textId="5D63DAE1" w:rsidR="005438D8" w:rsidRDefault="005438D8" w:rsidP="005438D8">
      <w:pPr>
        <w:pStyle w:val="Akapitzlist"/>
        <w:numPr>
          <w:ilvl w:val="1"/>
          <w:numId w:val="14"/>
        </w:numPr>
        <w:spacing w:after="0" w:line="276" w:lineRule="auto"/>
        <w:ind w:left="1134"/>
        <w:jc w:val="both"/>
      </w:pPr>
      <w:r>
        <w:t>zdjęcia/nagrania dzieci powinny się koncentrować na czynnościach wykonywanych przez dzieci i w miarę możliwości przedstawiać dzieci w grupie, a nie pojedyncze osoby.</w:t>
      </w:r>
    </w:p>
    <w:p w14:paraId="3BC1AF53" w14:textId="70FAAC46" w:rsidR="005438D8" w:rsidRDefault="001B60F3" w:rsidP="005438D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</w:pPr>
      <w:r>
        <w:t>Rezygnację z publikacji zdjęć dzieci, nad którymi nie sprawujemy już opieki, jeśli one lub ich rodzice/opiekunowie prawni nie wyrazili zgody na wykorzystanie zdjęć po odejściu ze szkoły</w:t>
      </w:r>
      <w:r w:rsidR="007A79BC">
        <w:t>.</w:t>
      </w:r>
    </w:p>
    <w:p w14:paraId="712BBA9F" w14:textId="77777777" w:rsidR="007A79BC" w:rsidRDefault="007A79BC" w:rsidP="005438D8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</w:pPr>
      <w:r>
        <w:t xml:space="preserve">Przyjęcie zasady, że wszystkie podejrzenia i problemy dotyczące niewłaściwego rozpowszechniania wizerunków dzieci należy rejestrować i zgłaszać dyrekcji, podobnie jak inne niepokojące sygnały dotyczące zagrożenia bezpieczeństwa dzieci. </w:t>
      </w:r>
    </w:p>
    <w:p w14:paraId="5757F43D" w14:textId="77777777" w:rsidR="007A79BC" w:rsidRDefault="007A79BC" w:rsidP="007A79BC">
      <w:pPr>
        <w:spacing w:after="0" w:line="276" w:lineRule="auto"/>
        <w:jc w:val="both"/>
      </w:pPr>
    </w:p>
    <w:p w14:paraId="40704F6A" w14:textId="7E1EADE7" w:rsidR="007A79BC" w:rsidRPr="007A79BC" w:rsidRDefault="007A79BC" w:rsidP="007A79BC">
      <w:pPr>
        <w:spacing w:after="0" w:line="276" w:lineRule="auto"/>
        <w:jc w:val="both"/>
        <w:rPr>
          <w:b/>
          <w:bCs/>
        </w:rPr>
      </w:pPr>
      <w:r w:rsidRPr="007A79BC">
        <w:rPr>
          <w:b/>
          <w:bCs/>
        </w:rPr>
        <w:t>Rejestrowanie wizerunków dzieci do żytku Szkoły Podstawowej w Konopnicy</w:t>
      </w:r>
    </w:p>
    <w:p w14:paraId="45678564" w14:textId="4C12A2B6" w:rsidR="007A79BC" w:rsidRDefault="007A79BC" w:rsidP="007A79BC">
      <w:pPr>
        <w:spacing w:after="0" w:line="276" w:lineRule="auto"/>
        <w:jc w:val="both"/>
      </w:pPr>
      <w:r>
        <w:tab/>
        <w:t>W sytuacjach, w których nasza szkoła rejestruje wizerunki dzieci do własnego użytku, deklarujemy że:</w:t>
      </w:r>
    </w:p>
    <w:p w14:paraId="09A9865C" w14:textId="40D7001C" w:rsidR="007A79BC" w:rsidRDefault="007A79BC" w:rsidP="007A79BC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</w:pPr>
      <w:r>
        <w:lastRenderedPageBreak/>
        <w:t>Dzieci i rodzice/opiekunowie prawni zawsze będą poinformowanie o tym, ze dane wydarzenie będzie rejestrowane.</w:t>
      </w:r>
    </w:p>
    <w:p w14:paraId="18FE617C" w14:textId="5FA58604" w:rsidR="007A79BC" w:rsidRDefault="007A79BC" w:rsidP="007A79BC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</w:pPr>
      <w:r>
        <w:t>Zgoda rodziców/opiekunów prawnych na rejestrację wizerunku zostanie przez nas przyjęta na piśmie oraz uzyskamy przynajmniej ustną zgodę dziecka.</w:t>
      </w:r>
    </w:p>
    <w:p w14:paraId="399FB5FD" w14:textId="1B1C1009" w:rsidR="007A79BC" w:rsidRDefault="007A79BC" w:rsidP="007A79BC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</w:pPr>
      <w:r>
        <w:t>Jeśli rejestracja wydarzenia zostanie zlecona osobie zewnętrznej (wynajętemu fotografowi lub kamerzyście), zadbamy o bezpieczeństwo dzieci i młodzieży poprzez:</w:t>
      </w:r>
    </w:p>
    <w:p w14:paraId="4F4E4B97" w14:textId="5D043E89" w:rsidR="007A79BC" w:rsidRDefault="007A79BC" w:rsidP="007A79BC">
      <w:pPr>
        <w:pStyle w:val="Akapitzlist"/>
        <w:numPr>
          <w:ilvl w:val="1"/>
          <w:numId w:val="15"/>
        </w:numPr>
        <w:spacing w:after="0" w:line="276" w:lineRule="auto"/>
        <w:ind w:left="1134"/>
        <w:jc w:val="both"/>
      </w:pPr>
      <w:r>
        <w:t>zobowiązanie osoby/firmy rejestrującej wydarzenie do przestrzegania niniejszych wytycznych,</w:t>
      </w:r>
    </w:p>
    <w:p w14:paraId="59F8587C" w14:textId="0AC45E85" w:rsidR="007A79BC" w:rsidRDefault="007A79BC" w:rsidP="007A79BC">
      <w:pPr>
        <w:pStyle w:val="Akapitzlist"/>
        <w:numPr>
          <w:ilvl w:val="1"/>
          <w:numId w:val="15"/>
        </w:numPr>
        <w:spacing w:after="0" w:line="276" w:lineRule="auto"/>
        <w:ind w:left="1134"/>
        <w:jc w:val="both"/>
      </w:pPr>
      <w:r>
        <w:t>zobowiązanie osoby/firmy rejestrującej wydarzenie do noszenia identyfikatora w czasie trwania wydarzenia,</w:t>
      </w:r>
    </w:p>
    <w:p w14:paraId="5BC1FC76" w14:textId="5D574290" w:rsidR="007A79BC" w:rsidRDefault="007A79BC" w:rsidP="007A79BC">
      <w:pPr>
        <w:pStyle w:val="Akapitzlist"/>
        <w:numPr>
          <w:ilvl w:val="1"/>
          <w:numId w:val="15"/>
        </w:numPr>
        <w:spacing w:after="0" w:line="276" w:lineRule="auto"/>
        <w:ind w:left="1134"/>
        <w:jc w:val="both"/>
      </w:pPr>
      <w:r>
        <w:t>niedopuszczenie do sytuacji, w której osoba/firma rejestrująca będzie przebywała z dziećmi bez nadzoru pracownika szkoły,</w:t>
      </w:r>
    </w:p>
    <w:p w14:paraId="3E98AB70" w14:textId="16C13C91" w:rsidR="007A79BC" w:rsidRDefault="007A79BC" w:rsidP="007A79BC">
      <w:pPr>
        <w:pStyle w:val="Akapitzlist"/>
        <w:numPr>
          <w:ilvl w:val="1"/>
          <w:numId w:val="15"/>
        </w:numPr>
        <w:spacing w:after="0" w:line="276" w:lineRule="auto"/>
        <w:ind w:left="1134"/>
        <w:jc w:val="both"/>
      </w:pPr>
      <w: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50659587" w14:textId="3096FE13" w:rsidR="0037094D" w:rsidRDefault="0037094D" w:rsidP="0037094D">
      <w:pPr>
        <w:spacing w:after="0" w:line="276" w:lineRule="auto"/>
        <w:jc w:val="both"/>
      </w:pPr>
    </w:p>
    <w:p w14:paraId="664563BA" w14:textId="2973E8A5" w:rsidR="0037094D" w:rsidRDefault="0037094D" w:rsidP="0037094D">
      <w:pPr>
        <w:spacing w:after="0" w:line="276" w:lineRule="auto"/>
        <w:jc w:val="both"/>
      </w:pPr>
      <w:r>
        <w:t>Jeśli wizerunek dziecka stanowi jedynie szczegół całości takiej jak zgromadzenie, krajobraz, impreza publiczna, zgoda rodziców/opiekunów prawnych dziecka nie jest wymagana.</w:t>
      </w:r>
    </w:p>
    <w:p w14:paraId="3CD0742C" w14:textId="77777777" w:rsidR="0037094D" w:rsidRDefault="0037094D" w:rsidP="0037094D">
      <w:pPr>
        <w:spacing w:after="0" w:line="276" w:lineRule="auto"/>
        <w:jc w:val="both"/>
      </w:pPr>
    </w:p>
    <w:p w14:paraId="293A96F2" w14:textId="2F7831DC" w:rsidR="0037094D" w:rsidRPr="0037094D" w:rsidRDefault="0037094D" w:rsidP="0037094D">
      <w:pPr>
        <w:spacing w:after="0" w:line="276" w:lineRule="auto"/>
        <w:jc w:val="both"/>
        <w:rPr>
          <w:b/>
          <w:bCs/>
        </w:rPr>
      </w:pPr>
      <w:r w:rsidRPr="0037094D">
        <w:rPr>
          <w:b/>
          <w:bCs/>
        </w:rPr>
        <w:t>Rejestrowanie wizerunków dzieci do prywatnego użytku</w:t>
      </w:r>
    </w:p>
    <w:p w14:paraId="57B9B803" w14:textId="342FE276" w:rsidR="0037094D" w:rsidRDefault="0037094D" w:rsidP="0037094D">
      <w:pPr>
        <w:spacing w:after="0" w:line="276" w:lineRule="auto"/>
        <w:jc w:val="both"/>
      </w:pPr>
      <w:r>
        <w:tab/>
        <w:t>W sytuacjach, w których rodzice/opiekunowie lub widzowie szkolnych wydarzeń i uroczystości, itd. Rejestrują wizerunki dzieci do prywatnego użytku, informujemy na początku każdego z tych wydarzeń, że:</w:t>
      </w:r>
    </w:p>
    <w:p w14:paraId="79E3AF04" w14:textId="6316CF00" w:rsidR="007A79BC" w:rsidRDefault="0037094D" w:rsidP="0037094D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</w:pPr>
      <w:r>
        <w:t>Wykorzystanie, przetwarzanie i publikowanie zdjęć/nagrań zawierających wizerunki dzieci i osób dorosłych wymaga udzielenia zgody przez te osoby, w przypadku dzieci – przez ich rodziców/opiekunów prawnych.</w:t>
      </w:r>
    </w:p>
    <w:p w14:paraId="709D6E2A" w14:textId="0B39B002" w:rsidR="0037094D" w:rsidRDefault="0037094D" w:rsidP="0037094D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</w:pPr>
      <w:r>
        <w:t>Zdjęcia lub nagrania zawierające wizerunki dzieci nie powinny być udostępniane w mediach społecznościowych ani na serwisach otwartych, chyba że rodzice lub opiekunowie prawni tych dzieci  wyrażą na to zgodę.</w:t>
      </w:r>
    </w:p>
    <w:p w14:paraId="131D172C" w14:textId="4499C435" w:rsidR="0037094D" w:rsidRDefault="0037094D" w:rsidP="0037094D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</w:pPr>
      <w:r>
        <w:t xml:space="preserve">Przed publikacją zdjęcia/nagrania online zawsze warto sprawdzić ustawienia prywatności, aby upewnić się, kto będzie mógł uzyskać dostęp do wizerunku dziecka. </w:t>
      </w:r>
    </w:p>
    <w:p w14:paraId="27208287" w14:textId="77777777" w:rsidR="0037094D" w:rsidRDefault="0037094D" w:rsidP="0037094D">
      <w:pPr>
        <w:spacing w:after="0" w:line="276" w:lineRule="auto"/>
        <w:jc w:val="both"/>
      </w:pPr>
    </w:p>
    <w:p w14:paraId="60203B54" w14:textId="1DD58E0F" w:rsidR="0037094D" w:rsidRPr="0037094D" w:rsidRDefault="0037094D" w:rsidP="0037094D">
      <w:pPr>
        <w:spacing w:after="0" w:line="276" w:lineRule="auto"/>
        <w:jc w:val="both"/>
        <w:rPr>
          <w:b/>
          <w:bCs/>
        </w:rPr>
      </w:pPr>
      <w:r w:rsidRPr="0037094D">
        <w:rPr>
          <w:b/>
          <w:bCs/>
        </w:rPr>
        <w:t>Rejestrowanie wizerunku dzieci przez osoby trzecie i media</w:t>
      </w:r>
    </w:p>
    <w:p w14:paraId="325A0342" w14:textId="39BA8373" w:rsidR="0037094D" w:rsidRDefault="00C519AD" w:rsidP="0037094D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</w:pPr>
      <w:r>
        <w:t xml:space="preserve">Jeśli </w:t>
      </w:r>
      <w:r>
        <w:t>przedstawiciele mediów lub dowolna inna osoba będą chcieli zarejestrować organizowane przez nas wydarzenie i opublikować zebrany materiał, muszą zgłosić taką prośbę wcześniej i</w:t>
      </w:r>
      <w:r>
        <w:t> </w:t>
      </w:r>
      <w:r>
        <w:t>uzyskać zgodę dyrekcji. W takiej sytuacji upewnimy się, że rodzice/opiekunowie prawni udzielili pisemnej zgody na rejestrowanie wizerunku ich dzieci. Oczekujemy informacji o</w:t>
      </w:r>
      <w:r>
        <w:t>:</w:t>
      </w:r>
    </w:p>
    <w:p w14:paraId="62B03733" w14:textId="7A1C46FE" w:rsidR="00C519AD" w:rsidRDefault="00C519AD" w:rsidP="00C519AD">
      <w:pPr>
        <w:pStyle w:val="Akapitzlist"/>
        <w:numPr>
          <w:ilvl w:val="1"/>
          <w:numId w:val="17"/>
        </w:numPr>
        <w:spacing w:after="0" w:line="276" w:lineRule="auto"/>
        <w:ind w:left="1134"/>
        <w:jc w:val="both"/>
      </w:pPr>
      <w:r>
        <w:t>imieniu, nazwisku i adresie osoby lub redakcji występującej o zgodę,</w:t>
      </w:r>
    </w:p>
    <w:p w14:paraId="0968D174" w14:textId="242AD7AC" w:rsidR="00C519AD" w:rsidRDefault="00C519AD" w:rsidP="00C519AD">
      <w:pPr>
        <w:pStyle w:val="Akapitzlist"/>
        <w:numPr>
          <w:ilvl w:val="1"/>
          <w:numId w:val="17"/>
        </w:numPr>
        <w:spacing w:after="0" w:line="276" w:lineRule="auto"/>
        <w:ind w:left="1134"/>
        <w:jc w:val="both"/>
      </w:pPr>
      <w:r>
        <w:t>uzasadnieniu potrzeby rejestrowania wydarzenia oraz informacji, w jaki sposób i w jakim kontekście zostanie wykorzystany zebrany materiał,</w:t>
      </w:r>
    </w:p>
    <w:p w14:paraId="230E5306" w14:textId="3420F8D4" w:rsidR="00C519AD" w:rsidRDefault="00C519AD" w:rsidP="00C519AD">
      <w:pPr>
        <w:pStyle w:val="Akapitzlist"/>
        <w:numPr>
          <w:ilvl w:val="1"/>
          <w:numId w:val="17"/>
        </w:numPr>
        <w:spacing w:after="0" w:line="276" w:lineRule="auto"/>
        <w:ind w:left="1134"/>
        <w:jc w:val="both"/>
      </w:pPr>
      <w:r>
        <w:t>podpisanej deklaracji o zgodności podanych informacji ze stanem faktycznym.</w:t>
      </w:r>
    </w:p>
    <w:p w14:paraId="2D60F1B4" w14:textId="02BE0957" w:rsidR="00C519AD" w:rsidRDefault="00C519AD" w:rsidP="0037094D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</w:pPr>
      <w:r>
        <w:t xml:space="preserve">Personelowi szkoły </w:t>
      </w:r>
      <w:r w:rsidR="00BD095E">
        <w:t>nie wolno umożliwiać przedstawicielom mediów i osobom nieupoważnionym utrwalania wizerunku dziecka na terenie szkoły bez pisemnej zgody rodzica/opiekuna prawnego dziecka oraz bez zgody dyrekcji.</w:t>
      </w:r>
    </w:p>
    <w:p w14:paraId="70856EF9" w14:textId="7FD8E333" w:rsidR="00BD095E" w:rsidRDefault="00BD095E" w:rsidP="0037094D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</w:pPr>
      <w:r>
        <w:lastRenderedPageBreak/>
        <w:t>Personel szkoły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14:paraId="5EA574E8" w14:textId="1C71764E" w:rsidR="00BD095E" w:rsidRDefault="00BD095E" w:rsidP="0037094D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</w:pPr>
      <w:r>
        <w:t>W celu realizacji materiału medialnego dyrekcja może podjąć decyzję o udostępnieniu wybranych pomieszczeń szkoły dla potrzeb nagrania. Dyrekcja podejmując taką decyzję poleca przygotowanie pomieszczenia w taki sposób, aby uniemożliwić rejestrowanie przebywających na terenie szkoły dzieci.</w:t>
      </w:r>
    </w:p>
    <w:p w14:paraId="36188CC9" w14:textId="77777777" w:rsidR="00BD095E" w:rsidRDefault="00BD095E" w:rsidP="00BD095E">
      <w:pPr>
        <w:spacing w:after="0" w:line="276" w:lineRule="auto"/>
        <w:jc w:val="both"/>
      </w:pPr>
    </w:p>
    <w:p w14:paraId="5FA9A929" w14:textId="0AC85BA7" w:rsidR="00BD095E" w:rsidRPr="00BD095E" w:rsidRDefault="00BD095E" w:rsidP="00BD095E">
      <w:pPr>
        <w:spacing w:after="0" w:line="276" w:lineRule="auto"/>
        <w:jc w:val="both"/>
        <w:rPr>
          <w:b/>
          <w:bCs/>
        </w:rPr>
      </w:pPr>
      <w:r w:rsidRPr="00BD095E">
        <w:rPr>
          <w:b/>
          <w:bCs/>
        </w:rPr>
        <w:t>Zasady w przypadku niewyrażenia zgody na rejestrowanie wizerunku dziecka</w:t>
      </w:r>
    </w:p>
    <w:p w14:paraId="5906C06E" w14:textId="71219A88" w:rsidR="00BD095E" w:rsidRDefault="00BD095E" w:rsidP="00BD095E">
      <w:pPr>
        <w:spacing w:after="0" w:line="276" w:lineRule="auto"/>
        <w:ind w:firstLine="708"/>
        <w:jc w:val="both"/>
      </w:pPr>
      <w:r>
        <w:t>Jeśli dzieci, rodzice lub opiekunowie prawni nie wyrazili zgody na utrwalenie wizerunku dziecka, będziemy respektować ich decyzję. Z wyprzedzeniem ustalimy z rodzicami/opiekunami prawnymi i</w:t>
      </w:r>
      <w:r>
        <w:t> </w:t>
      </w:r>
      <w:r>
        <w:t>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72260058" w14:textId="77777777" w:rsidR="00BD095E" w:rsidRDefault="00BD095E" w:rsidP="00BD095E">
      <w:pPr>
        <w:spacing w:after="0" w:line="276" w:lineRule="auto"/>
        <w:jc w:val="both"/>
      </w:pPr>
    </w:p>
    <w:p w14:paraId="04CEF6D6" w14:textId="3D2B9E01" w:rsidR="00BD095E" w:rsidRPr="00BD095E" w:rsidRDefault="00BD095E" w:rsidP="00BD095E">
      <w:pPr>
        <w:spacing w:after="0" w:line="276" w:lineRule="auto"/>
        <w:jc w:val="both"/>
        <w:rPr>
          <w:b/>
          <w:bCs/>
        </w:rPr>
      </w:pPr>
      <w:r w:rsidRPr="00BD095E">
        <w:rPr>
          <w:b/>
          <w:bCs/>
        </w:rPr>
        <w:t>Przechowywanie zdjęć i nagrań</w:t>
      </w:r>
    </w:p>
    <w:p w14:paraId="79BB4A2C" w14:textId="6C045BC2" w:rsidR="00BD095E" w:rsidRDefault="00BD095E" w:rsidP="00BD095E">
      <w:pPr>
        <w:spacing w:after="0" w:line="276" w:lineRule="auto"/>
        <w:ind w:firstLine="708"/>
        <w:jc w:val="both"/>
      </w:pPr>
      <w:r>
        <w:t>Przechowujemy materiały zawierające wizerunek dzieci w sposób zgodny z prawem i bezpieczny dla dzieci:</w:t>
      </w:r>
    </w:p>
    <w:p w14:paraId="4A73B5C7" w14:textId="14F96B93" w:rsidR="00BD095E" w:rsidRDefault="00BD095E" w:rsidP="00BD095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</w:pPr>
      <w:r>
        <w:t>Nośniki analogowe zawierające zdjęcia i nagrania są przechowywane w zamkniętej na klucz szafce, a nośniki elektroniczne zawierające zdjęcia i nagrania są przechowywane w folderze chronionym z dostępem ograniczonym do osób uprawnionych przez dyrektora szkoły. Nośniki będą przechowywane przez okres wymagany przepisami prawa o archiwizacji i/lub okres ustalony przez szkołę w polityce ochrony danych osobowych.</w:t>
      </w:r>
    </w:p>
    <w:p w14:paraId="13275147" w14:textId="2D2A4541" w:rsidR="00BD095E" w:rsidRDefault="00BD095E" w:rsidP="00BD095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</w:pPr>
      <w:r>
        <w:t>Nie przechowujemy materiałów elektronicznych zawierających wizerunku dzieci na nośnikach nieszyfrowanych ani mobilnych, takich jak telefony komórkowe i urządzenia z pamięcią przenośną (np. pendrive).</w:t>
      </w:r>
    </w:p>
    <w:p w14:paraId="6E6ECEE5" w14:textId="068DAF4C" w:rsidR="00BD095E" w:rsidRDefault="00BD095E" w:rsidP="00BD095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</w:pPr>
      <w:r>
        <w:t>Nie wyrażamy zgody na używanie przez pracowników osobistych urządzeń rejestrujących (tj. telefony komórkowe, aparaty fotograficzne, kamery) w celu rejestrowania wizerunków dzieci.</w:t>
      </w:r>
    </w:p>
    <w:p w14:paraId="55476FB3" w14:textId="7D32499E" w:rsidR="00BD095E" w:rsidRDefault="00BD095E" w:rsidP="00BD095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</w:pPr>
      <w:r>
        <w:t>Jedynym sprzętem, którego używamy jako szkoła, są urządzenia rejestrujące należące do szkoły.</w:t>
      </w:r>
    </w:p>
    <w:p w14:paraId="00720371" w14:textId="77777777" w:rsidR="00334154" w:rsidRDefault="00334154" w:rsidP="00334154">
      <w:pPr>
        <w:spacing w:after="0" w:line="276" w:lineRule="auto"/>
        <w:jc w:val="both"/>
      </w:pPr>
    </w:p>
    <w:p w14:paraId="62B3E6FB" w14:textId="77777777" w:rsidR="00334154" w:rsidRDefault="00334154" w:rsidP="00334154">
      <w:pPr>
        <w:spacing w:after="0" w:line="276" w:lineRule="auto"/>
        <w:jc w:val="both"/>
      </w:pPr>
    </w:p>
    <w:p w14:paraId="688FCC83" w14:textId="6FA59B79" w:rsidR="00334154" w:rsidRDefault="00334154">
      <w:r>
        <w:br w:type="page"/>
      </w:r>
    </w:p>
    <w:p w14:paraId="3F4A61A6" w14:textId="65853279" w:rsidR="00334154" w:rsidRDefault="00334154" w:rsidP="00334154">
      <w:pPr>
        <w:spacing w:after="0" w:line="276" w:lineRule="auto"/>
        <w:jc w:val="right"/>
      </w:pPr>
      <w:r>
        <w:lastRenderedPageBreak/>
        <w:t>Załącznik nr 6</w:t>
      </w:r>
    </w:p>
    <w:p w14:paraId="6AA53854" w14:textId="77777777" w:rsidR="00334154" w:rsidRDefault="00334154" w:rsidP="00334154">
      <w:pPr>
        <w:spacing w:after="0" w:line="276" w:lineRule="auto"/>
        <w:jc w:val="both"/>
      </w:pPr>
    </w:p>
    <w:p w14:paraId="3A144532" w14:textId="33A37E88" w:rsidR="00334154" w:rsidRPr="00334154" w:rsidRDefault="00334154" w:rsidP="00334154">
      <w:pPr>
        <w:spacing w:after="0" w:line="276" w:lineRule="auto"/>
        <w:jc w:val="center"/>
        <w:rPr>
          <w:b/>
          <w:bCs/>
        </w:rPr>
      </w:pPr>
      <w:r w:rsidRPr="00334154">
        <w:rPr>
          <w:b/>
          <w:bCs/>
        </w:rPr>
        <w:t>Monitoring standardów – ankieta</w:t>
      </w:r>
    </w:p>
    <w:p w14:paraId="54513EC5" w14:textId="77777777" w:rsidR="00334154" w:rsidRDefault="00334154" w:rsidP="00334154">
      <w:pPr>
        <w:spacing w:after="0" w:line="276" w:lineRule="auto"/>
        <w:jc w:val="both"/>
      </w:pPr>
    </w:p>
    <w:p w14:paraId="01228666" w14:textId="77777777" w:rsidR="00334154" w:rsidRDefault="00334154" w:rsidP="00334154">
      <w:pPr>
        <w:pStyle w:val="Akapitzlist"/>
        <w:numPr>
          <w:ilvl w:val="0"/>
          <w:numId w:val="20"/>
        </w:numPr>
      </w:pPr>
      <w:r w:rsidRPr="00334154">
        <w:t>Czy znasz standardy ochrony dzieci przed krzywdzeniem obowiązujące w placówce, w której pracujesz?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334154" w14:paraId="02FFDC64" w14:textId="77777777" w:rsidTr="00334154">
        <w:tc>
          <w:tcPr>
            <w:tcW w:w="4531" w:type="dxa"/>
          </w:tcPr>
          <w:p w14:paraId="56924058" w14:textId="35CA9339" w:rsidR="00334154" w:rsidRDefault="00334154" w:rsidP="00334154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4531" w:type="dxa"/>
          </w:tcPr>
          <w:p w14:paraId="43BB4982" w14:textId="67666AB9" w:rsidR="00334154" w:rsidRDefault="00334154" w:rsidP="00334154">
            <w:pPr>
              <w:pStyle w:val="Akapitzlist"/>
              <w:ind w:left="0"/>
              <w:jc w:val="center"/>
            </w:pPr>
            <w:r>
              <w:t>Nie</w:t>
            </w:r>
          </w:p>
        </w:tc>
      </w:tr>
    </w:tbl>
    <w:p w14:paraId="2BC570FA" w14:textId="77777777" w:rsidR="00334154" w:rsidRDefault="00334154" w:rsidP="00334154">
      <w:pPr>
        <w:pStyle w:val="Akapitzlist"/>
      </w:pPr>
    </w:p>
    <w:p w14:paraId="26B093B0" w14:textId="77777777" w:rsidR="00334154" w:rsidRDefault="00334154" w:rsidP="00334154">
      <w:pPr>
        <w:pStyle w:val="Akapitzlist"/>
        <w:numPr>
          <w:ilvl w:val="0"/>
          <w:numId w:val="20"/>
        </w:numPr>
      </w:pPr>
      <w:r w:rsidRPr="00334154">
        <w:t xml:space="preserve">Czy znasz treść dokumentu Polityka ochrony dzieci przed krzywdzeniem? 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334154" w14:paraId="281BB1A7" w14:textId="77777777" w:rsidTr="00415D99">
        <w:tc>
          <w:tcPr>
            <w:tcW w:w="4531" w:type="dxa"/>
          </w:tcPr>
          <w:p w14:paraId="292FD6F5" w14:textId="77777777" w:rsidR="00334154" w:rsidRDefault="00334154" w:rsidP="00415D99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4531" w:type="dxa"/>
          </w:tcPr>
          <w:p w14:paraId="2B56482D" w14:textId="77777777" w:rsidR="00334154" w:rsidRDefault="00334154" w:rsidP="00415D99">
            <w:pPr>
              <w:pStyle w:val="Akapitzlist"/>
              <w:ind w:left="0"/>
              <w:jc w:val="center"/>
            </w:pPr>
            <w:r>
              <w:t>Nie</w:t>
            </w:r>
          </w:p>
        </w:tc>
      </w:tr>
    </w:tbl>
    <w:p w14:paraId="2CA3F662" w14:textId="77777777" w:rsidR="00334154" w:rsidRDefault="00334154" w:rsidP="00334154">
      <w:pPr>
        <w:pStyle w:val="Akapitzlist"/>
      </w:pPr>
    </w:p>
    <w:p w14:paraId="78BBD380" w14:textId="77777777" w:rsidR="00334154" w:rsidRDefault="00334154" w:rsidP="00334154">
      <w:pPr>
        <w:pStyle w:val="Akapitzlist"/>
        <w:numPr>
          <w:ilvl w:val="0"/>
          <w:numId w:val="20"/>
        </w:numPr>
      </w:pPr>
      <w:r w:rsidRPr="00334154">
        <w:t>Czy potrafisz rozpoznawać symptomy krzywdzenia dzieci?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334154" w14:paraId="53516DAB" w14:textId="77777777" w:rsidTr="00415D99">
        <w:tc>
          <w:tcPr>
            <w:tcW w:w="4531" w:type="dxa"/>
          </w:tcPr>
          <w:p w14:paraId="7498B533" w14:textId="77777777" w:rsidR="00334154" w:rsidRDefault="00334154" w:rsidP="00415D99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4531" w:type="dxa"/>
          </w:tcPr>
          <w:p w14:paraId="216C504D" w14:textId="77777777" w:rsidR="00334154" w:rsidRDefault="00334154" w:rsidP="00415D99">
            <w:pPr>
              <w:pStyle w:val="Akapitzlist"/>
              <w:ind w:left="0"/>
              <w:jc w:val="center"/>
            </w:pPr>
            <w:r>
              <w:t>Nie</w:t>
            </w:r>
          </w:p>
        </w:tc>
      </w:tr>
    </w:tbl>
    <w:p w14:paraId="12F5A3C7" w14:textId="77777777" w:rsidR="00334154" w:rsidRDefault="00334154" w:rsidP="00334154">
      <w:pPr>
        <w:pStyle w:val="Akapitzlist"/>
      </w:pPr>
    </w:p>
    <w:p w14:paraId="36E25EB5" w14:textId="77777777" w:rsidR="00334154" w:rsidRDefault="00334154" w:rsidP="00334154">
      <w:pPr>
        <w:pStyle w:val="Akapitzlist"/>
        <w:numPr>
          <w:ilvl w:val="0"/>
          <w:numId w:val="20"/>
        </w:numPr>
      </w:pPr>
      <w:r w:rsidRPr="00334154">
        <w:t xml:space="preserve">Czy wiesz, jak reagować na symptomy krzywdzenia dzieci? 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334154" w14:paraId="15B5E822" w14:textId="77777777" w:rsidTr="00415D99">
        <w:tc>
          <w:tcPr>
            <w:tcW w:w="4531" w:type="dxa"/>
          </w:tcPr>
          <w:p w14:paraId="3F3D4E1C" w14:textId="77777777" w:rsidR="00334154" w:rsidRDefault="00334154" w:rsidP="00415D99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4531" w:type="dxa"/>
          </w:tcPr>
          <w:p w14:paraId="2DEA6F20" w14:textId="77777777" w:rsidR="00334154" w:rsidRDefault="00334154" w:rsidP="00415D99">
            <w:pPr>
              <w:pStyle w:val="Akapitzlist"/>
              <w:ind w:left="0"/>
              <w:jc w:val="center"/>
            </w:pPr>
            <w:r>
              <w:t>Nie</w:t>
            </w:r>
          </w:p>
        </w:tc>
      </w:tr>
    </w:tbl>
    <w:p w14:paraId="08EB2028" w14:textId="77777777" w:rsidR="00334154" w:rsidRDefault="00334154" w:rsidP="00334154">
      <w:pPr>
        <w:pStyle w:val="Akapitzlist"/>
      </w:pPr>
    </w:p>
    <w:p w14:paraId="0982A9B8" w14:textId="77777777" w:rsidR="00334154" w:rsidRDefault="00334154" w:rsidP="00334154">
      <w:pPr>
        <w:pStyle w:val="Akapitzlist"/>
        <w:numPr>
          <w:ilvl w:val="0"/>
          <w:numId w:val="20"/>
        </w:numPr>
      </w:pPr>
      <w:r w:rsidRPr="00334154">
        <w:t>Czy zdarzyło Ci się zaobserwować naruszenie zasad zawartych w Polityce ochrony dzieci przed krzywdzeniem przez innego pracownika?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334154" w14:paraId="785DCF9B" w14:textId="77777777" w:rsidTr="00415D99">
        <w:tc>
          <w:tcPr>
            <w:tcW w:w="4531" w:type="dxa"/>
          </w:tcPr>
          <w:p w14:paraId="7BF0C1CB" w14:textId="77777777" w:rsidR="00334154" w:rsidRDefault="00334154" w:rsidP="00415D99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4531" w:type="dxa"/>
          </w:tcPr>
          <w:p w14:paraId="5E478247" w14:textId="77777777" w:rsidR="00334154" w:rsidRDefault="00334154" w:rsidP="00415D99">
            <w:pPr>
              <w:pStyle w:val="Akapitzlist"/>
              <w:ind w:left="0"/>
              <w:jc w:val="center"/>
            </w:pPr>
            <w:r>
              <w:t>Nie</w:t>
            </w:r>
          </w:p>
        </w:tc>
      </w:tr>
    </w:tbl>
    <w:p w14:paraId="05F75126" w14:textId="77777777" w:rsidR="00334154" w:rsidRDefault="00334154" w:rsidP="00334154">
      <w:pPr>
        <w:pStyle w:val="Akapitzlist"/>
      </w:pPr>
    </w:p>
    <w:p w14:paraId="3919B365" w14:textId="77777777" w:rsidR="00334154" w:rsidRDefault="00334154" w:rsidP="00334154">
      <w:pPr>
        <w:pStyle w:val="Akapitzlist"/>
        <w:numPr>
          <w:ilvl w:val="1"/>
          <w:numId w:val="20"/>
        </w:numPr>
      </w:pPr>
      <w:r w:rsidRPr="00334154">
        <w:t>Jeśli tak – jakie zasady zostały naruszone? (odpowiedź opisowa)</w:t>
      </w:r>
    </w:p>
    <w:p w14:paraId="0BDEB23C" w14:textId="77777777" w:rsidR="00334154" w:rsidRDefault="00334154" w:rsidP="00334154">
      <w:pPr>
        <w:pStyle w:val="Akapitzlist"/>
        <w:ind w:left="1440"/>
      </w:pPr>
    </w:p>
    <w:p w14:paraId="349371D1" w14:textId="77777777" w:rsidR="00334154" w:rsidRDefault="00334154" w:rsidP="00334154">
      <w:pPr>
        <w:pStyle w:val="Akapitzlist"/>
        <w:ind w:left="1440"/>
      </w:pPr>
    </w:p>
    <w:p w14:paraId="788C5719" w14:textId="77777777" w:rsidR="00334154" w:rsidRDefault="00334154" w:rsidP="00334154">
      <w:pPr>
        <w:pStyle w:val="Akapitzlist"/>
        <w:ind w:left="1440"/>
      </w:pPr>
    </w:p>
    <w:p w14:paraId="16D30134" w14:textId="77777777" w:rsidR="00334154" w:rsidRDefault="00334154" w:rsidP="00334154">
      <w:pPr>
        <w:pStyle w:val="Akapitzlist"/>
        <w:ind w:left="1440"/>
      </w:pPr>
    </w:p>
    <w:p w14:paraId="6E281CA3" w14:textId="77777777" w:rsidR="00334154" w:rsidRDefault="00334154" w:rsidP="00334154">
      <w:pPr>
        <w:pStyle w:val="Akapitzlist"/>
        <w:ind w:left="1440"/>
      </w:pPr>
    </w:p>
    <w:p w14:paraId="3477503E" w14:textId="77777777" w:rsidR="00334154" w:rsidRDefault="00334154" w:rsidP="00334154">
      <w:pPr>
        <w:pStyle w:val="Akapitzlist"/>
        <w:ind w:left="1440"/>
      </w:pPr>
    </w:p>
    <w:p w14:paraId="116E444C" w14:textId="3FF7A213" w:rsidR="00334154" w:rsidRDefault="00334154" w:rsidP="00334154">
      <w:pPr>
        <w:pStyle w:val="Akapitzlist"/>
        <w:numPr>
          <w:ilvl w:val="1"/>
          <w:numId w:val="20"/>
        </w:numPr>
      </w:pPr>
      <w:r w:rsidRPr="00334154">
        <w:t>Czy podjąłeś/</w:t>
      </w:r>
      <w:proofErr w:type="spellStart"/>
      <w:r w:rsidRPr="00334154">
        <w:t>aś</w:t>
      </w:r>
      <w:proofErr w:type="spellEnd"/>
      <w:r w:rsidRPr="00334154">
        <w:t xml:space="preserve"> jakieś działania: jeśli tak – jakie, jeśli nie – dlaczego? (odpowiedź opisowa)</w:t>
      </w:r>
    </w:p>
    <w:p w14:paraId="2C2C1F66" w14:textId="77777777" w:rsidR="00334154" w:rsidRDefault="00334154" w:rsidP="00334154">
      <w:pPr>
        <w:pStyle w:val="Akapitzlist"/>
        <w:ind w:left="1440"/>
      </w:pPr>
    </w:p>
    <w:p w14:paraId="01239496" w14:textId="77777777" w:rsidR="00334154" w:rsidRDefault="00334154" w:rsidP="00334154">
      <w:pPr>
        <w:pStyle w:val="Akapitzlist"/>
        <w:ind w:left="1440"/>
      </w:pPr>
    </w:p>
    <w:p w14:paraId="45CEDDC6" w14:textId="77777777" w:rsidR="00334154" w:rsidRDefault="00334154" w:rsidP="00334154">
      <w:pPr>
        <w:pStyle w:val="Akapitzlist"/>
        <w:ind w:left="1440"/>
      </w:pPr>
    </w:p>
    <w:p w14:paraId="35D522E5" w14:textId="77777777" w:rsidR="00334154" w:rsidRDefault="00334154" w:rsidP="00334154">
      <w:pPr>
        <w:pStyle w:val="Akapitzlist"/>
        <w:ind w:left="1440"/>
      </w:pPr>
    </w:p>
    <w:p w14:paraId="74893DAB" w14:textId="77777777" w:rsidR="00334154" w:rsidRDefault="00334154" w:rsidP="00334154">
      <w:pPr>
        <w:pStyle w:val="Akapitzlist"/>
        <w:ind w:left="1440"/>
      </w:pPr>
    </w:p>
    <w:p w14:paraId="0494F5FA" w14:textId="77777777" w:rsidR="00334154" w:rsidRDefault="00334154" w:rsidP="00334154">
      <w:pPr>
        <w:pStyle w:val="Akapitzlist"/>
        <w:ind w:left="1440"/>
      </w:pPr>
    </w:p>
    <w:p w14:paraId="445EC334" w14:textId="05F3DC5C" w:rsidR="00334154" w:rsidRPr="00334154" w:rsidRDefault="00334154" w:rsidP="00334154">
      <w:pPr>
        <w:pStyle w:val="Akapitzlist"/>
        <w:numPr>
          <w:ilvl w:val="0"/>
          <w:numId w:val="20"/>
        </w:numPr>
      </w:pPr>
      <w:r w:rsidRPr="00334154">
        <w:t>Czy masz jakieś uwagi/poprawki/sugestie dotyczące Polityki ochrony dzieci przed krzywdzeniem? (odpowiedź opisowa)</w:t>
      </w:r>
    </w:p>
    <w:p w14:paraId="26853D1A" w14:textId="77777777" w:rsidR="00334154" w:rsidRDefault="00334154" w:rsidP="00334154">
      <w:pPr>
        <w:spacing w:after="0" w:line="276" w:lineRule="auto"/>
        <w:jc w:val="both"/>
      </w:pPr>
    </w:p>
    <w:p w14:paraId="112C3C2A" w14:textId="77777777" w:rsidR="009B1892" w:rsidRDefault="009B1892" w:rsidP="009B1892">
      <w:pPr>
        <w:spacing w:after="0" w:line="276" w:lineRule="auto"/>
        <w:jc w:val="both"/>
        <w:rPr>
          <w:b/>
          <w:bCs/>
        </w:rPr>
      </w:pPr>
    </w:p>
    <w:p w14:paraId="73E17141" w14:textId="77777777" w:rsidR="00F1557F" w:rsidRDefault="00F1557F" w:rsidP="00A01D67">
      <w:pPr>
        <w:spacing w:after="0"/>
      </w:pPr>
    </w:p>
    <w:p w14:paraId="5A042636" w14:textId="5111B1F0" w:rsidR="006E1E61" w:rsidRPr="00334154" w:rsidRDefault="006E1E61" w:rsidP="00334154">
      <w:pPr>
        <w:rPr>
          <w:rFonts w:ascii="Tahoma" w:hAnsi="Tahoma" w:cs="Tahoma"/>
        </w:rPr>
      </w:pPr>
    </w:p>
    <w:sectPr w:rsidR="006E1E61" w:rsidRPr="0033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A61C" w14:textId="77777777" w:rsidR="007B1E51" w:rsidRDefault="007B1E51" w:rsidP="00430E41">
      <w:pPr>
        <w:spacing w:after="0" w:line="240" w:lineRule="auto"/>
      </w:pPr>
      <w:r>
        <w:separator/>
      </w:r>
    </w:p>
  </w:endnote>
  <w:endnote w:type="continuationSeparator" w:id="0">
    <w:p w14:paraId="5E06BED6" w14:textId="77777777" w:rsidR="007B1E51" w:rsidRDefault="007B1E51" w:rsidP="0043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38E3" w14:textId="77777777" w:rsidR="007B1E51" w:rsidRDefault="007B1E51" w:rsidP="00430E41">
      <w:pPr>
        <w:spacing w:after="0" w:line="240" w:lineRule="auto"/>
      </w:pPr>
      <w:r>
        <w:separator/>
      </w:r>
    </w:p>
  </w:footnote>
  <w:footnote w:type="continuationSeparator" w:id="0">
    <w:p w14:paraId="7F5D2D74" w14:textId="77777777" w:rsidR="007B1E51" w:rsidRDefault="007B1E51" w:rsidP="0043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B85"/>
    <w:multiLevelType w:val="hybridMultilevel"/>
    <w:tmpl w:val="A8AEBE36"/>
    <w:lvl w:ilvl="0" w:tplc="1B6AF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93A"/>
    <w:multiLevelType w:val="hybridMultilevel"/>
    <w:tmpl w:val="820A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0BE4"/>
    <w:multiLevelType w:val="hybridMultilevel"/>
    <w:tmpl w:val="A9CEE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4D4"/>
    <w:multiLevelType w:val="hybridMultilevel"/>
    <w:tmpl w:val="8CC01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30A5"/>
    <w:multiLevelType w:val="hybridMultilevel"/>
    <w:tmpl w:val="820A4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10A2"/>
    <w:multiLevelType w:val="hybridMultilevel"/>
    <w:tmpl w:val="088AD624"/>
    <w:lvl w:ilvl="0" w:tplc="9DA8D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791F"/>
    <w:multiLevelType w:val="hybridMultilevel"/>
    <w:tmpl w:val="DC52DC1E"/>
    <w:lvl w:ilvl="0" w:tplc="9DA8D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E58CE"/>
    <w:multiLevelType w:val="hybridMultilevel"/>
    <w:tmpl w:val="DA98A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C6D58"/>
    <w:multiLevelType w:val="hybridMultilevel"/>
    <w:tmpl w:val="0136E3D6"/>
    <w:lvl w:ilvl="0" w:tplc="9DA8D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6365C"/>
    <w:multiLevelType w:val="hybridMultilevel"/>
    <w:tmpl w:val="15304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410B0"/>
    <w:multiLevelType w:val="hybridMultilevel"/>
    <w:tmpl w:val="60C27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22BBC"/>
    <w:multiLevelType w:val="hybridMultilevel"/>
    <w:tmpl w:val="22462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419FB"/>
    <w:multiLevelType w:val="hybridMultilevel"/>
    <w:tmpl w:val="DD3E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F29FD"/>
    <w:multiLevelType w:val="hybridMultilevel"/>
    <w:tmpl w:val="F5404EFC"/>
    <w:lvl w:ilvl="0" w:tplc="A9C8E60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7CF0"/>
    <w:multiLevelType w:val="hybridMultilevel"/>
    <w:tmpl w:val="8C5C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70E63"/>
    <w:multiLevelType w:val="hybridMultilevel"/>
    <w:tmpl w:val="AEA0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570BF"/>
    <w:multiLevelType w:val="hybridMultilevel"/>
    <w:tmpl w:val="16F28F50"/>
    <w:lvl w:ilvl="0" w:tplc="9DA8D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530E9"/>
    <w:multiLevelType w:val="hybridMultilevel"/>
    <w:tmpl w:val="3642CB02"/>
    <w:lvl w:ilvl="0" w:tplc="4EEC2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B295D"/>
    <w:multiLevelType w:val="hybridMultilevel"/>
    <w:tmpl w:val="A8AEBE3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F0B5A"/>
    <w:multiLevelType w:val="hybridMultilevel"/>
    <w:tmpl w:val="0366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962134">
    <w:abstractNumId w:val="10"/>
  </w:num>
  <w:num w:numId="2" w16cid:durableId="355816089">
    <w:abstractNumId w:val="0"/>
  </w:num>
  <w:num w:numId="3" w16cid:durableId="1930851003">
    <w:abstractNumId w:val="14"/>
  </w:num>
  <w:num w:numId="4" w16cid:durableId="1992784323">
    <w:abstractNumId w:val="9"/>
  </w:num>
  <w:num w:numId="5" w16cid:durableId="898440885">
    <w:abstractNumId w:val="3"/>
  </w:num>
  <w:num w:numId="6" w16cid:durableId="480345648">
    <w:abstractNumId w:val="15"/>
  </w:num>
  <w:num w:numId="7" w16cid:durableId="2055500225">
    <w:abstractNumId w:val="2"/>
  </w:num>
  <w:num w:numId="8" w16cid:durableId="289676063">
    <w:abstractNumId w:val="18"/>
  </w:num>
  <w:num w:numId="9" w16cid:durableId="1472601442">
    <w:abstractNumId w:val="12"/>
  </w:num>
  <w:num w:numId="10" w16cid:durableId="1821343410">
    <w:abstractNumId w:val="1"/>
  </w:num>
  <w:num w:numId="11" w16cid:durableId="1430007361">
    <w:abstractNumId w:val="4"/>
  </w:num>
  <w:num w:numId="12" w16cid:durableId="450784465">
    <w:abstractNumId w:val="11"/>
  </w:num>
  <w:num w:numId="13" w16cid:durableId="605697837">
    <w:abstractNumId w:val="19"/>
  </w:num>
  <w:num w:numId="14" w16cid:durableId="1074015233">
    <w:abstractNumId w:val="7"/>
  </w:num>
  <w:num w:numId="15" w16cid:durableId="1049843353">
    <w:abstractNumId w:val="17"/>
  </w:num>
  <w:num w:numId="16" w16cid:durableId="1900944443">
    <w:abstractNumId w:val="6"/>
  </w:num>
  <w:num w:numId="17" w16cid:durableId="745953569">
    <w:abstractNumId w:val="16"/>
  </w:num>
  <w:num w:numId="18" w16cid:durableId="1544173120">
    <w:abstractNumId w:val="8"/>
  </w:num>
  <w:num w:numId="19" w16cid:durableId="958874213">
    <w:abstractNumId w:val="13"/>
  </w:num>
  <w:num w:numId="20" w16cid:durableId="1020165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67"/>
    <w:rsid w:val="00111F6C"/>
    <w:rsid w:val="001833EA"/>
    <w:rsid w:val="001B60F3"/>
    <w:rsid w:val="002D1140"/>
    <w:rsid w:val="00323A99"/>
    <w:rsid w:val="00334154"/>
    <w:rsid w:val="0037094D"/>
    <w:rsid w:val="003A4782"/>
    <w:rsid w:val="003E0EA3"/>
    <w:rsid w:val="00430E41"/>
    <w:rsid w:val="00457878"/>
    <w:rsid w:val="00491BC4"/>
    <w:rsid w:val="004E5A16"/>
    <w:rsid w:val="005438D8"/>
    <w:rsid w:val="005A5F14"/>
    <w:rsid w:val="005E3CCF"/>
    <w:rsid w:val="00616901"/>
    <w:rsid w:val="006E1E61"/>
    <w:rsid w:val="007A79BC"/>
    <w:rsid w:val="007B07A2"/>
    <w:rsid w:val="007B1E51"/>
    <w:rsid w:val="00813981"/>
    <w:rsid w:val="00880EA8"/>
    <w:rsid w:val="008D3B9F"/>
    <w:rsid w:val="008E3A3D"/>
    <w:rsid w:val="009B1892"/>
    <w:rsid w:val="00A01D67"/>
    <w:rsid w:val="00B32024"/>
    <w:rsid w:val="00B84720"/>
    <w:rsid w:val="00BD028A"/>
    <w:rsid w:val="00BD095E"/>
    <w:rsid w:val="00C14168"/>
    <w:rsid w:val="00C519AD"/>
    <w:rsid w:val="00CA12FA"/>
    <w:rsid w:val="00D47754"/>
    <w:rsid w:val="00F1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4044"/>
  <w15:chartTrackingRefBased/>
  <w15:docId w15:val="{60D8C449-1EE4-4C06-B72F-D00F929F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D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E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E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E41"/>
    <w:rPr>
      <w:vertAlign w:val="superscript"/>
    </w:rPr>
  </w:style>
  <w:style w:type="table" w:styleId="Tabela-Siatka">
    <w:name w:val="Table Grid"/>
    <w:basedOn w:val="Standardowy"/>
    <w:uiPriority w:val="39"/>
    <w:rsid w:val="00F1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262D-84AB-486B-B418-EA8B38D1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12</Pages>
  <Words>3793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Jędrasiak</dc:creator>
  <cp:keywords/>
  <dc:description/>
  <cp:lastModifiedBy>Karolina Jędrasiak</cp:lastModifiedBy>
  <cp:revision>9</cp:revision>
  <dcterms:created xsi:type="dcterms:W3CDTF">2024-02-14T08:19:00Z</dcterms:created>
  <dcterms:modified xsi:type="dcterms:W3CDTF">2024-02-15T11:35:00Z</dcterms:modified>
</cp:coreProperties>
</file>