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06325" w14:textId="77777777" w:rsidR="00DF081F" w:rsidRPr="00EF54F9" w:rsidRDefault="00577204" w:rsidP="00492B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PLAN DZIAŁANIA</w:t>
      </w:r>
      <w:r w:rsidR="00492BA4" w:rsidRPr="00EF54F9">
        <w:rPr>
          <w:b/>
          <w:sz w:val="36"/>
          <w:szCs w:val="36"/>
        </w:rPr>
        <w:t xml:space="preserve"> NA RZECZ POPRAWY DOSTĘPNOŚCI</w:t>
      </w:r>
    </w:p>
    <w:p w14:paraId="7FA856F5" w14:textId="77777777" w:rsidR="00492BA4" w:rsidRDefault="00492BA4" w:rsidP="00492BA4">
      <w:pPr>
        <w:jc w:val="center"/>
        <w:rPr>
          <w:b/>
          <w:sz w:val="30"/>
          <w:szCs w:val="30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6627"/>
        <w:gridCol w:w="2268"/>
      </w:tblGrid>
      <w:tr w:rsidR="00FA2522" w14:paraId="0956CB3F" w14:textId="77777777" w:rsidTr="00FA2522">
        <w:trPr>
          <w:trHeight w:val="585"/>
        </w:trPr>
        <w:tc>
          <w:tcPr>
            <w:tcW w:w="9498" w:type="dxa"/>
            <w:gridSpan w:val="3"/>
            <w:shd w:val="clear" w:color="auto" w:fill="E7E6E6" w:themeFill="background2"/>
          </w:tcPr>
          <w:p w14:paraId="781CF102" w14:textId="77777777" w:rsidR="00FA2522" w:rsidRPr="00EF54F9" w:rsidRDefault="00FA2522" w:rsidP="00492BA4">
            <w:pPr>
              <w:rPr>
                <w:b/>
                <w:sz w:val="24"/>
                <w:szCs w:val="24"/>
              </w:rPr>
            </w:pPr>
            <w:r w:rsidRPr="00EF54F9">
              <w:rPr>
                <w:rStyle w:val="Pogrubienie"/>
                <w:rFonts w:ascii="Arial" w:hAnsi="Arial" w:cs="Arial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  <w:t>DOSTOSOWANIE KOMUNIKACYJNO-INFORMACYJNE</w:t>
            </w:r>
          </w:p>
        </w:tc>
      </w:tr>
      <w:tr w:rsidR="00FA2522" w14:paraId="26D267E2" w14:textId="77777777" w:rsidTr="00EF742D">
        <w:trPr>
          <w:trHeight w:val="420"/>
        </w:trPr>
        <w:tc>
          <w:tcPr>
            <w:tcW w:w="603" w:type="dxa"/>
          </w:tcPr>
          <w:p w14:paraId="61BFEA8E" w14:textId="77777777" w:rsidR="00FA2522" w:rsidRPr="00EF54F9" w:rsidRDefault="00FA2522" w:rsidP="00492BA4">
            <w:pPr>
              <w:rPr>
                <w:b/>
                <w:sz w:val="24"/>
                <w:szCs w:val="24"/>
              </w:rPr>
            </w:pPr>
            <w:r w:rsidRPr="00EF54F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627" w:type="dxa"/>
          </w:tcPr>
          <w:p w14:paraId="1A962C0B" w14:textId="77777777" w:rsidR="00B76594" w:rsidRPr="00EF54F9" w:rsidRDefault="00FA2522" w:rsidP="00492B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268" w:type="dxa"/>
          </w:tcPr>
          <w:p w14:paraId="0E246F66" w14:textId="77777777" w:rsidR="00FA2522" w:rsidRDefault="00EF742D">
            <w:r>
              <w:rPr>
                <w:b/>
                <w:sz w:val="24"/>
                <w:szCs w:val="24"/>
              </w:rPr>
              <w:t>Termin realizacji</w:t>
            </w:r>
          </w:p>
        </w:tc>
      </w:tr>
      <w:tr w:rsidR="00FA2522" w14:paraId="53E3E24F" w14:textId="77777777" w:rsidTr="00EF742D">
        <w:trPr>
          <w:trHeight w:val="495"/>
        </w:trPr>
        <w:tc>
          <w:tcPr>
            <w:tcW w:w="603" w:type="dxa"/>
          </w:tcPr>
          <w:p w14:paraId="70E81C0B" w14:textId="77777777" w:rsidR="00FA2522" w:rsidRPr="00492BA4" w:rsidRDefault="00FA2522" w:rsidP="00492BA4">
            <w:r>
              <w:t>1.</w:t>
            </w:r>
          </w:p>
        </w:tc>
        <w:tc>
          <w:tcPr>
            <w:tcW w:w="6627" w:type="dxa"/>
          </w:tcPr>
          <w:p w14:paraId="5E3EF626" w14:textId="77777777" w:rsidR="00AD321F" w:rsidRDefault="00AD321F" w:rsidP="00AD321F">
            <w:pPr>
              <w:pStyle w:val="Bezodstpw"/>
            </w:pPr>
            <w:r w:rsidRPr="00EF54F9">
              <w:rPr>
                <w:b/>
              </w:rPr>
              <w:t>Zapewnić informację o rozkładzie pomieszczeń w sposób wizualny</w:t>
            </w:r>
            <w:r>
              <w:t xml:space="preserve"> </w:t>
            </w:r>
          </w:p>
          <w:p w14:paraId="3075EC7E" w14:textId="77777777" w:rsidR="00AD321F" w:rsidRDefault="00AD321F" w:rsidP="00AD321F">
            <w:pPr>
              <w:pStyle w:val="Bezodstpw"/>
            </w:pPr>
            <w:r>
              <w:t>W formie np. rysunku, tablicy z opisem pomieszczeń, wyświetlacza cyfrowego, itp.</w:t>
            </w:r>
          </w:p>
          <w:p w14:paraId="1D473A4A" w14:textId="77777777" w:rsidR="00FA2522" w:rsidRPr="00492BA4" w:rsidRDefault="00FA2522" w:rsidP="00AD321F">
            <w:pPr>
              <w:pStyle w:val="Bezodstpw"/>
            </w:pPr>
          </w:p>
        </w:tc>
        <w:tc>
          <w:tcPr>
            <w:tcW w:w="2268" w:type="dxa"/>
          </w:tcPr>
          <w:p w14:paraId="5093DF21" w14:textId="37F4C91C" w:rsidR="00FA2522" w:rsidRDefault="00A04551">
            <w:r>
              <w:t>Zrealizowane</w:t>
            </w:r>
          </w:p>
        </w:tc>
      </w:tr>
      <w:tr w:rsidR="00FA2522" w14:paraId="5A55A31B" w14:textId="77777777" w:rsidTr="00EF742D">
        <w:trPr>
          <w:trHeight w:val="585"/>
        </w:trPr>
        <w:tc>
          <w:tcPr>
            <w:tcW w:w="603" w:type="dxa"/>
          </w:tcPr>
          <w:p w14:paraId="686DCB10" w14:textId="77777777" w:rsidR="00FA2522" w:rsidRPr="00492BA4" w:rsidRDefault="00FA2522" w:rsidP="00492BA4">
            <w:r>
              <w:t>2.</w:t>
            </w:r>
          </w:p>
        </w:tc>
        <w:tc>
          <w:tcPr>
            <w:tcW w:w="6627" w:type="dxa"/>
          </w:tcPr>
          <w:p w14:paraId="65ABA4EB" w14:textId="77777777" w:rsidR="00AD321F" w:rsidRDefault="00AD321F" w:rsidP="00AD321F">
            <w:pPr>
              <w:pStyle w:val="Bezodstpw"/>
            </w:pPr>
            <w:r w:rsidRPr="00EF54F9">
              <w:rPr>
                <w:b/>
              </w:rPr>
              <w:t>Zapewnić odpowiednią nawigację</w:t>
            </w:r>
            <w:r>
              <w:t xml:space="preserve"> </w:t>
            </w:r>
          </w:p>
          <w:p w14:paraId="04E2A823" w14:textId="77777777" w:rsidR="00AD321F" w:rsidRDefault="00AD321F" w:rsidP="00AD321F">
            <w:pPr>
              <w:pStyle w:val="Bezodstpw"/>
            </w:pPr>
            <w:r>
              <w:t>Droga do najważniejszych pomieszczeń, takich jak sekretariat, czy toaleta dla osób z niepełnosprawnością, powinna być oznaczona z wykorzystaniem na przykład fakturowych i/lub kontrastowych pasów na podłodze.</w:t>
            </w:r>
          </w:p>
          <w:p w14:paraId="256231B7" w14:textId="77777777" w:rsidR="00FA2522" w:rsidRPr="00492BA4" w:rsidRDefault="00FA2522" w:rsidP="00AD321F">
            <w:pPr>
              <w:pStyle w:val="Bezodstpw"/>
            </w:pPr>
          </w:p>
        </w:tc>
        <w:tc>
          <w:tcPr>
            <w:tcW w:w="2268" w:type="dxa"/>
          </w:tcPr>
          <w:p w14:paraId="431A12F2" w14:textId="22086D10" w:rsidR="00FA2522" w:rsidRPr="00AF414D" w:rsidRDefault="00A04551" w:rsidP="00EF54F9">
            <w:pPr>
              <w:pStyle w:val="Bezodstpw"/>
              <w:rPr>
                <w:bCs/>
              </w:rPr>
            </w:pPr>
            <w:r>
              <w:rPr>
                <w:bCs/>
              </w:rPr>
              <w:t>Zrealizowane</w:t>
            </w:r>
          </w:p>
        </w:tc>
      </w:tr>
      <w:tr w:rsidR="00FA2522" w14:paraId="3ABBB084" w14:textId="77777777" w:rsidTr="00EF742D">
        <w:trPr>
          <w:trHeight w:val="690"/>
        </w:trPr>
        <w:tc>
          <w:tcPr>
            <w:tcW w:w="603" w:type="dxa"/>
          </w:tcPr>
          <w:p w14:paraId="225F30CE" w14:textId="77777777" w:rsidR="00FA2522" w:rsidRPr="00492BA4" w:rsidRDefault="00FA2522" w:rsidP="00492BA4">
            <w:r>
              <w:t>3.</w:t>
            </w:r>
          </w:p>
        </w:tc>
        <w:tc>
          <w:tcPr>
            <w:tcW w:w="6627" w:type="dxa"/>
          </w:tcPr>
          <w:p w14:paraId="33CEDD90" w14:textId="77777777" w:rsidR="00AD321F" w:rsidRDefault="00AD321F" w:rsidP="00AD321F">
            <w:pPr>
              <w:pStyle w:val="Bezodstpw"/>
            </w:pPr>
            <w:r w:rsidRPr="00EF54F9">
              <w:rPr>
                <w:b/>
              </w:rPr>
              <w:t>Opisać pomieszczenia zrozumiale dla wszystkich grup osób ze szczególnymi potrzebami</w:t>
            </w:r>
            <w:r>
              <w:t xml:space="preserve"> </w:t>
            </w:r>
          </w:p>
          <w:p w14:paraId="2216B92D" w14:textId="77777777" w:rsidR="00AD321F" w:rsidRDefault="00AD321F" w:rsidP="00AD321F">
            <w:pPr>
              <w:pStyle w:val="Bezodstpw"/>
            </w:pPr>
            <w:r>
              <w:t xml:space="preserve">Zaleca się oznaczenie drzwi </w:t>
            </w:r>
            <w:r w:rsidRPr="003A6B55">
              <w:t xml:space="preserve">do każdego </w:t>
            </w:r>
            <w:r>
              <w:t xml:space="preserve">pomieszczenia wypukłą numeracją lub w alfabecie </w:t>
            </w:r>
            <w:r w:rsidRPr="00347346">
              <w:t>Braille'a</w:t>
            </w:r>
            <w:r>
              <w:t>. Tablica powinna</w:t>
            </w:r>
            <w:r w:rsidRPr="003A6B55">
              <w:t xml:space="preserve"> być wykonana w wysokim kontraście. Informacja musi się znajdować na wysokości min</w:t>
            </w:r>
            <w:r>
              <w:t>imum 1</w:t>
            </w:r>
            <w:r w:rsidRPr="003A6B55">
              <w:t>2</w:t>
            </w:r>
            <w:r>
              <w:t>0</w:t>
            </w:r>
            <w:r w:rsidRPr="003A6B55">
              <w:t xml:space="preserve"> </w:t>
            </w:r>
            <w:r>
              <w:t>cm i maksimum 160</w:t>
            </w:r>
            <w:r w:rsidRPr="003A6B55">
              <w:t xml:space="preserve"> </w:t>
            </w:r>
            <w:r>
              <w:t>c</w:t>
            </w:r>
            <w:r w:rsidRPr="003A6B55">
              <w:t>m</w:t>
            </w:r>
            <w:r>
              <w:t>, w odległości od 5</w:t>
            </w:r>
            <w:r w:rsidRPr="003A6B55">
              <w:t xml:space="preserve"> </w:t>
            </w:r>
            <w:r>
              <w:t>cm do 10</w:t>
            </w:r>
            <w:r w:rsidRPr="003A6B55">
              <w:t xml:space="preserve"> </w:t>
            </w:r>
            <w:r>
              <w:t>c</w:t>
            </w:r>
            <w:r w:rsidRPr="003A6B55">
              <w:t>m od ościeżnicy.</w:t>
            </w:r>
          </w:p>
          <w:p w14:paraId="2C6CC163" w14:textId="77777777" w:rsidR="00FA2522" w:rsidRPr="00492BA4" w:rsidRDefault="00FA2522" w:rsidP="00AD321F">
            <w:pPr>
              <w:pStyle w:val="Bezodstpw"/>
            </w:pPr>
          </w:p>
        </w:tc>
        <w:tc>
          <w:tcPr>
            <w:tcW w:w="2268" w:type="dxa"/>
          </w:tcPr>
          <w:p w14:paraId="6343CA7B" w14:textId="4E0170FF" w:rsidR="00FA2522" w:rsidRPr="00EF54F9" w:rsidRDefault="00A04551" w:rsidP="00EF54F9">
            <w:pPr>
              <w:pStyle w:val="Bezodstpw"/>
              <w:rPr>
                <w:b/>
              </w:rPr>
            </w:pPr>
            <w:r>
              <w:rPr>
                <w:bCs/>
              </w:rPr>
              <w:t>Zrealizowane</w:t>
            </w:r>
          </w:p>
        </w:tc>
      </w:tr>
      <w:tr w:rsidR="00FA2522" w14:paraId="38D07B8F" w14:textId="77777777" w:rsidTr="00EF742D">
        <w:trPr>
          <w:trHeight w:val="945"/>
        </w:trPr>
        <w:tc>
          <w:tcPr>
            <w:tcW w:w="603" w:type="dxa"/>
          </w:tcPr>
          <w:p w14:paraId="4D6F9E01" w14:textId="77777777" w:rsidR="00FA2522" w:rsidRPr="00492BA4" w:rsidRDefault="00FA2522" w:rsidP="00492BA4">
            <w:r>
              <w:t>4.</w:t>
            </w:r>
          </w:p>
        </w:tc>
        <w:tc>
          <w:tcPr>
            <w:tcW w:w="6627" w:type="dxa"/>
          </w:tcPr>
          <w:p w14:paraId="2E2EC53D" w14:textId="77777777" w:rsidR="002E2B4D" w:rsidRPr="00EF54F9" w:rsidRDefault="002E2B4D" w:rsidP="002E2B4D">
            <w:pPr>
              <w:pStyle w:val="Bezodstpw"/>
              <w:rPr>
                <w:b/>
              </w:rPr>
            </w:pPr>
            <w:r w:rsidRPr="00EF54F9">
              <w:rPr>
                <w:b/>
              </w:rPr>
              <w:t>Wyznaczyć miejsce wyprowadzania psa asystującego</w:t>
            </w:r>
          </w:p>
          <w:p w14:paraId="4B29BD9E" w14:textId="53518F73" w:rsidR="00FA2522" w:rsidRPr="00492BA4" w:rsidRDefault="002E2B4D" w:rsidP="002E2B4D">
            <w:pPr>
              <w:pStyle w:val="Bezodstpw"/>
            </w:pPr>
            <w:r>
              <w:t>Z zachowaniem norm sanitarnych (z dala od boiska szkolnego, placu zabaw itd.)</w:t>
            </w:r>
          </w:p>
        </w:tc>
        <w:tc>
          <w:tcPr>
            <w:tcW w:w="2268" w:type="dxa"/>
          </w:tcPr>
          <w:p w14:paraId="1B5C23A7" w14:textId="55BB4563" w:rsidR="00FA2522" w:rsidRPr="00EF54F9" w:rsidRDefault="00A04551" w:rsidP="00EF54F9">
            <w:pPr>
              <w:pStyle w:val="Bezodstpw"/>
              <w:rPr>
                <w:b/>
              </w:rPr>
            </w:pPr>
            <w:r>
              <w:rPr>
                <w:bCs/>
              </w:rPr>
              <w:t>Zrealizowane</w:t>
            </w:r>
          </w:p>
        </w:tc>
      </w:tr>
      <w:tr w:rsidR="00FA2522" w14:paraId="25183441" w14:textId="77777777" w:rsidTr="00EF742D">
        <w:trPr>
          <w:trHeight w:val="615"/>
        </w:trPr>
        <w:tc>
          <w:tcPr>
            <w:tcW w:w="603" w:type="dxa"/>
          </w:tcPr>
          <w:p w14:paraId="3120F823" w14:textId="77777777" w:rsidR="00FA2522" w:rsidRPr="00492BA4" w:rsidRDefault="00FA2522" w:rsidP="00492BA4">
            <w:r>
              <w:t>5.</w:t>
            </w:r>
          </w:p>
        </w:tc>
        <w:tc>
          <w:tcPr>
            <w:tcW w:w="6627" w:type="dxa"/>
          </w:tcPr>
          <w:p w14:paraId="03CA27A2" w14:textId="77777777" w:rsidR="002E2B4D" w:rsidRPr="00347346" w:rsidRDefault="002E2B4D" w:rsidP="002E2B4D">
            <w:pPr>
              <w:pStyle w:val="Bezodstpw"/>
            </w:pPr>
            <w:r w:rsidRPr="00EF54F9">
              <w:rPr>
                <w:b/>
              </w:rPr>
              <w:t>Wdrożyć ewakuację osób z niepełnosprawnościami</w:t>
            </w:r>
            <w:r w:rsidRPr="00347346">
              <w:t xml:space="preserve"> </w:t>
            </w:r>
          </w:p>
          <w:p w14:paraId="7D5F3535" w14:textId="77777777" w:rsidR="002E2B4D" w:rsidRDefault="002E2B4D" w:rsidP="002E2B4D">
            <w:pPr>
              <w:pStyle w:val="Bezodstpw"/>
            </w:pPr>
            <w:r>
              <w:t xml:space="preserve">Wdrożyć procedurę Instrukcji Bezpieczeństwa Pożarowego w zakresie ewakuacji osób z niepełnosprawnościami. Należy </w:t>
            </w:r>
            <w:r w:rsidRPr="00F00DE8">
              <w:t>zweryfikować możliwości aranżacyjne obiektu</w:t>
            </w:r>
            <w:r>
              <w:t xml:space="preserve"> i zapewnić trasy ewakuacji takim osobom. B</w:t>
            </w:r>
            <w:r w:rsidRPr="00F00DE8">
              <w:t xml:space="preserve">udynek </w:t>
            </w:r>
            <w:r>
              <w:t xml:space="preserve">należy </w:t>
            </w:r>
            <w:r w:rsidRPr="00F00DE8">
              <w:t>wyposażyć w wózek do ewakuacji, który umożliwi ewakuację osób mających problem ze sprawnym lub samodzielnym opuszczeniem budynku i przeszkolić z j</w:t>
            </w:r>
            <w:r>
              <w:t xml:space="preserve">ego obsługi wyznaczone osoby. </w:t>
            </w:r>
            <w:r w:rsidRPr="00F00DE8">
              <w:t>Należy wyposażyć budynek w świetlny</w:t>
            </w:r>
            <w:r>
              <w:t xml:space="preserve"> i głosowy</w:t>
            </w:r>
            <w:r w:rsidRPr="00F00DE8">
              <w:t xml:space="preserve"> </w:t>
            </w:r>
            <w:r>
              <w:t xml:space="preserve">system powiadamiania alarmowego oraz </w:t>
            </w:r>
            <w:r w:rsidRPr="00F00DE8">
              <w:t>przeprowadzić ćwiczenia ewakuacyjne z uwzględnieniem osób z niepełnosprawnościami</w:t>
            </w:r>
            <w:r>
              <w:t>.</w:t>
            </w:r>
          </w:p>
          <w:p w14:paraId="48893DC5" w14:textId="77777777" w:rsidR="002E2B4D" w:rsidRPr="00F02128" w:rsidRDefault="002E2B4D" w:rsidP="002E2B4D">
            <w:pPr>
              <w:pStyle w:val="Bezodstpw"/>
            </w:pPr>
            <w:r w:rsidRPr="00F00DE8">
              <w:t xml:space="preserve">W sytuacji, kiedy pracownicy ochrony odpowiadają za ewakuację osób z niepełnosprawnościami, muszą oni mieć bieżący dostęp do aktualnej informacji ile takich </w:t>
            </w:r>
            <w:r>
              <w:t>o</w:t>
            </w:r>
            <w:r w:rsidRPr="00F00DE8">
              <w:t>sób w danej chwili przebywa w budynku</w:t>
            </w:r>
            <w:r>
              <w:t>.</w:t>
            </w:r>
          </w:p>
          <w:p w14:paraId="1292E583" w14:textId="1B73EF19" w:rsidR="00FA2522" w:rsidRPr="00492BA4" w:rsidRDefault="00FA2522" w:rsidP="00492BA4"/>
        </w:tc>
        <w:tc>
          <w:tcPr>
            <w:tcW w:w="2268" w:type="dxa"/>
          </w:tcPr>
          <w:p w14:paraId="287B8132" w14:textId="1C9BD71B" w:rsidR="00FA2522" w:rsidRPr="00AF414D" w:rsidRDefault="002E2B4D" w:rsidP="00EF54F9">
            <w:pPr>
              <w:pStyle w:val="Bezodstpw"/>
              <w:rPr>
                <w:bCs/>
              </w:rPr>
            </w:pPr>
            <w:r w:rsidRPr="00AF414D">
              <w:rPr>
                <w:bCs/>
              </w:rPr>
              <w:t>Do końca 202</w:t>
            </w:r>
            <w:r w:rsidR="00A04551">
              <w:rPr>
                <w:bCs/>
              </w:rPr>
              <w:t>4</w:t>
            </w:r>
            <w:r w:rsidRPr="00AF414D">
              <w:rPr>
                <w:bCs/>
              </w:rPr>
              <w:t xml:space="preserve"> r.</w:t>
            </w:r>
          </w:p>
        </w:tc>
      </w:tr>
    </w:tbl>
    <w:p w14:paraId="47B7D805" w14:textId="77777777" w:rsidR="00492BA4" w:rsidRDefault="00492BA4" w:rsidP="00492BA4">
      <w:pPr>
        <w:jc w:val="center"/>
        <w:rPr>
          <w:b/>
          <w:sz w:val="30"/>
          <w:szCs w:val="30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"/>
        <w:gridCol w:w="6713"/>
        <w:gridCol w:w="2268"/>
      </w:tblGrid>
      <w:tr w:rsidR="00EF742D" w14:paraId="270A3B48" w14:textId="77777777" w:rsidTr="00EF742D">
        <w:trPr>
          <w:trHeight w:val="585"/>
        </w:trPr>
        <w:tc>
          <w:tcPr>
            <w:tcW w:w="9498" w:type="dxa"/>
            <w:gridSpan w:val="3"/>
            <w:shd w:val="clear" w:color="auto" w:fill="E7E6E6" w:themeFill="background2"/>
          </w:tcPr>
          <w:p w14:paraId="72E71B2B" w14:textId="77777777" w:rsidR="00EF742D" w:rsidRPr="00EF54F9" w:rsidRDefault="00EF742D" w:rsidP="00492BA4">
            <w:pPr>
              <w:rPr>
                <w:b/>
                <w:sz w:val="24"/>
                <w:szCs w:val="24"/>
              </w:rPr>
            </w:pPr>
            <w:r w:rsidRPr="00EF54F9">
              <w:rPr>
                <w:rStyle w:val="Pogrubienie"/>
                <w:rFonts w:ascii="Arial" w:hAnsi="Arial" w:cs="Arial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  <w:t>DOSTOSOWANIE ARCHITEKTONICZNE</w:t>
            </w:r>
          </w:p>
        </w:tc>
      </w:tr>
      <w:tr w:rsidR="00EF742D" w14:paraId="04762EDC" w14:textId="77777777" w:rsidTr="00EF742D">
        <w:trPr>
          <w:trHeight w:val="473"/>
        </w:trPr>
        <w:tc>
          <w:tcPr>
            <w:tcW w:w="517" w:type="dxa"/>
          </w:tcPr>
          <w:p w14:paraId="4E90F9F8" w14:textId="77777777" w:rsidR="00EF742D" w:rsidRPr="00EF54F9" w:rsidRDefault="00EF742D" w:rsidP="00EF54F9">
            <w:pPr>
              <w:rPr>
                <w:b/>
                <w:sz w:val="24"/>
                <w:szCs w:val="24"/>
              </w:rPr>
            </w:pPr>
            <w:r w:rsidRPr="00EF54F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713" w:type="dxa"/>
          </w:tcPr>
          <w:p w14:paraId="2AD27D81" w14:textId="77777777" w:rsidR="00EF742D" w:rsidRPr="00EF54F9" w:rsidRDefault="00EF742D" w:rsidP="00EF54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268" w:type="dxa"/>
          </w:tcPr>
          <w:p w14:paraId="6825929B" w14:textId="77777777" w:rsidR="00EF742D" w:rsidRDefault="00EF742D" w:rsidP="00EF54F9">
            <w:pPr>
              <w:rPr>
                <w:b/>
                <w:sz w:val="24"/>
                <w:szCs w:val="24"/>
              </w:rPr>
            </w:pPr>
          </w:p>
        </w:tc>
      </w:tr>
      <w:tr w:rsidR="00EF742D" w14:paraId="3698E252" w14:textId="77777777" w:rsidTr="00EF742D">
        <w:trPr>
          <w:trHeight w:val="495"/>
        </w:trPr>
        <w:tc>
          <w:tcPr>
            <w:tcW w:w="517" w:type="dxa"/>
          </w:tcPr>
          <w:p w14:paraId="44F06CA3" w14:textId="77777777" w:rsidR="00EF742D" w:rsidRPr="00492BA4" w:rsidRDefault="00EF742D" w:rsidP="00EF54F9">
            <w:r>
              <w:t>1.</w:t>
            </w:r>
          </w:p>
        </w:tc>
        <w:tc>
          <w:tcPr>
            <w:tcW w:w="6713" w:type="dxa"/>
          </w:tcPr>
          <w:p w14:paraId="56848454" w14:textId="77777777" w:rsidR="00EF742D" w:rsidRPr="00EF54F9" w:rsidRDefault="00EF742D" w:rsidP="00EF54F9">
            <w:pPr>
              <w:pStyle w:val="Bezodstpw"/>
              <w:rPr>
                <w:b/>
              </w:rPr>
            </w:pPr>
            <w:r w:rsidRPr="00EF54F9">
              <w:rPr>
                <w:b/>
              </w:rPr>
              <w:t xml:space="preserve">Zapewnić dostęp do budynku osobom ze szczególnymi potrzebami </w:t>
            </w:r>
          </w:p>
          <w:p w14:paraId="34D55F8F" w14:textId="77777777" w:rsidR="00EF742D" w:rsidRDefault="00EF742D" w:rsidP="00EF54F9">
            <w:pPr>
              <w:pStyle w:val="Bezodstpw"/>
            </w:pPr>
            <w:r>
              <w:t>Należy zapewnić dostępność dojść do wejścia głównego poprzez utwardzenie nawierzchni o szerokości minimum 180 cm. Przed wejściem głównym należy zamontować podjazd o dopuszczalnym nachyleniu lub jeśli jest to niemożliwe</w:t>
            </w:r>
            <w:r w:rsidR="004270DD">
              <w:t>,</w:t>
            </w:r>
            <w:r>
              <w:t xml:space="preserve"> należy oznaczyć w czytelny sposób inne dostępne dojście alternatywne. </w:t>
            </w:r>
          </w:p>
          <w:p w14:paraId="78BFD101" w14:textId="77777777" w:rsidR="00EF742D" w:rsidRDefault="00EF742D" w:rsidP="00EF54F9">
            <w:pPr>
              <w:pStyle w:val="Bezodstpw"/>
            </w:pPr>
            <w:r>
              <w:t>Należy zlikwidować wszelkie utrudniające poruszanie się progi.</w:t>
            </w:r>
          </w:p>
          <w:p w14:paraId="71C20E51" w14:textId="77777777" w:rsidR="00EF742D" w:rsidRDefault="00EF742D" w:rsidP="00EF54F9">
            <w:pPr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14:paraId="3CAC3C7A" w14:textId="453DF5F1" w:rsidR="00EF742D" w:rsidRPr="002E2B4D" w:rsidRDefault="002E2B4D" w:rsidP="00EF54F9">
            <w:pPr>
              <w:pStyle w:val="Bezodstpw"/>
              <w:rPr>
                <w:bCs/>
              </w:rPr>
            </w:pPr>
            <w:r w:rsidRPr="002E2B4D">
              <w:rPr>
                <w:bCs/>
              </w:rPr>
              <w:t>dostępny</w:t>
            </w:r>
          </w:p>
        </w:tc>
      </w:tr>
      <w:tr w:rsidR="00EF742D" w14:paraId="32C201D9" w14:textId="77777777" w:rsidTr="00EF742D">
        <w:trPr>
          <w:trHeight w:val="585"/>
        </w:trPr>
        <w:tc>
          <w:tcPr>
            <w:tcW w:w="517" w:type="dxa"/>
          </w:tcPr>
          <w:p w14:paraId="222F4101" w14:textId="77777777" w:rsidR="00EF742D" w:rsidRPr="00492BA4" w:rsidRDefault="00EF742D" w:rsidP="00EF54F9">
            <w:r>
              <w:t>2.</w:t>
            </w:r>
          </w:p>
        </w:tc>
        <w:tc>
          <w:tcPr>
            <w:tcW w:w="6713" w:type="dxa"/>
          </w:tcPr>
          <w:p w14:paraId="09DD7558" w14:textId="77777777" w:rsidR="00EF742D" w:rsidRDefault="00EF742D" w:rsidP="00EF54F9">
            <w:pPr>
              <w:pStyle w:val="Bezodstpw"/>
            </w:pPr>
            <w:r w:rsidRPr="00EF54F9">
              <w:rPr>
                <w:b/>
              </w:rPr>
              <w:t>Zapewnić dostęp na wszystkie kondygnacje budynku</w:t>
            </w:r>
            <w:r>
              <w:t xml:space="preserve"> </w:t>
            </w:r>
          </w:p>
          <w:p w14:paraId="0FEB6A5E" w14:textId="77777777" w:rsidR="00EF742D" w:rsidRDefault="00EF742D" w:rsidP="00EF54F9">
            <w:pPr>
              <w:pStyle w:val="Bezodstpw"/>
            </w:pPr>
            <w:r>
              <w:t xml:space="preserve">Należy zapewnić </w:t>
            </w:r>
            <w:r w:rsidRPr="006522A7">
              <w:t>dostęp na każdą kondygnację poprzez montaż urządzeń pozwalającyc</w:t>
            </w:r>
            <w:r>
              <w:t>h na pokonanie różnicy poziomów.</w:t>
            </w:r>
          </w:p>
          <w:p w14:paraId="555C50DE" w14:textId="77777777" w:rsidR="00EF742D" w:rsidRPr="00EF54F9" w:rsidRDefault="00EF742D" w:rsidP="00EF54F9">
            <w:pPr>
              <w:pStyle w:val="Bezodstpw"/>
            </w:pPr>
          </w:p>
        </w:tc>
        <w:tc>
          <w:tcPr>
            <w:tcW w:w="2268" w:type="dxa"/>
          </w:tcPr>
          <w:p w14:paraId="519741BE" w14:textId="130DE41E" w:rsidR="00EF742D" w:rsidRPr="002E2B4D" w:rsidRDefault="002E2B4D" w:rsidP="00EF54F9">
            <w:pPr>
              <w:pStyle w:val="Bezodstpw"/>
              <w:rPr>
                <w:bCs/>
              </w:rPr>
            </w:pPr>
            <w:r w:rsidRPr="002E2B4D">
              <w:rPr>
                <w:bCs/>
              </w:rPr>
              <w:t>Dostępny na wniosek zainteresowanego</w:t>
            </w:r>
          </w:p>
        </w:tc>
      </w:tr>
      <w:tr w:rsidR="00EF742D" w14:paraId="2E778555" w14:textId="77777777" w:rsidTr="00EF742D">
        <w:trPr>
          <w:trHeight w:val="690"/>
        </w:trPr>
        <w:tc>
          <w:tcPr>
            <w:tcW w:w="517" w:type="dxa"/>
          </w:tcPr>
          <w:p w14:paraId="57CDA3EB" w14:textId="77777777" w:rsidR="00EF742D" w:rsidRPr="00492BA4" w:rsidRDefault="00EF742D" w:rsidP="00EF54F9">
            <w:r>
              <w:t>3.</w:t>
            </w:r>
          </w:p>
        </w:tc>
        <w:tc>
          <w:tcPr>
            <w:tcW w:w="6713" w:type="dxa"/>
          </w:tcPr>
          <w:p w14:paraId="07165028" w14:textId="77777777" w:rsidR="00EF742D" w:rsidRDefault="00EF742D" w:rsidP="00EF54F9">
            <w:pPr>
              <w:pStyle w:val="Bezodstpw"/>
            </w:pPr>
            <w:r w:rsidRPr="00EF54F9">
              <w:rPr>
                <w:b/>
              </w:rPr>
              <w:t>Zapewnić pozbawioną barier nawierzchnię</w:t>
            </w:r>
            <w:r>
              <w:t xml:space="preserve"> </w:t>
            </w:r>
          </w:p>
          <w:p w14:paraId="7E0DC394" w14:textId="77777777" w:rsidR="00EF742D" w:rsidRPr="006522A7" w:rsidRDefault="00EF742D" w:rsidP="00EF54F9">
            <w:pPr>
              <w:pStyle w:val="Bezodstpw"/>
            </w:pPr>
            <w:r>
              <w:t>Należy zastosować rozwiązania antypoślizgowe w miejscach</w:t>
            </w:r>
            <w:r w:rsidR="004270DD">
              <w:t>,</w:t>
            </w:r>
            <w:r>
              <w:t xml:space="preserve"> gdzie nawierzchnia jest śliska. N</w:t>
            </w:r>
            <w:r w:rsidRPr="006522A7">
              <w:t>ależy zlikwidować progi - w sz</w:t>
            </w:r>
            <w:r>
              <w:t>cz</w:t>
            </w:r>
            <w:r w:rsidRPr="006522A7">
              <w:t xml:space="preserve">ególności progi znajdujące się na trasach ewakuacji. Czasowo można istniejące progi oznaczyć w sposób kontrastowy </w:t>
            </w:r>
            <w:r>
              <w:t>względem posadzki, d</w:t>
            </w:r>
            <w:r w:rsidRPr="006522A7">
              <w:t xml:space="preserve">ocelowo należy jednak progi zlikwidować. </w:t>
            </w:r>
          </w:p>
          <w:p w14:paraId="7114F5AE" w14:textId="77777777" w:rsidR="00EF742D" w:rsidRDefault="00EF742D" w:rsidP="00EF54F9">
            <w:pPr>
              <w:pStyle w:val="Bezodstpw"/>
            </w:pPr>
            <w:r>
              <w:t>Na</w:t>
            </w:r>
            <w:r w:rsidRPr="006522A7">
              <w:t>leży usunąć wszelk</w:t>
            </w:r>
            <w:r w:rsidR="004270DD">
              <w:t xml:space="preserve">ie przeszkody znajdujące się </w:t>
            </w:r>
            <w:r>
              <w:t>w ciągach komunikacyjnych</w:t>
            </w:r>
            <w:r w:rsidRPr="006522A7">
              <w:t xml:space="preserve"> zwężających</w:t>
            </w:r>
            <w:r>
              <w:t xml:space="preserve"> ich przejście.</w:t>
            </w:r>
          </w:p>
          <w:p w14:paraId="4C220A39" w14:textId="77777777" w:rsidR="00B76594" w:rsidRDefault="00EF742D" w:rsidP="00EA4278">
            <w:pPr>
              <w:pStyle w:val="Bezodstpw"/>
              <w:rPr>
                <w:rFonts w:ascii="Calibri" w:eastAsia="Times New Roman" w:hAnsi="Calibri" w:cs="Calibri"/>
                <w:color w:val="00000A"/>
                <w:lang w:eastAsia="pl-PL"/>
              </w:rPr>
            </w:pPr>
            <w:r>
              <w:t xml:space="preserve">Dywany i wykładziny powinny być przymocowane do podłoża. </w:t>
            </w:r>
            <w:r w:rsidRPr="00D119BA">
              <w:rPr>
                <w:rFonts w:ascii="Calibri" w:eastAsia="Times New Roman" w:hAnsi="Calibri" w:cs="Calibri"/>
                <w:color w:val="00000A"/>
                <w:lang w:eastAsia="pl-PL"/>
              </w:rPr>
              <w:t>Brzeg dywanu lub wykładziny musi być zabezpieczony przed podwijaniem się i możliwością potknięcia się.</w:t>
            </w:r>
            <w:r>
              <w:rPr>
                <w:rFonts w:ascii="Calibri" w:eastAsia="Times New Roman" w:hAnsi="Calibri" w:cs="Calibri"/>
                <w:color w:val="00000A"/>
                <w:lang w:eastAsia="pl-PL"/>
              </w:rPr>
              <w:t xml:space="preserve"> Wysokość włókien </w:t>
            </w:r>
          </w:p>
          <w:p w14:paraId="50EF09D8" w14:textId="77777777" w:rsidR="00EF742D" w:rsidRDefault="00EF742D" w:rsidP="00EA4278">
            <w:pPr>
              <w:pStyle w:val="Bezodstpw"/>
              <w:rPr>
                <w:rFonts w:ascii="Calibri" w:eastAsia="Times New Roman" w:hAnsi="Calibri" w:cs="Calibri"/>
                <w:color w:val="00000A"/>
                <w:lang w:eastAsia="pl-PL"/>
              </w:rPr>
            </w:pPr>
            <w:r>
              <w:rPr>
                <w:rFonts w:ascii="Calibri" w:eastAsia="Times New Roman" w:hAnsi="Calibri" w:cs="Calibri"/>
                <w:color w:val="00000A"/>
                <w:lang w:eastAsia="pl-PL"/>
              </w:rPr>
              <w:t>nie powinna być wyższa od 1,5 cm. Rekomendujemy montaż wycieraczek systemowych, wmontowanych w powierzchnię podłogi.</w:t>
            </w:r>
          </w:p>
          <w:p w14:paraId="7D5974D6" w14:textId="77777777" w:rsidR="00EA4278" w:rsidRPr="00EA4278" w:rsidRDefault="00EA4278" w:rsidP="00EA4278">
            <w:pPr>
              <w:pStyle w:val="Bezodstpw"/>
            </w:pPr>
          </w:p>
        </w:tc>
        <w:tc>
          <w:tcPr>
            <w:tcW w:w="2268" w:type="dxa"/>
          </w:tcPr>
          <w:p w14:paraId="6BE43FFC" w14:textId="5C98186D" w:rsidR="00EF742D" w:rsidRPr="002F54ED" w:rsidRDefault="002F54ED" w:rsidP="00EF54F9">
            <w:pPr>
              <w:pStyle w:val="Bezodstpw"/>
              <w:rPr>
                <w:bCs/>
              </w:rPr>
            </w:pPr>
            <w:r w:rsidRPr="002F54ED">
              <w:rPr>
                <w:bCs/>
              </w:rPr>
              <w:t>Częściowo dostosowane</w:t>
            </w:r>
          </w:p>
        </w:tc>
      </w:tr>
      <w:tr w:rsidR="00EF742D" w14:paraId="2DF3F644" w14:textId="77777777" w:rsidTr="00EF742D">
        <w:trPr>
          <w:trHeight w:val="945"/>
        </w:trPr>
        <w:tc>
          <w:tcPr>
            <w:tcW w:w="517" w:type="dxa"/>
          </w:tcPr>
          <w:p w14:paraId="3A42DF2D" w14:textId="77777777" w:rsidR="00EF742D" w:rsidRPr="00492BA4" w:rsidRDefault="00EF742D" w:rsidP="00EF54F9">
            <w:r>
              <w:t>4.</w:t>
            </w:r>
          </w:p>
        </w:tc>
        <w:tc>
          <w:tcPr>
            <w:tcW w:w="6713" w:type="dxa"/>
          </w:tcPr>
          <w:p w14:paraId="32789E43" w14:textId="77777777" w:rsidR="00EF742D" w:rsidRPr="00EF54F9" w:rsidRDefault="00EF742D" w:rsidP="00EF54F9">
            <w:pPr>
              <w:pStyle w:val="Bezodstpw"/>
              <w:rPr>
                <w:b/>
              </w:rPr>
            </w:pPr>
            <w:r w:rsidRPr="00EF54F9">
              <w:rPr>
                <w:b/>
              </w:rPr>
              <w:t xml:space="preserve">Oznaczyć odpowiednio schody zewnętrzne i wewnętrzne </w:t>
            </w:r>
          </w:p>
          <w:p w14:paraId="585C2CCE" w14:textId="77777777" w:rsidR="00EF742D" w:rsidRDefault="00EF742D" w:rsidP="00EF54F9">
            <w:pPr>
              <w:pStyle w:val="Bezodstpw"/>
            </w:pPr>
            <w:r>
              <w:t xml:space="preserve">Schody powinny mieć nawierzchnię antypoślizgową i być pozbawione wystających nosków mogących spowodować potknięcie. Oznaczone powinny być kontrastowo pasem o szerokości minimum 5 cm zarówno na stopnicy jak i podstopnicy. </w:t>
            </w:r>
          </w:p>
          <w:p w14:paraId="632FCB14" w14:textId="77777777" w:rsidR="00EF742D" w:rsidRDefault="00EF742D" w:rsidP="00EF54F9">
            <w:pPr>
              <w:pStyle w:val="Bezodstpw"/>
            </w:pPr>
            <w:r>
              <w:t>Poręcze powinny być zamontowane po obu stronach schodów/podjazdów na wysokości między 85-100 cm.</w:t>
            </w:r>
          </w:p>
          <w:p w14:paraId="3B8E9BDA" w14:textId="77777777" w:rsidR="00EF742D" w:rsidRDefault="00EF742D" w:rsidP="00EF54F9">
            <w:pPr>
              <w:pStyle w:val="Bezodstpw"/>
            </w:pPr>
            <w:r>
              <w:t>Dodatkowo przed biegiem schodów zewnętrznych należy zastosować zmianę w fakturze nawierzchni dla osób niewidomych. Oznaczenie fakturowe należy umieścić w odległości 50 cm przed krawędzią pierwszego stopnia w górę i pierwszego stopnia w dół.</w:t>
            </w:r>
          </w:p>
          <w:p w14:paraId="68FDCF03" w14:textId="77777777" w:rsidR="00EF742D" w:rsidRPr="00EF54F9" w:rsidRDefault="00EF742D" w:rsidP="00EF54F9">
            <w:pPr>
              <w:pStyle w:val="Bezodstpw"/>
            </w:pPr>
            <w:r>
              <w:t>Taki sam system fakturowy stosujemy wewnątrz budynku, jeśli schody są szersze niż 4 m.</w:t>
            </w:r>
          </w:p>
        </w:tc>
        <w:tc>
          <w:tcPr>
            <w:tcW w:w="2268" w:type="dxa"/>
          </w:tcPr>
          <w:p w14:paraId="6BFB979B" w14:textId="51B1FE6A" w:rsidR="00EF742D" w:rsidRPr="00EF54F9" w:rsidRDefault="00A04551" w:rsidP="00EF54F9">
            <w:pPr>
              <w:pStyle w:val="Bezodstpw"/>
              <w:rPr>
                <w:b/>
              </w:rPr>
            </w:pPr>
            <w:r>
              <w:rPr>
                <w:bCs/>
              </w:rPr>
              <w:t>Zrealizowane</w:t>
            </w:r>
          </w:p>
        </w:tc>
      </w:tr>
      <w:tr w:rsidR="00EF742D" w14:paraId="5DA313E0" w14:textId="77777777" w:rsidTr="00EF742D">
        <w:trPr>
          <w:trHeight w:val="615"/>
        </w:trPr>
        <w:tc>
          <w:tcPr>
            <w:tcW w:w="517" w:type="dxa"/>
          </w:tcPr>
          <w:p w14:paraId="033B6A58" w14:textId="77777777" w:rsidR="00EF742D" w:rsidRPr="00492BA4" w:rsidRDefault="00EF742D" w:rsidP="00EF54F9">
            <w:r>
              <w:lastRenderedPageBreak/>
              <w:t>5.</w:t>
            </w:r>
          </w:p>
        </w:tc>
        <w:tc>
          <w:tcPr>
            <w:tcW w:w="6713" w:type="dxa"/>
          </w:tcPr>
          <w:p w14:paraId="196B6B11" w14:textId="77777777" w:rsidR="00EF742D" w:rsidRPr="00EF54F9" w:rsidRDefault="00EF742D" w:rsidP="00EF54F9">
            <w:pPr>
              <w:pStyle w:val="Bezodstpw"/>
              <w:rPr>
                <w:b/>
              </w:rPr>
            </w:pPr>
            <w:r w:rsidRPr="00EF54F9">
              <w:rPr>
                <w:b/>
              </w:rPr>
              <w:t>Wyznaczyć miejsce parkingowe dla osób z niepełnosprawn</w:t>
            </w:r>
            <w:r w:rsidR="0085142C">
              <w:rPr>
                <w:b/>
              </w:rPr>
              <w:t>o</w:t>
            </w:r>
            <w:r w:rsidRPr="00EF54F9">
              <w:rPr>
                <w:b/>
              </w:rPr>
              <w:t xml:space="preserve">ścią </w:t>
            </w:r>
          </w:p>
          <w:p w14:paraId="48F72E63" w14:textId="77777777" w:rsidR="00EF742D" w:rsidRDefault="00B76594" w:rsidP="00EF54F9">
            <w:pPr>
              <w:pStyle w:val="Bezodstpw"/>
            </w:pPr>
            <w:r>
              <w:t>Jednostka</w:t>
            </w:r>
            <w:r w:rsidR="00EF742D" w:rsidRPr="00FF570E">
              <w:t xml:space="preserve"> powinna </w:t>
            </w:r>
            <w:r w:rsidR="00EF742D">
              <w:t>wyznaczyć minimum jedno miejsce</w:t>
            </w:r>
            <w:r w:rsidR="00EF742D" w:rsidRPr="00FF570E">
              <w:t xml:space="preserve"> postojowe dla </w:t>
            </w:r>
            <w:proofErr w:type="spellStart"/>
            <w:r w:rsidR="00EF742D" w:rsidRPr="00FF570E">
              <w:t>pojazdów</w:t>
            </w:r>
            <w:proofErr w:type="spellEnd"/>
            <w:r w:rsidR="00EF742D" w:rsidRPr="00FF570E">
              <w:t xml:space="preserve"> </w:t>
            </w:r>
            <w:proofErr w:type="spellStart"/>
            <w:r w:rsidR="00EF742D" w:rsidRPr="00FF570E">
              <w:t>osób</w:t>
            </w:r>
            <w:proofErr w:type="spellEnd"/>
            <w:r w:rsidR="00EF742D" w:rsidRPr="00FF570E">
              <w:t xml:space="preserve"> z </w:t>
            </w:r>
            <w:proofErr w:type="spellStart"/>
            <w:r w:rsidR="00EF742D" w:rsidRPr="00FF570E">
              <w:t>niepełnosprawnościa</w:t>
            </w:r>
            <w:proofErr w:type="spellEnd"/>
            <w:r w:rsidR="00EF742D" w:rsidRPr="00FF570E">
              <w:t>̨</w:t>
            </w:r>
            <w:r w:rsidR="00EF742D">
              <w:t>. Oznakowanie i parametry powinny być</w:t>
            </w:r>
            <w:r w:rsidR="00EF742D" w:rsidRPr="00FF570E">
              <w:t xml:space="preserve"> zgodne z </w:t>
            </w:r>
            <w:proofErr w:type="spellStart"/>
            <w:r w:rsidR="00EF742D" w:rsidRPr="00FF570E">
              <w:t>rozporządzeniem</w:t>
            </w:r>
            <w:proofErr w:type="spellEnd"/>
            <w:r w:rsidR="00EF742D" w:rsidRPr="00FF570E">
              <w:t xml:space="preserve"> Ministra Infrastruktury i Rozwoju z dnia 3 lipca 2015 r. w sprawie </w:t>
            </w:r>
            <w:proofErr w:type="spellStart"/>
            <w:r w:rsidR="00EF742D" w:rsidRPr="00FF570E">
              <w:t>szczegółowych</w:t>
            </w:r>
            <w:proofErr w:type="spellEnd"/>
            <w:r w:rsidR="00EF742D" w:rsidRPr="00FF570E">
              <w:t xml:space="preserve"> </w:t>
            </w:r>
            <w:proofErr w:type="spellStart"/>
            <w:r w:rsidR="00EF742D" w:rsidRPr="00FF570E">
              <w:t>warunków</w:t>
            </w:r>
            <w:proofErr w:type="spellEnd"/>
            <w:r w:rsidR="00EF742D" w:rsidRPr="00FF570E">
              <w:t xml:space="preserve"> technicznych dla </w:t>
            </w:r>
            <w:proofErr w:type="spellStart"/>
            <w:r w:rsidR="00EF742D" w:rsidRPr="00FF570E">
              <w:t>znaków</w:t>
            </w:r>
            <w:proofErr w:type="spellEnd"/>
            <w:r w:rsidR="00EF742D" w:rsidRPr="00FF570E">
              <w:t xml:space="preserve"> i </w:t>
            </w:r>
            <w:proofErr w:type="spellStart"/>
            <w:r w:rsidR="00EF742D" w:rsidRPr="00FF570E">
              <w:t>sygnałów</w:t>
            </w:r>
            <w:proofErr w:type="spellEnd"/>
            <w:r w:rsidR="00EF742D" w:rsidRPr="00FF570E">
              <w:t xml:space="preserve"> drogowych oraz </w:t>
            </w:r>
            <w:proofErr w:type="spellStart"/>
            <w:r w:rsidR="00EF742D" w:rsidRPr="00FF570E">
              <w:t>urządzen</w:t>
            </w:r>
            <w:proofErr w:type="spellEnd"/>
            <w:r w:rsidR="00EF742D" w:rsidRPr="00FF570E">
              <w:t xml:space="preserve">́ </w:t>
            </w:r>
            <w:proofErr w:type="spellStart"/>
            <w:r w:rsidR="00EF742D" w:rsidRPr="00FF570E">
              <w:t>bezpieczeństwa</w:t>
            </w:r>
            <w:proofErr w:type="spellEnd"/>
            <w:r w:rsidR="00EF742D" w:rsidRPr="00FF570E">
              <w:t xml:space="preserve"> ruchu drogowego i </w:t>
            </w:r>
            <w:proofErr w:type="spellStart"/>
            <w:r w:rsidR="00EF742D" w:rsidRPr="00FF570E">
              <w:t>warunków</w:t>
            </w:r>
            <w:proofErr w:type="spellEnd"/>
            <w:r w:rsidR="00EF742D" w:rsidRPr="00FF570E">
              <w:t xml:space="preserve"> ich umieszczania na drogach </w:t>
            </w:r>
            <w:r w:rsidR="00EF742D">
              <w:rPr>
                <w:b/>
                <w:bCs/>
              </w:rPr>
              <w:t xml:space="preserve">(Dz. U. z 2015,poz.1314). </w:t>
            </w:r>
            <w:r w:rsidR="00EF742D">
              <w:t xml:space="preserve">Miejsce parkingowe powinno znajdować się możliwie jak najbliżej wejścia do budynku. </w:t>
            </w:r>
          </w:p>
          <w:p w14:paraId="4DBB7A2F" w14:textId="77777777" w:rsidR="00EF742D" w:rsidRPr="00EF54F9" w:rsidRDefault="00EF742D" w:rsidP="00EF54F9">
            <w:pPr>
              <w:pStyle w:val="Bezodstpw"/>
            </w:pPr>
          </w:p>
        </w:tc>
        <w:tc>
          <w:tcPr>
            <w:tcW w:w="2268" w:type="dxa"/>
          </w:tcPr>
          <w:p w14:paraId="2C4B3E55" w14:textId="495C8F1F" w:rsidR="00EF742D" w:rsidRPr="00EF54F9" w:rsidRDefault="00B04A85" w:rsidP="00EF54F9">
            <w:pPr>
              <w:pStyle w:val="Bezodstpw"/>
              <w:rPr>
                <w:b/>
              </w:rPr>
            </w:pPr>
            <w:r w:rsidRPr="00AF414D">
              <w:rPr>
                <w:bCs/>
              </w:rPr>
              <w:t>Do końca 202</w:t>
            </w:r>
            <w:r w:rsidR="00A04551">
              <w:rPr>
                <w:bCs/>
              </w:rPr>
              <w:t>5</w:t>
            </w:r>
            <w:r w:rsidRPr="00AF414D">
              <w:rPr>
                <w:bCs/>
              </w:rPr>
              <w:t xml:space="preserve"> r.</w:t>
            </w:r>
          </w:p>
        </w:tc>
      </w:tr>
      <w:tr w:rsidR="00EF742D" w14:paraId="04AA97C6" w14:textId="77777777" w:rsidTr="00EF742D">
        <w:trPr>
          <w:trHeight w:val="840"/>
        </w:trPr>
        <w:tc>
          <w:tcPr>
            <w:tcW w:w="517" w:type="dxa"/>
          </w:tcPr>
          <w:p w14:paraId="543E5FC6" w14:textId="77777777" w:rsidR="00EF742D" w:rsidRPr="00492BA4" w:rsidRDefault="00EF742D" w:rsidP="00EF54F9">
            <w:r>
              <w:t>6.</w:t>
            </w:r>
          </w:p>
        </w:tc>
        <w:tc>
          <w:tcPr>
            <w:tcW w:w="6713" w:type="dxa"/>
          </w:tcPr>
          <w:p w14:paraId="77ED223E" w14:textId="77777777" w:rsidR="00EF742D" w:rsidRPr="00EF54F9" w:rsidRDefault="00EF742D" w:rsidP="00EF54F9">
            <w:pPr>
              <w:pStyle w:val="Bezodstpw"/>
              <w:rPr>
                <w:b/>
                <w:bCs/>
              </w:rPr>
            </w:pPr>
            <w:r w:rsidRPr="00EF54F9">
              <w:rPr>
                <w:b/>
                <w:bCs/>
              </w:rPr>
              <w:t xml:space="preserve">Wyposażyć miejsca odpoczynku </w:t>
            </w:r>
          </w:p>
          <w:p w14:paraId="5F479344" w14:textId="77777777" w:rsidR="00EF742D" w:rsidRDefault="00EF742D" w:rsidP="00A83428">
            <w:pPr>
              <w:pStyle w:val="Bezodstpw"/>
            </w:pPr>
            <w:r>
              <w:t>Miejsca siedzące powinny znajdować się w pobliżu ciągów komunikacyjnych, nie rzadziej niż co 30 m. 1/3 ławek na terenie jednostki powinna być wyposażona jednocześnie w podłokietniki i oparcia.</w:t>
            </w:r>
          </w:p>
          <w:p w14:paraId="57E98386" w14:textId="77777777" w:rsidR="00EF742D" w:rsidRPr="00A83428" w:rsidRDefault="00EF742D" w:rsidP="00A83428">
            <w:pPr>
              <w:pStyle w:val="Bezodstpw"/>
              <w:rPr>
                <w:bCs/>
              </w:rPr>
            </w:pPr>
          </w:p>
        </w:tc>
        <w:tc>
          <w:tcPr>
            <w:tcW w:w="2268" w:type="dxa"/>
          </w:tcPr>
          <w:p w14:paraId="34679421" w14:textId="5EEAFEAE" w:rsidR="00EF742D" w:rsidRPr="00EF54F9" w:rsidRDefault="00B04A85" w:rsidP="00EF54F9">
            <w:pPr>
              <w:pStyle w:val="Bezodstpw"/>
              <w:rPr>
                <w:b/>
                <w:bCs/>
              </w:rPr>
            </w:pPr>
            <w:r w:rsidRPr="002F54ED">
              <w:rPr>
                <w:bCs/>
              </w:rPr>
              <w:t>Częściowo dostosowane</w:t>
            </w:r>
          </w:p>
        </w:tc>
      </w:tr>
      <w:tr w:rsidR="00EF742D" w14:paraId="5512E452" w14:textId="77777777" w:rsidTr="00EF742D">
        <w:trPr>
          <w:trHeight w:val="765"/>
        </w:trPr>
        <w:tc>
          <w:tcPr>
            <w:tcW w:w="517" w:type="dxa"/>
          </w:tcPr>
          <w:p w14:paraId="1F8D3BFB" w14:textId="77777777" w:rsidR="00EF742D" w:rsidRDefault="00EF742D" w:rsidP="00EF54F9">
            <w:r>
              <w:t>7.</w:t>
            </w:r>
          </w:p>
        </w:tc>
        <w:tc>
          <w:tcPr>
            <w:tcW w:w="6713" w:type="dxa"/>
          </w:tcPr>
          <w:p w14:paraId="0842D6BE" w14:textId="77777777" w:rsidR="00EF742D" w:rsidRPr="00EF54F9" w:rsidRDefault="00EF742D" w:rsidP="00EF54F9">
            <w:pPr>
              <w:pStyle w:val="Bezodstpw"/>
              <w:rPr>
                <w:b/>
              </w:rPr>
            </w:pPr>
            <w:r w:rsidRPr="00EF54F9">
              <w:rPr>
                <w:b/>
              </w:rPr>
              <w:t xml:space="preserve">Oznaczyć szklane powierzchnie </w:t>
            </w:r>
          </w:p>
          <w:p w14:paraId="0734E03D" w14:textId="77777777" w:rsidR="00EF742D" w:rsidRDefault="00EF742D" w:rsidP="00EF54F9">
            <w:pPr>
              <w:pStyle w:val="Bezodstpw"/>
            </w:pPr>
            <w:r>
              <w:t xml:space="preserve">Szklane elementy drzwi, ścian i innych powierzchni powinny być kontrastowo oznaczone poprzez naklejenie </w:t>
            </w:r>
            <w:r w:rsidRPr="00A41C5F">
              <w:t xml:space="preserve">odpowiednich </w:t>
            </w:r>
            <w:proofErr w:type="spellStart"/>
            <w:r w:rsidRPr="00A41C5F">
              <w:t>wyróżników</w:t>
            </w:r>
            <w:proofErr w:type="spellEnd"/>
            <w:r w:rsidRPr="00A41C5F">
              <w:t xml:space="preserve"> tak</w:t>
            </w:r>
            <w:r>
              <w:t>,</w:t>
            </w:r>
            <w:r w:rsidRPr="00A41C5F">
              <w:t xml:space="preserve"> aby były one </w:t>
            </w:r>
            <w:proofErr w:type="spellStart"/>
            <w:r w:rsidRPr="00A41C5F">
              <w:t>równiez</w:t>
            </w:r>
            <w:proofErr w:type="spellEnd"/>
            <w:r w:rsidRPr="00A41C5F">
              <w:t xml:space="preserve">̇ widoczne dla </w:t>
            </w:r>
            <w:proofErr w:type="spellStart"/>
            <w:r w:rsidRPr="00A41C5F">
              <w:t>osób</w:t>
            </w:r>
            <w:proofErr w:type="spellEnd"/>
            <w:r w:rsidRPr="00A41C5F">
              <w:t xml:space="preserve"> z zaburzonym </w:t>
            </w:r>
            <w:proofErr w:type="spellStart"/>
            <w:r w:rsidRPr="00A41C5F">
              <w:t>narządem</w:t>
            </w:r>
            <w:proofErr w:type="spellEnd"/>
            <w:r w:rsidRPr="00A41C5F">
              <w:t xml:space="preserve"> wzroku</w:t>
            </w:r>
            <w:r>
              <w:t>.</w:t>
            </w:r>
          </w:p>
          <w:p w14:paraId="128B33E5" w14:textId="77777777" w:rsidR="00EF742D" w:rsidRDefault="00EF742D" w:rsidP="00EF54F9">
            <w:pPr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14:paraId="0152805B" w14:textId="1FC4403D" w:rsidR="00EF742D" w:rsidRPr="00B04A85" w:rsidRDefault="00B04A85" w:rsidP="00EF54F9">
            <w:pPr>
              <w:pStyle w:val="Bezodstpw"/>
              <w:rPr>
                <w:bCs/>
              </w:rPr>
            </w:pPr>
            <w:r w:rsidRPr="00B04A85">
              <w:rPr>
                <w:bCs/>
              </w:rPr>
              <w:t>Dostosowane</w:t>
            </w:r>
          </w:p>
        </w:tc>
      </w:tr>
      <w:tr w:rsidR="00EF742D" w14:paraId="57311F80" w14:textId="77777777" w:rsidTr="00EF742D">
        <w:trPr>
          <w:trHeight w:val="855"/>
        </w:trPr>
        <w:tc>
          <w:tcPr>
            <w:tcW w:w="517" w:type="dxa"/>
          </w:tcPr>
          <w:p w14:paraId="50CDFFA5" w14:textId="77777777" w:rsidR="00EF742D" w:rsidRDefault="00EF742D" w:rsidP="00EF54F9">
            <w:r>
              <w:t>8.</w:t>
            </w:r>
          </w:p>
        </w:tc>
        <w:tc>
          <w:tcPr>
            <w:tcW w:w="6713" w:type="dxa"/>
          </w:tcPr>
          <w:p w14:paraId="09D54ACA" w14:textId="77777777" w:rsidR="00EF742D" w:rsidRDefault="00EF742D" w:rsidP="00EF54F9">
            <w:pPr>
              <w:pStyle w:val="Bezodstpw"/>
            </w:pPr>
            <w:r w:rsidRPr="00EF54F9">
              <w:rPr>
                <w:b/>
              </w:rPr>
              <w:t>Oznaczyć kontrastowo włączniki światła</w:t>
            </w:r>
            <w:r>
              <w:t xml:space="preserve"> – w miejscach ogólnodostępnych.</w:t>
            </w:r>
          </w:p>
          <w:p w14:paraId="56A2E5CC" w14:textId="77777777" w:rsidR="00EF742D" w:rsidRDefault="00EF742D" w:rsidP="00EF54F9">
            <w:pPr>
              <w:rPr>
                <w:b/>
                <w:sz w:val="30"/>
                <w:szCs w:val="30"/>
              </w:rPr>
            </w:pPr>
          </w:p>
          <w:p w14:paraId="4256A8B6" w14:textId="77777777" w:rsidR="00B76594" w:rsidRDefault="00B76594" w:rsidP="00EF54F9">
            <w:pPr>
              <w:rPr>
                <w:b/>
                <w:sz w:val="30"/>
                <w:szCs w:val="30"/>
              </w:rPr>
            </w:pPr>
          </w:p>
        </w:tc>
        <w:tc>
          <w:tcPr>
            <w:tcW w:w="2268" w:type="dxa"/>
          </w:tcPr>
          <w:p w14:paraId="119333A6" w14:textId="1005F196" w:rsidR="00EF742D" w:rsidRPr="00EF54F9" w:rsidRDefault="00A04551" w:rsidP="00EF54F9">
            <w:pPr>
              <w:pStyle w:val="Bezodstpw"/>
              <w:rPr>
                <w:b/>
              </w:rPr>
            </w:pPr>
            <w:r>
              <w:rPr>
                <w:bCs/>
              </w:rPr>
              <w:t>Zrealizowane</w:t>
            </w:r>
          </w:p>
        </w:tc>
      </w:tr>
      <w:tr w:rsidR="00A04551" w14:paraId="4C04292C" w14:textId="77777777" w:rsidTr="00EF742D">
        <w:trPr>
          <w:trHeight w:val="855"/>
        </w:trPr>
        <w:tc>
          <w:tcPr>
            <w:tcW w:w="517" w:type="dxa"/>
          </w:tcPr>
          <w:p w14:paraId="51B8305D" w14:textId="2AF9406E" w:rsidR="00A04551" w:rsidRDefault="00A04551" w:rsidP="00EF54F9">
            <w:r>
              <w:t>9.</w:t>
            </w:r>
          </w:p>
        </w:tc>
        <w:tc>
          <w:tcPr>
            <w:tcW w:w="6713" w:type="dxa"/>
          </w:tcPr>
          <w:p w14:paraId="222439DA" w14:textId="544E17F4" w:rsidR="00A04551" w:rsidRPr="00A04551" w:rsidRDefault="00A04551" w:rsidP="00EF54F9">
            <w:pPr>
              <w:pStyle w:val="Bezodstpw"/>
              <w:rPr>
                <w:bCs/>
              </w:rPr>
            </w:pPr>
            <w:r>
              <w:rPr>
                <w:b/>
              </w:rPr>
              <w:t xml:space="preserve">Zakup pętli indukcyjnej- </w:t>
            </w:r>
            <w:r>
              <w:rPr>
                <w:bCs/>
              </w:rPr>
              <w:t>w sekretariacie szkoły</w:t>
            </w:r>
          </w:p>
        </w:tc>
        <w:tc>
          <w:tcPr>
            <w:tcW w:w="2268" w:type="dxa"/>
          </w:tcPr>
          <w:p w14:paraId="62CC2068" w14:textId="59C2F066" w:rsidR="00A04551" w:rsidRDefault="00A04551" w:rsidP="00EF54F9">
            <w:pPr>
              <w:pStyle w:val="Bezodstpw"/>
              <w:rPr>
                <w:bCs/>
              </w:rPr>
            </w:pPr>
            <w:r>
              <w:rPr>
                <w:bCs/>
              </w:rPr>
              <w:t>Do końca 2026 r.</w:t>
            </w:r>
          </w:p>
        </w:tc>
      </w:tr>
    </w:tbl>
    <w:p w14:paraId="290E9D53" w14:textId="77777777" w:rsidR="00492BA4" w:rsidRPr="00492BA4" w:rsidRDefault="00492BA4" w:rsidP="00483846">
      <w:pPr>
        <w:rPr>
          <w:b/>
          <w:sz w:val="30"/>
          <w:szCs w:val="30"/>
        </w:rPr>
      </w:pPr>
    </w:p>
    <w:sectPr w:rsidR="00492BA4" w:rsidRPr="00492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4382"/>
    <w:multiLevelType w:val="hybridMultilevel"/>
    <w:tmpl w:val="76B6A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91373"/>
    <w:multiLevelType w:val="hybridMultilevel"/>
    <w:tmpl w:val="62888E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6A05D5"/>
    <w:multiLevelType w:val="hybridMultilevel"/>
    <w:tmpl w:val="D2F21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805914">
    <w:abstractNumId w:val="2"/>
  </w:num>
  <w:num w:numId="2" w16cid:durableId="766343907">
    <w:abstractNumId w:val="0"/>
  </w:num>
  <w:num w:numId="3" w16cid:durableId="299506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BA4"/>
    <w:rsid w:val="0004425F"/>
    <w:rsid w:val="002E2B4D"/>
    <w:rsid w:val="002F54ED"/>
    <w:rsid w:val="003F553A"/>
    <w:rsid w:val="004270DD"/>
    <w:rsid w:val="00483846"/>
    <w:rsid w:val="00492BA4"/>
    <w:rsid w:val="00556818"/>
    <w:rsid w:val="00577204"/>
    <w:rsid w:val="00707142"/>
    <w:rsid w:val="00717E25"/>
    <w:rsid w:val="007D0751"/>
    <w:rsid w:val="0085142C"/>
    <w:rsid w:val="009161B7"/>
    <w:rsid w:val="00952D18"/>
    <w:rsid w:val="00A04551"/>
    <w:rsid w:val="00A83428"/>
    <w:rsid w:val="00AD321F"/>
    <w:rsid w:val="00AF414D"/>
    <w:rsid w:val="00B04A85"/>
    <w:rsid w:val="00B67989"/>
    <w:rsid w:val="00B76594"/>
    <w:rsid w:val="00D31C6C"/>
    <w:rsid w:val="00D5517A"/>
    <w:rsid w:val="00DF081F"/>
    <w:rsid w:val="00EA4278"/>
    <w:rsid w:val="00EF54F9"/>
    <w:rsid w:val="00EF742D"/>
    <w:rsid w:val="00FA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8696"/>
  <w15:chartTrackingRefBased/>
  <w15:docId w15:val="{3EADC630-D342-4C89-B307-D4BF5B87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92BA4"/>
    <w:rPr>
      <w:b/>
      <w:bCs/>
    </w:rPr>
  </w:style>
  <w:style w:type="paragraph" w:styleId="Bezodstpw">
    <w:name w:val="No Spacing"/>
    <w:uiPriority w:val="1"/>
    <w:qFormat/>
    <w:rsid w:val="00EF54F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Surmań-Kauch</cp:lastModifiedBy>
  <cp:revision>2</cp:revision>
  <dcterms:created xsi:type="dcterms:W3CDTF">2024-02-26T07:53:00Z</dcterms:created>
  <dcterms:modified xsi:type="dcterms:W3CDTF">2024-02-26T07:53:00Z</dcterms:modified>
</cp:coreProperties>
</file>