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107CF" w14:textId="5FE36065" w:rsidR="000E5DBC" w:rsidRPr="00CE2D12" w:rsidRDefault="000E5DBC" w:rsidP="00CE2D12">
      <w:pPr>
        <w:jc w:val="both"/>
        <w:rPr>
          <w:rFonts w:ascii="Comic Sans MS" w:hAnsi="Comic Sans MS"/>
          <w:sz w:val="20"/>
          <w:szCs w:val="20"/>
        </w:rPr>
      </w:pPr>
      <w:r w:rsidRPr="00CE2D12">
        <w:rPr>
          <w:rFonts w:ascii="Comic Sans MS" w:hAnsi="Comic Sans MS"/>
          <w:sz w:val="20"/>
          <w:szCs w:val="20"/>
        </w:rPr>
        <w:t xml:space="preserve">Drodzy rodzice proszę przeczytać poniższy tekst i może podyskutować o tym z dzieckiem. Młodzież również otrzymała ode mnie ten tekst. Życzę miłego </w:t>
      </w:r>
      <w:r w:rsidR="00CE2D12">
        <w:rPr>
          <w:rFonts w:ascii="Comic Sans MS" w:hAnsi="Comic Sans MS"/>
          <w:sz w:val="20"/>
          <w:szCs w:val="20"/>
        </w:rPr>
        <w:t xml:space="preserve">dnia </w:t>
      </w:r>
    </w:p>
    <w:p w14:paraId="7CBB262F" w14:textId="77777777" w:rsidR="00CE2D12" w:rsidRDefault="00CE2D12" w:rsidP="00CE2D12">
      <w:pPr>
        <w:jc w:val="both"/>
        <w:rPr>
          <w:rFonts w:ascii="Comic Sans MS" w:hAnsi="Comic Sans MS"/>
          <w:sz w:val="20"/>
          <w:szCs w:val="20"/>
        </w:rPr>
      </w:pPr>
    </w:p>
    <w:p w14:paraId="1FA5B94D" w14:textId="77777777" w:rsidR="000E5DBC" w:rsidRPr="00CE2D12" w:rsidRDefault="000E5DBC" w:rsidP="00CE2D12">
      <w:pPr>
        <w:jc w:val="both"/>
        <w:rPr>
          <w:rFonts w:ascii="Comic Sans MS" w:hAnsi="Comic Sans MS"/>
          <w:b/>
          <w:sz w:val="20"/>
          <w:szCs w:val="20"/>
        </w:rPr>
      </w:pPr>
      <w:r w:rsidRPr="00CE2D12">
        <w:rPr>
          <w:rFonts w:ascii="Comic Sans MS" w:hAnsi="Comic Sans MS"/>
          <w:b/>
          <w:sz w:val="20"/>
          <w:szCs w:val="20"/>
        </w:rPr>
        <w:t>Przemoc rówieśnicza</w:t>
      </w:r>
    </w:p>
    <w:p w14:paraId="33C27872" w14:textId="77777777" w:rsidR="000E5DBC" w:rsidRPr="00CE2D12" w:rsidRDefault="000E5DBC" w:rsidP="00CE2D12">
      <w:pPr>
        <w:jc w:val="both"/>
        <w:rPr>
          <w:rFonts w:ascii="Comic Sans MS" w:hAnsi="Comic Sans MS"/>
          <w:sz w:val="20"/>
          <w:szCs w:val="20"/>
        </w:rPr>
      </w:pPr>
    </w:p>
    <w:p w14:paraId="46936D1A" w14:textId="77777777" w:rsidR="000E5DBC" w:rsidRPr="00CE2D12" w:rsidRDefault="000E5DBC" w:rsidP="00CE2D12">
      <w:pPr>
        <w:jc w:val="both"/>
        <w:rPr>
          <w:rFonts w:ascii="Comic Sans MS" w:hAnsi="Comic Sans MS"/>
          <w:sz w:val="20"/>
          <w:szCs w:val="20"/>
        </w:rPr>
      </w:pPr>
      <w:r w:rsidRPr="00CE2D12">
        <w:rPr>
          <w:rFonts w:ascii="Comic Sans MS" w:hAnsi="Comic Sans MS"/>
          <w:sz w:val="20"/>
          <w:szCs w:val="20"/>
        </w:rPr>
        <w:t>Przemoc rówieśnicza ma miejsce wtedy, gdy młoda osoba w wyniku działań swoich rówieśników doświadcza przykrości lub krzywdy. Sprawcy przemocy rówieśniczej mogą stosować  bezpośrednią przemoc fizyczną: kopiąc, bijąc, popychając szarpiąc, plując, zabierając lub niszcząc rzeczy ofiary itp., lub psychiczną: przezywając, nie odzywając się, wyśmiewając, plotkując, szantażując, obrażając, oszukując itp.</w:t>
      </w:r>
    </w:p>
    <w:p w14:paraId="20CD676C" w14:textId="77777777" w:rsidR="000E5DBC" w:rsidRPr="00CE2D12" w:rsidRDefault="000E5DBC" w:rsidP="00CE2D12">
      <w:pPr>
        <w:jc w:val="both"/>
        <w:rPr>
          <w:rFonts w:ascii="Comic Sans MS" w:hAnsi="Comic Sans MS"/>
          <w:sz w:val="20"/>
          <w:szCs w:val="20"/>
        </w:rPr>
      </w:pPr>
      <w:r w:rsidRPr="00CE2D12">
        <w:rPr>
          <w:rFonts w:ascii="Comic Sans MS" w:hAnsi="Comic Sans MS"/>
          <w:sz w:val="20"/>
          <w:szCs w:val="20"/>
        </w:rPr>
        <w:t>Sprawcami przemocy bezpośredniej są na ogół osoby, które ofiara zna.</w:t>
      </w:r>
    </w:p>
    <w:p w14:paraId="03056012" w14:textId="77777777" w:rsidR="000E5DBC" w:rsidRPr="00CE2D12" w:rsidRDefault="000E5DBC" w:rsidP="00CE2D12">
      <w:pPr>
        <w:jc w:val="both"/>
        <w:rPr>
          <w:rFonts w:ascii="Comic Sans MS" w:hAnsi="Comic Sans MS"/>
          <w:sz w:val="20"/>
          <w:szCs w:val="20"/>
        </w:rPr>
      </w:pPr>
      <w:r w:rsidRPr="00CE2D12">
        <w:rPr>
          <w:rFonts w:ascii="Comic Sans MS" w:hAnsi="Comic Sans MS"/>
          <w:sz w:val="20"/>
          <w:szCs w:val="20"/>
        </w:rPr>
        <w:t xml:space="preserve">Jeśli przez długi czas stykamy się z przemocą, jesteśmy jej świadkami, to możemy zacząć uznawać ją za sytuację normalną i nie dostrzegać tego, że zachowania </w:t>
      </w:r>
      <w:proofErr w:type="spellStart"/>
      <w:r w:rsidRPr="00CE2D12">
        <w:rPr>
          <w:rFonts w:ascii="Comic Sans MS" w:hAnsi="Comic Sans MS"/>
          <w:sz w:val="20"/>
          <w:szCs w:val="20"/>
        </w:rPr>
        <w:t>przemocowe</w:t>
      </w:r>
      <w:proofErr w:type="spellEnd"/>
      <w:r w:rsidRPr="00CE2D12">
        <w:rPr>
          <w:rFonts w:ascii="Comic Sans MS" w:hAnsi="Comic Sans MS"/>
          <w:sz w:val="20"/>
          <w:szCs w:val="20"/>
        </w:rPr>
        <w:t xml:space="preserve"> stopniowo się nasilają, czy że się do nich przyczyniamy. Dlatego tak ważna jest wiedza na temat zjawiska przemocy rówieśniczej i umiejętność rozpoznawania takich sytuacji. W niektórych przypadkach już sama znajomość tego zjawiska, może pomóc jego ofiarom czy świadkom ujawnić przemoc i szukać wsparcia.</w:t>
      </w:r>
    </w:p>
    <w:p w14:paraId="0043511C" w14:textId="77777777" w:rsidR="000E5DBC" w:rsidRPr="00CE2D12" w:rsidRDefault="000E5DBC" w:rsidP="00CE2D12">
      <w:pPr>
        <w:jc w:val="both"/>
        <w:rPr>
          <w:rFonts w:ascii="Comic Sans MS" w:hAnsi="Comic Sans MS"/>
          <w:sz w:val="20"/>
          <w:szCs w:val="20"/>
        </w:rPr>
      </w:pPr>
      <w:r w:rsidRPr="00CE2D12">
        <w:rPr>
          <w:rFonts w:ascii="Comic Sans MS" w:hAnsi="Comic Sans MS"/>
          <w:sz w:val="20"/>
          <w:szCs w:val="20"/>
        </w:rPr>
        <w:t xml:space="preserve">Młoda osoba, która jest ofiarą przemocy ze strony rówieśników , może doświadczać bardzo silnych, a zarazem trudnych emocji. Mogą towarzyszyć jej: strach, złość, rozpacz czy bezradność. </w:t>
      </w:r>
    </w:p>
    <w:p w14:paraId="318B45FD" w14:textId="77777777" w:rsidR="000E5DBC" w:rsidRPr="00CE2D12" w:rsidRDefault="000E5DBC" w:rsidP="00CE2D12">
      <w:pPr>
        <w:jc w:val="both"/>
        <w:rPr>
          <w:rFonts w:ascii="Comic Sans MS" w:hAnsi="Comic Sans MS"/>
          <w:sz w:val="20"/>
          <w:szCs w:val="20"/>
        </w:rPr>
      </w:pPr>
      <w:r w:rsidRPr="00CE2D12">
        <w:rPr>
          <w:rFonts w:ascii="Comic Sans MS" w:hAnsi="Comic Sans MS"/>
          <w:sz w:val="20"/>
          <w:szCs w:val="20"/>
        </w:rPr>
        <w:t>Świadkowie przemocy mogą również doświadczać przykrych emocji i myśli.  Czasem świadkowie nie reagują na przemoc, ponieważ liczą, że zrobi to ktoś inny. Taką sytuację określamy terminem rozproszonej odpowiedzialności. Niestety, nigdy nie ma pewności, że inna osoba, która widzi przemoc, zareaguje.</w:t>
      </w:r>
    </w:p>
    <w:p w14:paraId="4708C8D4" w14:textId="77777777" w:rsidR="000E5DBC" w:rsidRPr="00CE2D12" w:rsidRDefault="000E5DBC" w:rsidP="00CE2D12">
      <w:pPr>
        <w:jc w:val="both"/>
        <w:rPr>
          <w:rFonts w:ascii="Comic Sans MS" w:hAnsi="Comic Sans MS"/>
          <w:sz w:val="20"/>
          <w:szCs w:val="20"/>
        </w:rPr>
      </w:pPr>
      <w:r w:rsidRPr="00CE2D12">
        <w:rPr>
          <w:rFonts w:ascii="Comic Sans MS" w:hAnsi="Comic Sans MS"/>
          <w:sz w:val="20"/>
          <w:szCs w:val="20"/>
        </w:rPr>
        <w:t>Załóżmy, że przemoc wobec ofiary widziało 20-tu rówieśników i każda z tych osób liczyła, że ktoś inny zareaguje. Poszczególne osoby mogą bać się konsekwencji, np. ,tego że same staną się ofiarami przemocy rówieśniczej. Jeśli jednak świadkowie zareagują wspólnie/grupą, to może pomóc im to przezwyciężyć własne obawy i skutecznie wesprzeć ofiarę przemocy rówieśniczej.</w:t>
      </w:r>
    </w:p>
    <w:p w14:paraId="370D595D" w14:textId="77777777" w:rsidR="000E5DBC" w:rsidRPr="00CE2D12" w:rsidRDefault="000E5DBC" w:rsidP="00CE2D12">
      <w:pPr>
        <w:jc w:val="both"/>
        <w:rPr>
          <w:rFonts w:ascii="Comic Sans MS" w:hAnsi="Comic Sans MS"/>
          <w:sz w:val="20"/>
          <w:szCs w:val="20"/>
        </w:rPr>
      </w:pPr>
      <w:r w:rsidRPr="00CE2D12">
        <w:rPr>
          <w:rFonts w:ascii="Comic Sans MS" w:hAnsi="Comic Sans MS"/>
          <w:sz w:val="20"/>
          <w:szCs w:val="20"/>
        </w:rPr>
        <w:t>Warto również pamiętać, że sprawcom przemocy rówieśniczej czasem wcale nie chodzi o skrzywdzenie innych osób, wywołanie u swoich ofiar trudnych i nieprzyjemnych uczuć. Nie zdają sobie sprawy, że przez swoje  zachowania, które najczęściej określają głupimi żartami, przedrzeźnianiem kogoś, czy dobrą zabawą, mogą sprawić, że rówieśnik poczuje się kimś gorszym czy nieważnym. Czasem takie zachowania mogą przerodzić się w sytuacje naruszenia prawa.</w:t>
      </w:r>
    </w:p>
    <w:p w14:paraId="162A114A" w14:textId="77777777" w:rsidR="000E5DBC" w:rsidRPr="00CE2D12" w:rsidRDefault="000E5DBC" w:rsidP="00CE2D12">
      <w:pPr>
        <w:jc w:val="both"/>
        <w:rPr>
          <w:rFonts w:ascii="Comic Sans MS" w:hAnsi="Comic Sans MS"/>
          <w:sz w:val="20"/>
          <w:szCs w:val="20"/>
        </w:rPr>
      </w:pPr>
      <w:r w:rsidRPr="00CE2D12">
        <w:rPr>
          <w:rFonts w:ascii="Comic Sans MS" w:hAnsi="Comic Sans MS"/>
          <w:sz w:val="20"/>
          <w:szCs w:val="20"/>
        </w:rPr>
        <w:t>O przemocy rówieśniczej mówimy wtedy, kiedy sprawca i ofiara mają mniej nią 18 lat i są w tej samej grupie wiekowej.</w:t>
      </w:r>
    </w:p>
    <w:p w14:paraId="66E608D1" w14:textId="77777777" w:rsidR="000E5DBC" w:rsidRPr="00CE2D12" w:rsidRDefault="000E5DBC" w:rsidP="00CE2D12">
      <w:pPr>
        <w:jc w:val="both"/>
        <w:rPr>
          <w:rFonts w:ascii="Comic Sans MS" w:hAnsi="Comic Sans MS"/>
          <w:sz w:val="20"/>
          <w:szCs w:val="20"/>
        </w:rPr>
      </w:pPr>
      <w:r w:rsidRPr="00CE2D12">
        <w:rPr>
          <w:rFonts w:ascii="Comic Sans MS" w:hAnsi="Comic Sans MS"/>
          <w:sz w:val="20"/>
          <w:szCs w:val="20"/>
        </w:rPr>
        <w:t>Osoby pomiędzy 13 a 17 rokiem życia, które popełniły czyn karalny podlegają odpowiedzialności na podstawie Ustawy o postępowaniu w sprawach nieletnich. Względem takich osób sąd rodzinny i nieletnich może zastosować upomnienie, zobowiązać do naprawienia szkody, przeprosin, uczestnictwa w odpowiednich zajęciach wychowawczych, może ustanowić nadzór kuratora lub zastosować środek poprawczy, czyli umieścić w zakładzie poprawczym.</w:t>
      </w:r>
    </w:p>
    <w:p w14:paraId="21ED17F7" w14:textId="77777777" w:rsidR="000E5DBC" w:rsidRPr="00CE2D12" w:rsidRDefault="000E5DBC" w:rsidP="00CE2D12">
      <w:pPr>
        <w:jc w:val="both"/>
        <w:rPr>
          <w:rFonts w:ascii="Comic Sans MS" w:hAnsi="Comic Sans MS"/>
          <w:sz w:val="20"/>
          <w:szCs w:val="20"/>
        </w:rPr>
      </w:pPr>
      <w:r w:rsidRPr="00CE2D12">
        <w:rPr>
          <w:rFonts w:ascii="Comic Sans MS" w:hAnsi="Comic Sans MS"/>
          <w:sz w:val="20"/>
          <w:szCs w:val="20"/>
        </w:rPr>
        <w:lastRenderedPageBreak/>
        <w:t xml:space="preserve"> Niereagowanie na przemoc rówieśniczą sprawia ,że się ona nasila, staje bardziej powszechna. Im dłużej trwa, tym trudniej jest sobie z  nią poradzić. Warto reagować, szukać pomocy - u rówieśników i dorosłych. Warto otwarcie prosić o pomoc, ponieważ może zdarzyć się tak, że nikt nie zareaguje, jeśli  nie zostanie o to poproszony wprost. Dorosły może nie zauważyć problemu, może zbagatelizować sytuację, liczyć, że się sama rozwiąże albo nie mieć wystarczającej wiedzy. Otwarte poproszenie o pomoc może sprawić, że przemoc zostanie zatrzymana.</w:t>
      </w:r>
    </w:p>
    <w:p w14:paraId="1FBD10A3" w14:textId="77777777" w:rsidR="000E5DBC" w:rsidRPr="00CE2D12" w:rsidRDefault="000E5DBC" w:rsidP="00CE2D12">
      <w:pPr>
        <w:jc w:val="both"/>
        <w:rPr>
          <w:rFonts w:ascii="Comic Sans MS" w:hAnsi="Comic Sans MS"/>
          <w:sz w:val="20"/>
          <w:szCs w:val="20"/>
        </w:rPr>
      </w:pPr>
      <w:r w:rsidRPr="00CE2D12">
        <w:rPr>
          <w:rFonts w:ascii="Comic Sans MS" w:hAnsi="Comic Sans MS"/>
          <w:sz w:val="20"/>
          <w:szCs w:val="20"/>
        </w:rPr>
        <w:t>Warto pamiętać również o specjalistach, zajmujących się pomocą młodym osobom, które doświadczają przemocy rówieśniczej.</w:t>
      </w:r>
    </w:p>
    <w:p w14:paraId="3333EFA5" w14:textId="77777777" w:rsidR="000E5DBC" w:rsidRPr="00CE2D12" w:rsidRDefault="000E5DBC" w:rsidP="00CE2D12">
      <w:pPr>
        <w:jc w:val="both"/>
        <w:rPr>
          <w:rFonts w:ascii="Comic Sans MS" w:hAnsi="Comic Sans MS"/>
          <w:sz w:val="20"/>
          <w:szCs w:val="20"/>
        </w:rPr>
      </w:pPr>
      <w:r w:rsidRPr="00CE2D12">
        <w:rPr>
          <w:rFonts w:ascii="Comic Sans MS" w:hAnsi="Comic Sans MS"/>
          <w:sz w:val="20"/>
          <w:szCs w:val="20"/>
        </w:rPr>
        <w:t>Osoby doświadczające bezpośredniej przemocy rówieśniczej mogą zwrócić się po wsparcie do Telefonu Zaufania dla Dzieci i Młodzieży 116111, który dział codziennie w godzinach 12: - 20:00. Z konsultantami 116111  można skontaktować się również przez stronę www.116111.pl, która umożliwia przesł</w:t>
      </w:r>
      <w:bookmarkStart w:id="0" w:name="_GoBack"/>
      <w:bookmarkEnd w:id="0"/>
      <w:r w:rsidRPr="00CE2D12">
        <w:rPr>
          <w:rFonts w:ascii="Comic Sans MS" w:hAnsi="Comic Sans MS"/>
          <w:sz w:val="20"/>
          <w:szCs w:val="20"/>
        </w:rPr>
        <w:t>anie anonimowej wiadomości online przez całą dobę.</w:t>
      </w:r>
    </w:p>
    <w:sectPr w:rsidR="000E5DBC" w:rsidRPr="00CE2D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DBC"/>
    <w:rsid w:val="000E5DBC"/>
    <w:rsid w:val="00CE2D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3F08"/>
  <w15:chartTrackingRefBased/>
  <w15:docId w15:val="{E9B61193-4CE2-E146-A430-BD867B56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3400</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 deruchowska</dc:creator>
  <cp:keywords/>
  <dc:description/>
  <cp:lastModifiedBy>Natasza Deruchowska</cp:lastModifiedBy>
  <cp:revision>3</cp:revision>
  <dcterms:created xsi:type="dcterms:W3CDTF">2020-04-15T11:31:00Z</dcterms:created>
  <dcterms:modified xsi:type="dcterms:W3CDTF">2020-04-15T12:22:00Z</dcterms:modified>
</cp:coreProperties>
</file>