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64" w:rsidRDefault="003F0064" w:rsidP="003F006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4"/>
          <w:szCs w:val="24"/>
        </w:rPr>
        <w:t>INFORMACJA ZWROTNA</w:t>
      </w:r>
    </w:p>
    <w:p w:rsidR="00956551" w:rsidRPr="00CC0AF0" w:rsidRDefault="00956551" w:rsidP="0095655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Klasyczna informacja zwrotna w ocenianiu kształtującym powinna mieć cztery elementy (++, - , Δ, </w:t>
      </w:r>
      <w:r w:rsidRPr="00CC0AF0">
        <w:rPr>
          <w:rFonts w:ascii="Cambria Math" w:hAnsi="Cambria Math" w:cs="Cambria Math"/>
          <w:b/>
          <w:color w:val="0070C0"/>
          <w:sz w:val="24"/>
          <w:szCs w:val="24"/>
        </w:rPr>
        <w:t>↗</w:t>
      </w:r>
      <w:r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) i ściśle odnosić się do nacobezu. 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Wyszczególnienie i docenienie dobrych elementów pracy ucznia [+ +].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 w:rsidRPr="00CC0AF0">
        <w:rPr>
          <w:rFonts w:ascii="Times New Roman" w:hAnsi="Times New Roman" w:cs="Times New Roman"/>
          <w:i/>
          <w:iCs/>
          <w:sz w:val="24"/>
          <w:szCs w:val="24"/>
        </w:rPr>
        <w:t>Mocną stroną/ atutem twojej pracy jest… Doceniam… Dobrze wykonałeś…, Podoba mi się,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AF0">
        <w:rPr>
          <w:rFonts w:ascii="Times New Roman" w:hAnsi="Times New Roman" w:cs="Times New Roman"/>
          <w:i/>
          <w:iCs/>
          <w:sz w:val="24"/>
          <w:szCs w:val="24"/>
        </w:rPr>
        <w:t>że…, Cieszę się, że…, Zrobiło na mnie wrażenie…, Bardzo dobre efekty osiągnąłeś w…,Możesz być bardzo zadowolony z…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Odnotowanie tego, co wymaga poprawienia lub dodatkowej pracy ze strony ucznia [ – 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Zauważyłam błąd w…, Widzę, że w pracy brakuje…, Zaznaczyłem pomyłki…, Usterki, które dojrzałem/znalazłem w pracy to…, Zaobserwowałam, że…, Wychwyciłam następujące błędy…, Rzuciło mi się w oczy…, Odnotowałam jeden/kilka braków…</w:t>
      </w:r>
    </w:p>
    <w:p w:rsidR="00956551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Wskazówki – w jaki sposób uczeń powinien poprawić pracę [ Δ ].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Podaj…, Zastąp…, Zmień…, Popraw…, Przekształć…, Napisz…,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Przepisz…, Wymień…, Nanieś poprawki…, Skoryguj…, Zwróć uwagę…, Narysuj…,</w:t>
      </w:r>
    </w:p>
    <w:p w:rsidR="00CC0AF0" w:rsidRPr="00CC0AF0" w:rsidRDefault="00CC0AF0" w:rsidP="00CC0AF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CC0AF0">
        <w:rPr>
          <w:rFonts w:ascii="Times New Roman" w:hAnsi="Times New Roman" w:cs="Times New Roman"/>
          <w:i/>
          <w:sz w:val="24"/>
          <w:szCs w:val="24"/>
        </w:rPr>
        <w:t>Porównaj…</w:t>
      </w:r>
    </w:p>
    <w:p w:rsidR="00CC0AF0" w:rsidRPr="00CC0AF0" w:rsidRDefault="00956551" w:rsidP="00CC0A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 xml:space="preserve">Wskazówki – w jakim kierunku uczeń powinien pracować dalej [ </w:t>
      </w:r>
      <w:r w:rsidRPr="00CC0AF0">
        <w:rPr>
          <w:rFonts w:ascii="Cambria Math" w:hAnsi="Cambria Math" w:cs="Cambria Math"/>
          <w:sz w:val="24"/>
          <w:szCs w:val="24"/>
        </w:rPr>
        <w:t>↗</w:t>
      </w:r>
      <w:r w:rsidRPr="00CC0AF0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956551" w:rsidRPr="00CC0AF0" w:rsidRDefault="00A531FD" w:rsidP="0095655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Bank</w:t>
      </w:r>
      <w:r w:rsidR="00956551" w:rsidRPr="00CC0A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informacji zwrotnych (oceny kształtującej, komentarza edukacyjnego)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-przykłady</w:t>
      </w:r>
      <w:r w:rsidR="00956551" w:rsidRPr="00CC0AF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klasyczny komentarz</w:t>
      </w:r>
      <w:r w:rsidR="00A531FD">
        <w:rPr>
          <w:rFonts w:ascii="Times New Roman" w:hAnsi="Times New Roman" w:cs="Times New Roman"/>
          <w:sz w:val="24"/>
          <w:szCs w:val="24"/>
        </w:rPr>
        <w:t xml:space="preserve"> opisowy</w:t>
      </w:r>
      <w:r w:rsidRPr="00CC0AF0">
        <w:rPr>
          <w:rFonts w:ascii="Times New Roman" w:hAnsi="Times New Roman" w:cs="Times New Roman"/>
          <w:sz w:val="24"/>
          <w:szCs w:val="24"/>
        </w:rPr>
        <w:t xml:space="preserve"> do pracy ucznia,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różne kolory długopisu dla każdego elementu IZ, co pozwala uniknąć powtarzania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instrukcji, czego dotyczą poszczególne części komentarza,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ustalenie z uczniami, aby pozostawiali określone miejsce w pracy na komentarz</w:t>
      </w:r>
    </w:p>
    <w:p w:rsidR="00CC0AF0" w:rsidRPr="00CC0AF0" w:rsidRDefault="00A531FD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C0AF0" w:rsidRPr="00CC0AF0">
        <w:rPr>
          <w:rFonts w:ascii="Times New Roman" w:hAnsi="Times New Roman" w:cs="Times New Roman"/>
          <w:sz w:val="24"/>
          <w:szCs w:val="24"/>
        </w:rPr>
        <w:t>auczyciela</w:t>
      </w:r>
      <w:r w:rsidR="003F0064">
        <w:rPr>
          <w:rFonts w:ascii="Times New Roman" w:hAnsi="Times New Roman" w:cs="Times New Roman"/>
          <w:sz w:val="24"/>
          <w:szCs w:val="24"/>
        </w:rPr>
        <w:t>(np. margines zeszytu)</w:t>
      </w:r>
      <w:r w:rsidR="00CC0AF0" w:rsidRPr="00CC0AF0">
        <w:rPr>
          <w:rFonts w:ascii="Times New Roman" w:hAnsi="Times New Roman" w:cs="Times New Roman"/>
          <w:sz w:val="24"/>
          <w:szCs w:val="24"/>
        </w:rPr>
        <w:t>,</w:t>
      </w:r>
    </w:p>
    <w:p w:rsidR="00956551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forma tabeli zawierająca kryteria i</w:t>
      </w:r>
      <w:r>
        <w:rPr>
          <w:rFonts w:ascii="Times New Roman" w:hAnsi="Times New Roman" w:cs="Times New Roman"/>
          <w:sz w:val="24"/>
          <w:szCs w:val="24"/>
        </w:rPr>
        <w:t xml:space="preserve"> miejsce do wpisania wskazówek,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Nacobezu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1.umieścisz w odpowiednim miejscu, miejscowość , datę i nagłówek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2.zastosujesz trójdzielny podział: wstęp, rozwinięcie, zakończenie,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3.formy grzecznościowe (np. Cię, Tobie, Wam) zapiszesz wielka literą,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4.zamieścisz pozdrowienia i podpis w zakończeniu listu.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Małgosiu, świetnie poradziłaś sobie z rozmieszczeniem elementów listu. Wierzę, że chciałabyś, aby pozostałe punkty nacobezu też zostały spełnione.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Aby to osiągnąć:</w:t>
            </w:r>
          </w:p>
          <w:p w:rsidR="00956551" w:rsidRPr="00CC0AF0" w:rsidRDefault="00956551" w:rsidP="0095655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Przepisz wstęp i pierwsze zdanie rozwinięcia tak, aby graficznie rozdzielić te dwa elementy.</w:t>
            </w:r>
          </w:p>
          <w:p w:rsidR="00956551" w:rsidRPr="00CC0AF0" w:rsidRDefault="00956551" w:rsidP="0095655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Znajdź w tekście listu wszystkie formy grzecznościowe. Przepisz zdania, w których one występują, pamiętając o zapisie wielką literą tych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zwrotów.</w:t>
            </w:r>
          </w:p>
        </w:tc>
      </w:tr>
      <w:tr w:rsidR="00956551" w:rsidRPr="00CC0AF0" w:rsidTr="00B746E9">
        <w:tc>
          <w:tcPr>
            <w:tcW w:w="4606" w:type="dxa"/>
          </w:tcPr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Cambria Math" w:hAnsi="Cambria Math" w:cs="Cambria Math"/>
                <w:bCs/>
                <w:sz w:val="24"/>
                <w:szCs w:val="24"/>
              </w:rPr>
              <w:lastRenderedPageBreak/>
              <w:t>↗</w:t>
            </w:r>
          </w:p>
          <w:p w:rsidR="00956551" w:rsidRPr="00CC0AF0" w:rsidRDefault="00956551" w:rsidP="0095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Proponuję Ci dla utrwalenia zasad ortograficznych przydatnych do pisania listów, abyś:</w:t>
            </w:r>
          </w:p>
        </w:tc>
        <w:tc>
          <w:tcPr>
            <w:tcW w:w="4606" w:type="dxa"/>
          </w:tcPr>
          <w:p w:rsidR="00956551" w:rsidRPr="00CC0AF0" w:rsidRDefault="00956551" w:rsidP="0095655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Wykonała ćwiczenia ze strony 28-29 zeszytu ćwiczeń. A może spróbujesz poszukać przykładów listów w Internecie i podkreślić wyrazy napisane wielką literą?</w:t>
            </w:r>
          </w:p>
        </w:tc>
      </w:tr>
    </w:tbl>
    <w:p w:rsidR="00956551" w:rsidRPr="00CC0AF0" w:rsidRDefault="00956551" w:rsidP="0095655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400"/>
        <w:gridCol w:w="2280"/>
        <w:gridCol w:w="2055"/>
      </w:tblGrid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Nacobezu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Zadanie prawidłowo wykonane w całości.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Błędy w zadaniu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51" w:rsidRPr="00CC0AF0" w:rsidTr="0095655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CC0A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551" w:rsidRPr="00CC0AF0" w:rsidRDefault="00956551" w:rsidP="0095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331" w:rsidRDefault="000D3331">
      <w:pPr>
        <w:rPr>
          <w:rFonts w:ascii="Times New Roman" w:hAnsi="Times New Roman" w:cs="Times New Roman"/>
          <w:sz w:val="24"/>
          <w:szCs w:val="24"/>
        </w:rPr>
      </w:pP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umowne znaki i komentarz obok kryteriów do pracy,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korzystanie z elektronicznej formy przekazania IZ, np. z funkcji „Recenzja”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w aplikacjach biurowych</w:t>
      </w:r>
      <w:r w:rsidR="003F0064">
        <w:rPr>
          <w:rFonts w:ascii="Times New Roman" w:hAnsi="Times New Roman" w:cs="Times New Roman"/>
          <w:sz w:val="24"/>
          <w:szCs w:val="24"/>
        </w:rPr>
        <w:t>(</w:t>
      </w:r>
      <w:r w:rsidR="003F0064" w:rsidRPr="003F0064">
        <w:rPr>
          <w:rFonts w:ascii="Times New Roman" w:hAnsi="Times New Roman" w:cs="Times New Roman"/>
          <w:sz w:val="24"/>
          <w:szCs w:val="24"/>
        </w:rPr>
        <w:t>prac</w:t>
      </w:r>
      <w:r w:rsidR="003F0064">
        <w:rPr>
          <w:rFonts w:ascii="Times New Roman" w:hAnsi="Times New Roman" w:cs="Times New Roman"/>
          <w:sz w:val="24"/>
          <w:szCs w:val="24"/>
        </w:rPr>
        <w:t>e uczniów wykonane</w:t>
      </w:r>
      <w:r w:rsidR="003F0064" w:rsidRPr="003F0064">
        <w:rPr>
          <w:rFonts w:ascii="Times New Roman" w:hAnsi="Times New Roman" w:cs="Times New Roman"/>
          <w:sz w:val="24"/>
          <w:szCs w:val="24"/>
        </w:rPr>
        <w:t xml:space="preserve"> w aplikacjach pakietu Office</w:t>
      </w:r>
      <w:r w:rsidR="003F0064">
        <w:rPr>
          <w:rFonts w:ascii="Times New Roman" w:hAnsi="Times New Roman" w:cs="Times New Roman"/>
          <w:sz w:val="24"/>
          <w:szCs w:val="24"/>
        </w:rPr>
        <w:t>)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ustna, czteroelementowa informacja zwrotna nauczyciela dla ucznia,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informacja zwrotna koleżeńska otrzymana od innego ucznia i zawierająca co najmniej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dwa elementy: wskazanie tego, co jest dobre w pracy oraz błędów i braków,</w:t>
      </w:r>
    </w:p>
    <w:p w:rsidR="00CC0AF0" w:rsidRPr="00CC0AF0" w:rsidRDefault="00CC0AF0" w:rsidP="00CC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C0AF0">
        <w:rPr>
          <w:rFonts w:ascii="Times New Roman" w:hAnsi="Times New Roman" w:cs="Times New Roman"/>
          <w:sz w:val="24"/>
          <w:szCs w:val="24"/>
        </w:rPr>
        <w:t>informacja zwrotna ucznia dla samego siebie, czyli samoocena – uświadomienie sobie</w:t>
      </w:r>
    </w:p>
    <w:p w:rsidR="00CC0AF0" w:rsidRPr="00CC0AF0" w:rsidRDefault="00CC0AF0" w:rsidP="00CC0AF0">
      <w:pPr>
        <w:rPr>
          <w:rFonts w:ascii="Times New Roman" w:hAnsi="Times New Roman" w:cs="Times New Roman"/>
          <w:sz w:val="24"/>
          <w:szCs w:val="24"/>
        </w:rPr>
      </w:pPr>
      <w:r w:rsidRPr="00CC0AF0">
        <w:rPr>
          <w:rFonts w:ascii="Times New Roman" w:hAnsi="Times New Roman" w:cs="Times New Roman"/>
          <w:sz w:val="24"/>
          <w:szCs w:val="24"/>
        </w:rPr>
        <w:t>mocnych stron pracy i niedociągnięć w niej.</w:t>
      </w:r>
    </w:p>
    <w:p w:rsidR="00CC0AF0" w:rsidRPr="00CC0AF0" w:rsidRDefault="00CC0AF0">
      <w:pPr>
        <w:rPr>
          <w:rFonts w:ascii="Times New Roman" w:hAnsi="Times New Roman" w:cs="Times New Roman"/>
          <w:sz w:val="24"/>
          <w:szCs w:val="24"/>
        </w:rPr>
      </w:pPr>
    </w:p>
    <w:sectPr w:rsidR="00CC0AF0" w:rsidRPr="00CC0AF0" w:rsidSect="003F006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2FC"/>
    <w:multiLevelType w:val="multilevel"/>
    <w:tmpl w:val="DA9A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023"/>
    <w:multiLevelType w:val="hybridMultilevel"/>
    <w:tmpl w:val="53CA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6C2"/>
    <w:multiLevelType w:val="multilevel"/>
    <w:tmpl w:val="9A74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95FE0"/>
    <w:multiLevelType w:val="hybridMultilevel"/>
    <w:tmpl w:val="E1203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46595"/>
    <w:multiLevelType w:val="hybridMultilevel"/>
    <w:tmpl w:val="AEA20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45AA1"/>
    <w:multiLevelType w:val="hybridMultilevel"/>
    <w:tmpl w:val="77A4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63079"/>
    <w:multiLevelType w:val="multilevel"/>
    <w:tmpl w:val="866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51"/>
    <w:rsid w:val="000D3331"/>
    <w:rsid w:val="003F0064"/>
    <w:rsid w:val="00956551"/>
    <w:rsid w:val="00A531FD"/>
    <w:rsid w:val="00A57E18"/>
    <w:rsid w:val="00C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2017-04-09T17:47:00Z</dcterms:created>
  <dcterms:modified xsi:type="dcterms:W3CDTF">2017-04-09T17:47:00Z</dcterms:modified>
</cp:coreProperties>
</file>