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185EBD">
        <w:rPr>
          <w:rStyle w:val="Pogrubienie"/>
        </w:rPr>
        <w:t xml:space="preserve"> OKREŚLAMY WIEKI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83" w:afterAutospacing="0"/>
      </w:pPr>
      <w:r w:rsidRPr="00185EBD">
        <w:t> 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85EBD">
        <w:rPr>
          <w:rStyle w:val="Pogrubienie"/>
        </w:rPr>
        <w:t>Era – okres zapoczątkowany jakimś ważnym wydarzeniem (rzeczywistym lub legendarnym), który stanowi podstawę rachuby lat w kalendarzu. Najbardziej znane to era chrześcijańska (od narodzin Chrystusa), rzymska (od założenia miasta), muzułmańska (od ucieczki Mahometa z Mekki do Medyny/hidżra</w:t>
      </w:r>
      <w:r w:rsidRPr="00185EBD">
        <w:t>                                          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85EBD">
        <w:t> </w:t>
      </w:r>
      <w:r w:rsidRPr="00185EBD">
        <w:rPr>
          <w:noProof/>
        </w:rPr>
        <w:drawing>
          <wp:inline distT="0" distB="0" distL="0" distR="0">
            <wp:extent cx="3815080" cy="1944370"/>
            <wp:effectExtent l="19050" t="0" r="0" b="0"/>
            <wp:docPr id="1" name="Obraz 1" descr="http://i2.pinger.pl/pgr370/2b50a1c2002a8c524df27efe/o%C5%9B+cza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.pinger.pl/pgr370/2b50a1c2002a8c524df27efe/o%C5%9B+czas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>Obrazek wyżej przedstawia tzw. „oś czasu”.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83" w:afterAutospacing="0"/>
      </w:pP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>n.e. – naszej ery (czyli po narodzeniu Chrystusa)</w:t>
      </w:r>
      <w:r w:rsidRPr="00185EBD">
        <w:rPr>
          <w:b/>
          <w:bCs/>
        </w:rPr>
        <w:br/>
      </w:r>
      <w:r w:rsidRPr="00185EBD">
        <w:rPr>
          <w:rStyle w:val="Pogrubienie"/>
        </w:rPr>
        <w:t>p.n.e. – przed naszą erą (czyli przed narodzeniem Chrystusa)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  <w:rPr>
          <w:rStyle w:val="Pogrubienie"/>
        </w:rPr>
      </w:pP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>Pamiętajcie!!!</w:t>
      </w:r>
      <w:r w:rsidRPr="00185EBD">
        <w:rPr>
          <w:b/>
          <w:bCs/>
        </w:rPr>
        <w:br/>
      </w:r>
      <w:r w:rsidRPr="00185EBD">
        <w:rPr>
          <w:rStyle w:val="Pogrubienie"/>
        </w:rPr>
        <w:t>1. Wieki zapisujemy cyframi rzymskimi a NIE arabskimi (np. XVIII w. a NIE – 18 w.)</w:t>
      </w:r>
      <w:r w:rsidRPr="00185EBD">
        <w:rPr>
          <w:b/>
          <w:bCs/>
        </w:rPr>
        <w:br/>
      </w:r>
      <w:r w:rsidRPr="00185EBD">
        <w:rPr>
          <w:rStyle w:val="Pogrubienie"/>
        </w:rPr>
        <w:t>2. Jeśli wydarzenie ma miejsce po narodzeniu Chrystusa nie dodajemy skrótu – n.e. – nie jest to błędem, ale nie ma takiej potrzeby. Jeśli wydarzenie ma miejsce przed narodzeniem Chrystusa KONIECZNIE dodajemy – p.n.e.</w:t>
      </w:r>
      <w:r w:rsidRPr="00185EBD">
        <w:rPr>
          <w:b/>
          <w:bCs/>
        </w:rPr>
        <w:br/>
      </w:r>
      <w:r w:rsidRPr="00185EBD">
        <w:rPr>
          <w:rStyle w:val="Pogrubienie"/>
        </w:rPr>
        <w:t>3. wiek – to 100 lat (millenium 1000 lat).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b/>
          <w:bCs/>
        </w:rPr>
        <w:br/>
      </w:r>
      <w:r w:rsidRPr="00185EBD">
        <w:rPr>
          <w:rStyle w:val="Pogrubienie"/>
        </w:rPr>
        <w:t>od narodzin Chrystusa do 100 roku I wiek (w.)</w:t>
      </w:r>
      <w:r w:rsidRPr="00185EBD">
        <w:rPr>
          <w:b/>
          <w:bCs/>
        </w:rPr>
        <w:br/>
      </w:r>
      <w:r w:rsidRPr="00185EBD">
        <w:rPr>
          <w:rStyle w:val="Pogrubienie"/>
        </w:rPr>
        <w:t>od 101 r. do 200 r. II w.</w:t>
      </w:r>
      <w:r w:rsidRPr="00185EBD">
        <w:rPr>
          <w:b/>
          <w:bCs/>
        </w:rPr>
        <w:br/>
      </w:r>
      <w:r w:rsidRPr="00185EBD">
        <w:rPr>
          <w:rStyle w:val="Pogrubienie"/>
        </w:rPr>
        <w:t>(…)</w:t>
      </w:r>
      <w:r w:rsidRPr="00185EBD">
        <w:rPr>
          <w:b/>
          <w:bCs/>
        </w:rPr>
        <w:br/>
      </w:r>
      <w:r w:rsidRPr="00185EBD">
        <w:rPr>
          <w:rStyle w:val="Pogrubienie"/>
        </w:rPr>
        <w:t>od 901 r. – 1000 r. X w.</w:t>
      </w:r>
      <w:r w:rsidRPr="00185EBD">
        <w:rPr>
          <w:b/>
          <w:bCs/>
        </w:rPr>
        <w:br/>
      </w:r>
      <w:r w:rsidRPr="00185EBD">
        <w:rPr>
          <w:rStyle w:val="Pogrubienie"/>
        </w:rPr>
        <w:t>od 1001 r. – 1100 r. XI w.</w:t>
      </w:r>
      <w:r w:rsidRPr="00185EBD">
        <w:rPr>
          <w:b/>
          <w:bCs/>
        </w:rPr>
        <w:br/>
      </w:r>
      <w:r w:rsidRPr="00185EBD">
        <w:rPr>
          <w:rStyle w:val="Pogrubienie"/>
        </w:rPr>
        <w:t>(…)</w:t>
      </w:r>
      <w:r w:rsidRPr="00185EBD">
        <w:rPr>
          <w:b/>
          <w:bCs/>
        </w:rPr>
        <w:br/>
      </w:r>
      <w:r w:rsidRPr="00185EBD">
        <w:rPr>
          <w:rStyle w:val="Pogrubienie"/>
        </w:rPr>
        <w:t>od 1701 r. – 1800 r. XVIII w.</w:t>
      </w:r>
      <w:r w:rsidRPr="00185EBD">
        <w:rPr>
          <w:b/>
          <w:bCs/>
        </w:rPr>
        <w:br/>
      </w:r>
      <w:r w:rsidRPr="00185EBD">
        <w:rPr>
          <w:rStyle w:val="Pogrubienie"/>
        </w:rPr>
        <w:t>od 1801 r. – 1900 r. XIX w.</w:t>
      </w:r>
      <w:r w:rsidRPr="00185EBD">
        <w:rPr>
          <w:b/>
          <w:bCs/>
        </w:rPr>
        <w:br/>
      </w:r>
      <w:r w:rsidRPr="00185EBD">
        <w:rPr>
          <w:rStyle w:val="Pogrubienie"/>
        </w:rPr>
        <w:t>od 1901 r. – 2000 r. XX w.</w:t>
      </w:r>
      <w:r w:rsidRPr="00185EBD">
        <w:rPr>
          <w:b/>
          <w:bCs/>
        </w:rPr>
        <w:br/>
      </w:r>
      <w:r w:rsidRPr="00185EBD">
        <w:rPr>
          <w:rStyle w:val="Pogrubienie"/>
        </w:rPr>
        <w:t>od 2001 r. – 2100 r. XXI w.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>Przykłady:</w:t>
      </w:r>
      <w:r w:rsidRPr="00185EBD">
        <w:rPr>
          <w:b/>
          <w:bCs/>
        </w:rPr>
        <w:br/>
      </w:r>
      <w:r w:rsidRPr="00185EBD">
        <w:rPr>
          <w:rStyle w:val="Pogrubienie"/>
        </w:rPr>
        <w:t>1 r. – I w.</w:t>
      </w:r>
      <w:r w:rsidRPr="00185EBD">
        <w:rPr>
          <w:b/>
          <w:bCs/>
        </w:rPr>
        <w:br/>
      </w:r>
      <w:r w:rsidRPr="00185EBD">
        <w:rPr>
          <w:rStyle w:val="Pogrubienie"/>
        </w:rPr>
        <w:t>100 r. – I w. i wszystko pomiędzy 1 r. a 100 r. (np. 1 r., 2 r., 10 r., 58 r., 99 r., 100 r.) to też I wiek – wszystko co mieści się w danej setce (wieku), np. 1558 r. mieści się w szesnastej setce (przedział 1501 r.- 1600 r.) więc jest to XVI wiek.</w:t>
      </w:r>
      <w:r w:rsidRPr="00185EBD">
        <w:rPr>
          <w:b/>
          <w:bCs/>
        </w:rPr>
        <w:br/>
      </w:r>
      <w:r w:rsidRPr="00185EBD">
        <w:rPr>
          <w:rStyle w:val="Pogrubienie"/>
        </w:rPr>
        <w:lastRenderedPageBreak/>
        <w:t>101 r. – II w.</w:t>
      </w:r>
      <w:r w:rsidRPr="00185EBD">
        <w:rPr>
          <w:b/>
          <w:bCs/>
        </w:rPr>
        <w:br/>
      </w:r>
      <w:r w:rsidRPr="00185EBD">
        <w:rPr>
          <w:rStyle w:val="Pogrubienie"/>
        </w:rPr>
        <w:t>200 r. – II w.</w:t>
      </w:r>
      <w:r w:rsidRPr="00185EBD">
        <w:rPr>
          <w:b/>
          <w:bCs/>
        </w:rPr>
        <w:br/>
      </w:r>
      <w:r w:rsidRPr="00185EBD">
        <w:rPr>
          <w:rStyle w:val="Pogrubienie"/>
        </w:rPr>
        <w:t>201 r. – III w.</w:t>
      </w:r>
      <w:r w:rsidRPr="00185EBD">
        <w:rPr>
          <w:b/>
          <w:bCs/>
        </w:rPr>
        <w:br/>
      </w:r>
      <w:r w:rsidRPr="00185EBD">
        <w:rPr>
          <w:rStyle w:val="Pogrubienie"/>
        </w:rPr>
        <w:t>1410 r. – XV w.</w:t>
      </w:r>
      <w:r w:rsidRPr="00185EBD">
        <w:rPr>
          <w:b/>
          <w:bCs/>
        </w:rPr>
        <w:br/>
      </w:r>
      <w:r w:rsidRPr="00185EBD">
        <w:rPr>
          <w:rStyle w:val="Pogrubienie"/>
        </w:rPr>
        <w:t>1999 r. – XX w.</w:t>
      </w:r>
      <w:r w:rsidRPr="00185EBD">
        <w:rPr>
          <w:b/>
          <w:bCs/>
        </w:rPr>
        <w:br/>
      </w:r>
      <w:r w:rsidRPr="00185EBD">
        <w:rPr>
          <w:rStyle w:val="Pogrubienie"/>
        </w:rPr>
        <w:t>2000 r. – XX w.</w:t>
      </w:r>
      <w:r w:rsidRPr="00185EBD">
        <w:rPr>
          <w:b/>
          <w:bCs/>
        </w:rPr>
        <w:br/>
      </w:r>
      <w:r w:rsidRPr="00185EBD">
        <w:rPr>
          <w:rStyle w:val="Pogrubienie"/>
        </w:rPr>
        <w:t>2001 r. – XXI w.</w:t>
      </w:r>
      <w:r w:rsidRPr="00185EBD">
        <w:rPr>
          <w:b/>
          <w:bCs/>
        </w:rPr>
        <w:br/>
      </w:r>
      <w:r w:rsidRPr="00185EBD">
        <w:rPr>
          <w:rStyle w:val="Pogrubienie"/>
        </w:rPr>
        <w:t>2012 r. – XXI w.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>W przypadku wydarzeń przed narodzeniem Chrystusa wieki ustalamy identycznie. Pamiętamy by dodać p.n.e.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>476 r. p.n.e. – V w. p.n.e.</w:t>
      </w:r>
      <w:r w:rsidRPr="00185EBD">
        <w:rPr>
          <w:b/>
          <w:bCs/>
        </w:rPr>
        <w:br/>
      </w:r>
      <w:r w:rsidRPr="00185EBD">
        <w:rPr>
          <w:rStyle w:val="Pogrubienie"/>
        </w:rPr>
        <w:t>1 r. p.n.e. – I w. p.n.e.</w:t>
      </w:r>
      <w:r w:rsidRPr="00185EBD">
        <w:rPr>
          <w:b/>
          <w:bCs/>
        </w:rPr>
        <w:br/>
      </w:r>
      <w:r w:rsidRPr="00185EBD">
        <w:rPr>
          <w:rStyle w:val="Pogrubienie"/>
        </w:rPr>
        <w:t>100 r. p.n.e. – I w. p.n.e.</w:t>
      </w:r>
      <w:r w:rsidRPr="00185EBD">
        <w:rPr>
          <w:b/>
          <w:bCs/>
        </w:rPr>
        <w:br/>
      </w:r>
      <w:r w:rsidRPr="00185EBD">
        <w:rPr>
          <w:rStyle w:val="Pogrubienie"/>
        </w:rPr>
        <w:t>201 r. p.n.e. – III w. p.n.e.</w:t>
      </w:r>
      <w:r w:rsidRPr="00185EBD">
        <w:rPr>
          <w:b/>
          <w:bCs/>
        </w:rPr>
        <w:br/>
      </w:r>
      <w:r w:rsidRPr="00185EBD">
        <w:rPr>
          <w:rStyle w:val="Pogrubienie"/>
        </w:rPr>
        <w:t>753 r. p.n.e. – VIII w. p.n.e.</w:t>
      </w:r>
      <w:r w:rsidRPr="00185EBD">
        <w:rPr>
          <w:b/>
          <w:bCs/>
        </w:rPr>
        <w:br/>
      </w:r>
      <w:r w:rsidRPr="00185EBD">
        <w:rPr>
          <w:rStyle w:val="Pogrubienie"/>
        </w:rPr>
        <w:t>404 r. p.n.e. – V w. p.n.e.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>Wiek to sto lat, które możemy dzielić na połowy (1-50 i 51-100), np.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>1-50 I połowa I wieku</w:t>
      </w:r>
      <w:r w:rsidRPr="00185EBD">
        <w:rPr>
          <w:b/>
          <w:bCs/>
        </w:rPr>
        <w:br/>
      </w:r>
      <w:r w:rsidRPr="00185EBD">
        <w:rPr>
          <w:rStyle w:val="Pogrubienie"/>
        </w:rPr>
        <w:t xml:space="preserve">51-100 II </w:t>
      </w:r>
      <w:proofErr w:type="spellStart"/>
      <w:r w:rsidRPr="00185EBD">
        <w:rPr>
          <w:rStyle w:val="Pogrubienie"/>
        </w:rPr>
        <w:t>poł</w:t>
      </w:r>
      <w:proofErr w:type="spellEnd"/>
      <w:r w:rsidRPr="00185EBD">
        <w:rPr>
          <w:rStyle w:val="Pogrubienie"/>
        </w:rPr>
        <w:t>. I w.</w:t>
      </w:r>
      <w:r w:rsidRPr="00185EBD">
        <w:rPr>
          <w:b/>
          <w:bCs/>
        </w:rPr>
        <w:br/>
      </w:r>
      <w:r w:rsidRPr="00185EBD">
        <w:rPr>
          <w:rStyle w:val="Pogrubienie"/>
        </w:rPr>
        <w:t xml:space="preserve">101-150 I </w:t>
      </w:r>
      <w:proofErr w:type="spellStart"/>
      <w:r w:rsidRPr="00185EBD">
        <w:rPr>
          <w:rStyle w:val="Pogrubienie"/>
        </w:rPr>
        <w:t>poł</w:t>
      </w:r>
      <w:proofErr w:type="spellEnd"/>
      <w:r w:rsidRPr="00185EBD">
        <w:rPr>
          <w:rStyle w:val="Pogrubienie"/>
        </w:rPr>
        <w:t>. II w.</w:t>
      </w:r>
      <w:r w:rsidRPr="00185EBD">
        <w:rPr>
          <w:b/>
          <w:bCs/>
        </w:rPr>
        <w:br/>
      </w:r>
      <w:r w:rsidRPr="00185EBD">
        <w:rPr>
          <w:rStyle w:val="Pogrubienie"/>
        </w:rPr>
        <w:t xml:space="preserve">151-200 II </w:t>
      </w:r>
      <w:proofErr w:type="spellStart"/>
      <w:r w:rsidRPr="00185EBD">
        <w:rPr>
          <w:rStyle w:val="Pogrubienie"/>
        </w:rPr>
        <w:t>poł</w:t>
      </w:r>
      <w:proofErr w:type="spellEnd"/>
      <w:r w:rsidRPr="00185EBD">
        <w:rPr>
          <w:rStyle w:val="Pogrubienie"/>
        </w:rPr>
        <w:t>. II w.</w:t>
      </w:r>
      <w:r w:rsidRPr="00185EBD">
        <w:rPr>
          <w:b/>
          <w:bCs/>
        </w:rPr>
        <w:br/>
      </w:r>
      <w:r w:rsidRPr="00185EBD">
        <w:rPr>
          <w:rStyle w:val="Pogrubienie"/>
        </w:rPr>
        <w:t xml:space="preserve">1012 I </w:t>
      </w:r>
      <w:proofErr w:type="spellStart"/>
      <w:r w:rsidRPr="00185EBD">
        <w:rPr>
          <w:rStyle w:val="Pogrubienie"/>
        </w:rPr>
        <w:t>poł</w:t>
      </w:r>
      <w:proofErr w:type="spellEnd"/>
      <w:r w:rsidRPr="00185EBD">
        <w:rPr>
          <w:rStyle w:val="Pogrubienie"/>
        </w:rPr>
        <w:t>. XI w.</w:t>
      </w:r>
      <w:r w:rsidRPr="00185EBD">
        <w:rPr>
          <w:b/>
          <w:bCs/>
        </w:rPr>
        <w:br/>
      </w:r>
      <w:r w:rsidRPr="00185EBD">
        <w:rPr>
          <w:rStyle w:val="Pogrubienie"/>
        </w:rPr>
        <w:t xml:space="preserve">1077 II </w:t>
      </w:r>
      <w:proofErr w:type="spellStart"/>
      <w:r w:rsidRPr="00185EBD">
        <w:rPr>
          <w:rStyle w:val="Pogrubienie"/>
        </w:rPr>
        <w:t>poł</w:t>
      </w:r>
      <w:proofErr w:type="spellEnd"/>
      <w:r w:rsidRPr="00185EBD">
        <w:rPr>
          <w:rStyle w:val="Pogrubienie"/>
        </w:rPr>
        <w:t>. XI w.</w:t>
      </w:r>
      <w:r w:rsidRPr="00185EBD">
        <w:rPr>
          <w:b/>
          <w:bCs/>
        </w:rPr>
        <w:br/>
      </w:r>
      <w:r w:rsidRPr="00185EBD">
        <w:rPr>
          <w:rStyle w:val="Pogrubienie"/>
        </w:rPr>
        <w:t xml:space="preserve">2000 II </w:t>
      </w:r>
      <w:proofErr w:type="spellStart"/>
      <w:r w:rsidRPr="00185EBD">
        <w:rPr>
          <w:rStyle w:val="Pogrubienie"/>
        </w:rPr>
        <w:t>poł</w:t>
      </w:r>
      <w:proofErr w:type="spellEnd"/>
      <w:r w:rsidRPr="00185EBD">
        <w:rPr>
          <w:rStyle w:val="Pogrubienie"/>
        </w:rPr>
        <w:t>. XX w.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>UWAGA !!! PUŁAPKA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 xml:space="preserve">Czas przed narodzeniem Chrystusa odliczamy jak gdyby „od tyłu”, czyli rok 776 p.n.e. miał miejsce wcześniej niż np. rok 333 p.n.e. W przypadku n.e. (wydarzeń po narodzeniu </w:t>
      </w:r>
      <w:proofErr w:type="spellStart"/>
      <w:r w:rsidRPr="00185EBD">
        <w:rPr>
          <w:rStyle w:val="Pogrubienie"/>
        </w:rPr>
        <w:t>Chr</w:t>
      </w:r>
      <w:proofErr w:type="spellEnd"/>
      <w:r w:rsidRPr="00185EBD">
        <w:rPr>
          <w:rStyle w:val="Pogrubienie"/>
        </w:rPr>
        <w:t>.) 333 r. jest wcześniejszy niż 776 r. Dlatego: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>333 r. – I połowa (</w:t>
      </w:r>
      <w:proofErr w:type="spellStart"/>
      <w:r w:rsidRPr="00185EBD">
        <w:rPr>
          <w:rStyle w:val="Pogrubienie"/>
        </w:rPr>
        <w:t>poł</w:t>
      </w:r>
      <w:proofErr w:type="spellEnd"/>
      <w:r w:rsidRPr="00185EBD">
        <w:rPr>
          <w:rStyle w:val="Pogrubienie"/>
        </w:rPr>
        <w:t>.) IV wieku</w:t>
      </w:r>
      <w:r w:rsidRPr="00185EBD">
        <w:rPr>
          <w:b/>
          <w:bCs/>
        </w:rPr>
        <w:br/>
      </w:r>
      <w:r w:rsidRPr="00185EBD">
        <w:rPr>
          <w:rStyle w:val="Pogrubienie"/>
        </w:rPr>
        <w:t>333 r. p.n.e. – II połowa IV wieku p.n.e.</w:t>
      </w:r>
      <w:r w:rsidRPr="00185EBD">
        <w:rPr>
          <w:b/>
          <w:bCs/>
        </w:rPr>
        <w:br/>
      </w:r>
      <w:r w:rsidRPr="00185EBD">
        <w:rPr>
          <w:rStyle w:val="Pogrubienie"/>
        </w:rPr>
        <w:t xml:space="preserve">776 r. – II </w:t>
      </w:r>
      <w:proofErr w:type="spellStart"/>
      <w:r w:rsidRPr="00185EBD">
        <w:rPr>
          <w:rStyle w:val="Pogrubienie"/>
        </w:rPr>
        <w:t>poł</w:t>
      </w:r>
      <w:proofErr w:type="spellEnd"/>
      <w:r w:rsidRPr="00185EBD">
        <w:rPr>
          <w:rStyle w:val="Pogrubienie"/>
        </w:rPr>
        <w:t>. VIII w.</w:t>
      </w:r>
      <w:r w:rsidRPr="00185EBD">
        <w:rPr>
          <w:b/>
          <w:bCs/>
        </w:rPr>
        <w:br/>
      </w:r>
      <w:r w:rsidRPr="00185EBD">
        <w:rPr>
          <w:rStyle w:val="Pogrubienie"/>
        </w:rPr>
        <w:t xml:space="preserve">776 r. p.n.e. – I </w:t>
      </w:r>
      <w:proofErr w:type="spellStart"/>
      <w:r w:rsidRPr="00185EBD">
        <w:rPr>
          <w:rStyle w:val="Pogrubienie"/>
        </w:rPr>
        <w:t>poł</w:t>
      </w:r>
      <w:proofErr w:type="spellEnd"/>
      <w:r w:rsidRPr="00185EBD">
        <w:rPr>
          <w:rStyle w:val="Pogrubienie"/>
        </w:rPr>
        <w:t>. VIII w. p.n.e.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t>Jeśli nadal nie możesz tego pojąć logicznie zapamiętaj, że 1410 r. to I połowa XV w. (bo mieści się w przedziale 1401 r. do 1450 r.) – a p.n.e. jest odwrotnie: 1410 r. p.n.e. to II połowa XV w. p.n.e.</w:t>
      </w:r>
    </w:p>
    <w:p w:rsidR="00185EBD" w:rsidRPr="004E49D3" w:rsidRDefault="00185EBD" w:rsidP="00185EBD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  <w:r w:rsidRPr="004E49D3">
        <w:rPr>
          <w:rStyle w:val="Pogrubienie"/>
          <w:color w:val="C00000"/>
        </w:rPr>
        <w:t>Obliczanie typu ile lat…</w:t>
      </w:r>
    </w:p>
    <w:p w:rsidR="00185EBD" w:rsidRPr="004E49D3" w:rsidRDefault="00185EBD" w:rsidP="00185EBD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  <w:r w:rsidRPr="004E49D3">
        <w:rPr>
          <w:b/>
          <w:bCs/>
          <w:color w:val="C00000"/>
        </w:rPr>
        <w:t>…</w:t>
      </w:r>
      <w:r w:rsidRPr="004E49D3">
        <w:rPr>
          <w:rStyle w:val="Pogrubienie"/>
          <w:color w:val="C00000"/>
        </w:rPr>
        <w:t>temu miała miejsce bitwa pod Grunwaldem? (1410 r.)</w:t>
      </w:r>
      <w:r w:rsidRPr="004E49D3">
        <w:rPr>
          <w:b/>
          <w:bCs/>
          <w:color w:val="C00000"/>
        </w:rPr>
        <w:br/>
      </w:r>
      <w:r w:rsidRPr="004E49D3">
        <w:rPr>
          <w:rStyle w:val="Pogrubienie"/>
          <w:color w:val="C00000"/>
          <w:u w:val="single"/>
        </w:rPr>
        <w:t>- odpowiedź: 602 lata temu, bo 2012-1410=602</w:t>
      </w:r>
    </w:p>
    <w:p w:rsidR="00185EBD" w:rsidRPr="004E49D3" w:rsidRDefault="00185EBD" w:rsidP="00185EBD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  <w:r w:rsidRPr="004E49D3">
        <w:rPr>
          <w:rStyle w:val="Pogrubienie"/>
          <w:color w:val="C00000"/>
        </w:rPr>
        <w:t>…temu rozegrano pierwsze igrzyska olimpijskie? (776 r. p.n.e.)</w:t>
      </w:r>
      <w:r w:rsidRPr="004E49D3">
        <w:rPr>
          <w:b/>
          <w:bCs/>
          <w:color w:val="C00000"/>
        </w:rPr>
        <w:br/>
      </w:r>
      <w:r w:rsidRPr="004E49D3">
        <w:rPr>
          <w:rStyle w:val="Pogrubienie"/>
          <w:color w:val="C00000"/>
          <w:u w:val="single"/>
        </w:rPr>
        <w:t>- odpowiedź: 2787 lat temu, bo 2012+776-1=2787</w:t>
      </w:r>
    </w:p>
    <w:p w:rsidR="00185EBD" w:rsidRPr="004E49D3" w:rsidRDefault="00185EBD" w:rsidP="00185EBD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  <w:r w:rsidRPr="004E49D3">
        <w:rPr>
          <w:rStyle w:val="Pogrubienie"/>
          <w:color w:val="C00000"/>
        </w:rPr>
        <w:t>…minęło między III rozbiorem Polski (1795 r.) a odzyskaniem przez nią pełnej niepodległości (1918 r.)</w:t>
      </w:r>
      <w:r w:rsidRPr="004E49D3">
        <w:rPr>
          <w:b/>
          <w:bCs/>
          <w:color w:val="C00000"/>
        </w:rPr>
        <w:br/>
      </w:r>
      <w:r w:rsidRPr="004E49D3">
        <w:rPr>
          <w:rStyle w:val="Pogrubienie"/>
          <w:color w:val="C00000"/>
        </w:rPr>
        <w:t>- odpowiedź: pod zaborami upłynęły 123 lata, bo 1918-1795=123</w:t>
      </w:r>
    </w:p>
    <w:p w:rsidR="00185EBD" w:rsidRPr="004E49D3" w:rsidRDefault="00185EBD" w:rsidP="00185EBD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  <w:r w:rsidRPr="004E49D3">
        <w:rPr>
          <w:rStyle w:val="Pogrubienie"/>
          <w:color w:val="C00000"/>
        </w:rPr>
        <w:t>…minęło między pierwszą olimpiadą (776 r. p.n.e.) a założeniem miasta Rzym (753 r. p.n.e.)</w:t>
      </w:r>
      <w:r w:rsidRPr="004E49D3">
        <w:rPr>
          <w:b/>
          <w:bCs/>
          <w:color w:val="C00000"/>
        </w:rPr>
        <w:br/>
      </w:r>
      <w:r w:rsidRPr="004E49D3">
        <w:rPr>
          <w:rStyle w:val="Pogrubienie"/>
          <w:color w:val="C00000"/>
        </w:rPr>
        <w:t>- odpowiedź: 23 lata, bo 776-753=23</w:t>
      </w:r>
    </w:p>
    <w:p w:rsidR="00185EBD" w:rsidRPr="004E49D3" w:rsidRDefault="00185EBD" w:rsidP="00185EBD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  <w:r w:rsidRPr="004E49D3">
        <w:rPr>
          <w:rStyle w:val="Pogrubienie"/>
          <w:color w:val="C00000"/>
        </w:rPr>
        <w:t>…minęło między założeniem miasta Rzym (753 r. p.n.e.) a upadkiem miasta jako stolicy imperium (476 r.)</w:t>
      </w:r>
      <w:r w:rsidRPr="004E49D3">
        <w:rPr>
          <w:b/>
          <w:bCs/>
          <w:color w:val="C00000"/>
        </w:rPr>
        <w:br/>
      </w:r>
      <w:r w:rsidRPr="004E49D3">
        <w:rPr>
          <w:rStyle w:val="Pogrubienie"/>
          <w:color w:val="C00000"/>
        </w:rPr>
        <w:t>- odpowiedź: 1228 lat, bo 753+476-1= 1228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  <w:r w:rsidRPr="00185EBD">
        <w:rPr>
          <w:rStyle w:val="Pogrubienie"/>
        </w:rPr>
        <w:lastRenderedPageBreak/>
        <w:t>UWAGA !!!</w:t>
      </w:r>
      <w:r w:rsidRPr="00185EBD">
        <w:t> </w:t>
      </w:r>
      <w:r w:rsidRPr="00185EBD">
        <w:rPr>
          <w:rStyle w:val="Pogrubienie"/>
        </w:rPr>
        <w:t>Przy obliczaniu upływu czasu między wydarzeniem z naszej ery a wydarzeniem, które miało miejsce p.n.e. zawsze odejmujemy</w:t>
      </w:r>
      <w:r w:rsidRPr="00185EBD">
        <w:rPr>
          <w:rStyle w:val="apple-converted-space"/>
          <w:b/>
          <w:bCs/>
        </w:rPr>
        <w:t> </w:t>
      </w:r>
      <w:r w:rsidRPr="00185EBD">
        <w:rPr>
          <w:rStyle w:val="Pogrubienie"/>
          <w:u w:val="single"/>
        </w:rPr>
        <w:t>jeden</w:t>
      </w:r>
      <w:r w:rsidRPr="00185EBD">
        <w:rPr>
          <w:rStyle w:val="apple-converted-space"/>
          <w:b/>
          <w:bCs/>
        </w:rPr>
        <w:t> </w:t>
      </w:r>
      <w:r w:rsidRPr="00185EBD">
        <w:rPr>
          <w:rStyle w:val="Pogrubienie"/>
        </w:rPr>
        <w:t>(gdyż nie ma roku zerowego !!!).</w:t>
      </w: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0" w:afterAutospacing="0"/>
      </w:pPr>
    </w:p>
    <w:p w:rsidR="00185EBD" w:rsidRPr="00185EBD" w:rsidRDefault="00185EBD" w:rsidP="00185EBD">
      <w:pPr>
        <w:pStyle w:val="NormalnyWeb"/>
        <w:shd w:val="clear" w:color="auto" w:fill="FFFFFF"/>
        <w:spacing w:before="0" w:beforeAutospacing="0" w:after="83" w:afterAutospacing="0"/>
        <w:rPr>
          <w:rFonts w:ascii="Arial" w:hAnsi="Arial" w:cs="Arial"/>
        </w:rPr>
      </w:pPr>
    </w:p>
    <w:p w:rsidR="00AD0B9E" w:rsidRPr="00185EBD" w:rsidRDefault="00AD0B9E" w:rsidP="00185EBD">
      <w:pPr>
        <w:rPr>
          <w:sz w:val="24"/>
          <w:szCs w:val="24"/>
        </w:rPr>
      </w:pPr>
    </w:p>
    <w:sectPr w:rsidR="00AD0B9E" w:rsidRPr="00185EBD" w:rsidSect="00AD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185EBD"/>
    <w:rsid w:val="0017679F"/>
    <w:rsid w:val="00185EBD"/>
    <w:rsid w:val="004E49D3"/>
    <w:rsid w:val="006E53EC"/>
    <w:rsid w:val="00AD0B9E"/>
    <w:rsid w:val="00B158CB"/>
    <w:rsid w:val="00F1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5EBD"/>
    <w:rPr>
      <w:b/>
      <w:bCs/>
    </w:rPr>
  </w:style>
  <w:style w:type="character" w:customStyle="1" w:styleId="apple-converted-space">
    <w:name w:val="apple-converted-space"/>
    <w:basedOn w:val="Domylnaczcionkaakapitu"/>
    <w:rsid w:val="00185EBD"/>
  </w:style>
  <w:style w:type="paragraph" w:styleId="Tekstdymka">
    <w:name w:val="Balloon Text"/>
    <w:basedOn w:val="Normalny"/>
    <w:link w:val="TekstdymkaZnak"/>
    <w:uiPriority w:val="99"/>
    <w:semiHidden/>
    <w:unhideWhenUsed/>
    <w:rsid w:val="0018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2935</Characters>
  <Application>Microsoft Office Word</Application>
  <DocSecurity>0</DocSecurity>
  <Lines>24</Lines>
  <Paragraphs>6</Paragraphs>
  <ScaleCrop>false</ScaleCrop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Mrowcia</dc:creator>
  <cp:lastModifiedBy>Mrowcia</cp:lastModifiedBy>
  <cp:revision>3</cp:revision>
  <dcterms:created xsi:type="dcterms:W3CDTF">2015-06-02T21:00:00Z</dcterms:created>
  <dcterms:modified xsi:type="dcterms:W3CDTF">2015-06-02T21:00:00Z</dcterms:modified>
</cp:coreProperties>
</file>