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KLAUZULA INFORMACYJNA O PRZETWARZANIU DANYCH OSOBOWYCH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Zgodnie z art. 13 ust. 1 i ust. 2 Rozporządzenia Parlamentu Europejskiego i Rady (UE) </w:t>
        <w:br/>
        <w:t xml:space="preserve">w sprawie ochrony osób fizycznych w związku z przetwarzaniem danych osobowych </w:t>
        <w:br/>
        <w:t>i w sprawie swobodnego przepływu takich danych oraz uchylenia dyrektywy 95/46/WE (ogólne rozporządzenie o ochronie danych) z dnia 27 kwietnia 2016 r. informuję, iż: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Administratorem Pani/Pana danych osobowych jest Powiatowe Centrum Pomocy Rodzinie w Trzebnicy z siedzibą przy ul. Kościuszki 10, 55-100 Trzebnica, reprezentowane przez Dyrektora.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mocy rozporządzenia od dnia 25.05.2018 r. Inspektor Ochrony Danych Osobowych Powiatowego Centrum Pomocy Rodzinie w Trzebnicy dostępny jest pod adresem: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iod@pcpr.trzebnica.pl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lub pod nr telefonu 71 387 05 96.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Pani/Pana dane osobowe przetwarzane będą w celu realizacji obowiązków prawnych ciążących na Powiatowym centrum Pomocy Rodzinie w Trzebnicy, realizacji zawartych umów, w pozostałych przypadkach Pani/Pana dane osobowe przetwarzane są wyłącznie na podstawie wcześniej udzielonej zgody, w zakresie i celu określonym w treści zgody.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Odbiorcami Pani/Pana danych osobowych mogą być: uprawnione organy publiczne, podmioty wykonujące zadania publiczne lub działające na zlecenie organów władzy publicznej w zakresie i celach, które wynikają z przepisów powszechnie obowiązującego prawa oraz inne podmioty, które na podstawie stosownych umów przetwarzają dane osobowe dla których Administratorem danych jest </w:t>
        <w:br/>
        <w:t>Powiatowe Centrum Pomocy Rodzinie w Trzebnicy.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Pani/Pana dane osobowe nie będą przekazywane do państwa trzeciego/organizacji międzynarodowej.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Pani/Pana dane osobowe będą przechowywane przez okres niezbędny do realizacji celów wskazanych w pkt. 3 nie krócej jednak niż przez okres wskazany w ustawie </w:t>
        <w:br/>
        <w:t xml:space="preserve">z dnia 14 lipca 1982 r. o narodowym zasobie archiwalnym i archiwach </w:t>
        <w:br/>
        <w:t>(Dz.U. z 2019 r. poz. 553) lub w innych obowiązujących przepisach prawa.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Pani/Pan prawo do: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dostępu do treści swoich danych na podstawie art. 15 RODO,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prawo ich sprostowania na podstawie art. 16 RODO,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usunięcia danych („prawo do bycia zapomnianym”) na podstawie art. 17 RODO,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ograniczenia przetwarzania danych na podstawie art. 18 RODO,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prawo do przenoszenia danych na podstawie art. 20 RODO,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prawo wniesienia sprzeciwu wobec przetwarzania danych na podstawie art. 21 RODO,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prawo do cofnięcia zgody w dowolnym momencie bez wpływu na zgodność z prawem przetwarzania na podstawie art. 7 ust. 3 RODO ( jeżeli przetwarzanie odbywa się na podstawie zgody), którego dokonano na podstawie zgody przed jej wycofaniem,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Przysługuje Panu/Pani prawo do wniesienia skargi do Prezesa Urzędu Ochrony Danych Osobowych, gdy uzna Pan/Pani, iż przetwarzanie danych osobowych Pani/Pana dotyczących narusza przepisy ogólnego rozporządzenia o ochronie danych osobowych </w:t>
        <w:br/>
        <w:t xml:space="preserve">z dnia 27 kwietnia 2016 r.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Podanie przez Pana/Panią danych osobowych jest obowiązkowe, w sytuacji, </w:t>
        <w:br/>
        <w:t>gdy przesłankę przetwarzania danych stanowi przepis prawa lub zawarta między stronami umowa. Jest Pan/Pani zobowiązany/a do ich podania, a konsekwencją niepodania danych osobowych będzie brak możliwości prawnych zrealizowania Pani/Pana żądania.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Pani/Pana dane nie będą przetwarzane w sposób zautomatyzowany, w tym również </w:t>
        <w:br/>
        <w:t>w formie profilowania.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5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before="0" w:after="0"/>
        <w:ind w:left="357" w:hanging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Imię, Nazwisko, data oraz podpis  osoby, która zapoznała się z klauzulą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204936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016bc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800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8004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016bc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6800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800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pcpr.trzebnica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 LibreOffice_project/2524958677847fb3bb44820e40380acbe820f960</Application>
  <Pages>2</Pages>
  <Words>478</Words>
  <Characters>2899</Characters>
  <CharactersWithSpaces>3358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2019-12-16T14:09:00Z</dcterms:created>
  <dc:creator>User</dc:creator>
  <dc:description/>
  <dc:language>pl-PL</dc:language>
  <cp:lastModifiedBy>User</cp:lastModifiedBy>
  <cp:lastPrinted>2019-12-16T14:06:00Z</cp:lastPrinted>
  <dcterms:modified xsi:type="dcterms:W3CDTF">2019-12-16T14:09:00Z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