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3E" w:rsidRDefault="00105D3E" w:rsidP="00F5611B">
      <w:pPr>
        <w:spacing w:line="360" w:lineRule="auto"/>
        <w:jc w:val="center"/>
        <w:rPr>
          <w:rFonts w:ascii="Verdana" w:hAnsi="Verdana" w:cs="Verdana"/>
          <w:b/>
          <w:bCs/>
          <w:sz w:val="24"/>
          <w:szCs w:val="24"/>
        </w:rPr>
      </w:pPr>
      <w:r w:rsidRPr="00F5611B">
        <w:rPr>
          <w:rFonts w:ascii="Verdana" w:hAnsi="Verdana" w:cs="Verdana"/>
          <w:b/>
          <w:bCs/>
          <w:sz w:val="24"/>
          <w:szCs w:val="24"/>
        </w:rPr>
        <w:t xml:space="preserve">Wymagania dla klas V </w:t>
      </w:r>
      <w:r>
        <w:rPr>
          <w:rFonts w:ascii="Verdana" w:hAnsi="Verdana" w:cs="Verdana"/>
          <w:b/>
          <w:bCs/>
          <w:sz w:val="24"/>
          <w:szCs w:val="24"/>
        </w:rPr>
        <w:t>–</w:t>
      </w:r>
      <w:r w:rsidRPr="00F5611B">
        <w:rPr>
          <w:rFonts w:ascii="Verdana" w:hAnsi="Verdana" w:cs="Verdana"/>
          <w:b/>
          <w:bCs/>
          <w:sz w:val="24"/>
          <w:szCs w:val="24"/>
        </w:rPr>
        <w:t xml:space="preserve"> VI</w:t>
      </w:r>
    </w:p>
    <w:p w:rsidR="00105D3E" w:rsidRDefault="00105D3E" w:rsidP="00F5611B">
      <w:pPr>
        <w:pStyle w:val="Default"/>
      </w:pPr>
    </w:p>
    <w:p w:rsidR="00105D3E" w:rsidRPr="00F5611B" w:rsidRDefault="00105D3E" w:rsidP="00F561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Verdana"/>
          <w:b/>
          <w:bCs/>
          <w:sz w:val="24"/>
          <w:szCs w:val="24"/>
        </w:rPr>
      </w:pPr>
      <w:r w:rsidRPr="00F5611B">
        <w:rPr>
          <w:rFonts w:ascii="Verdana" w:hAnsi="Verdana" w:cs="Verdana"/>
          <w:b/>
          <w:bCs/>
          <w:sz w:val="24"/>
          <w:szCs w:val="24"/>
        </w:rPr>
        <w:t>Umiejętności oceniane na lekcjach języka polskiego</w:t>
      </w:r>
    </w:p>
    <w:p w:rsidR="00105D3E" w:rsidRPr="00F5611B" w:rsidRDefault="00105D3E" w:rsidP="00F5611B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rFonts w:ascii="AgendaPl BoldCondensed" w:hAnsi="AgendaPl BoldCondensed" w:cs="AgendaPl BoldCondensed"/>
          <w:color w:val="000000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8205"/>
      </w:tblGrid>
      <w:tr w:rsidR="00105D3E" w:rsidRPr="00BC012F">
        <w:trPr>
          <w:trHeight w:val="135"/>
        </w:trPr>
        <w:tc>
          <w:tcPr>
            <w:tcW w:w="8205" w:type="dxa"/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sz w:val="24"/>
                <w:szCs w:val="24"/>
              </w:rPr>
              <w:t xml:space="preserve"> </w:t>
            </w: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Na lekcjach języka polskiego ocenie podlega: </w:t>
            </w:r>
          </w:p>
        </w:tc>
      </w:tr>
      <w:tr w:rsidR="00105D3E" w:rsidRPr="00BC012F">
        <w:trPr>
          <w:trHeight w:val="111"/>
        </w:trPr>
        <w:tc>
          <w:tcPr>
            <w:tcW w:w="8205" w:type="dxa"/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mówienie (opowiadania ustne – twórcze i odtwórcze) </w:t>
            </w:r>
          </w:p>
        </w:tc>
      </w:tr>
      <w:tr w:rsidR="00105D3E" w:rsidRPr="00BC012F">
        <w:trPr>
          <w:trHeight w:val="366"/>
        </w:trPr>
        <w:tc>
          <w:tcPr>
            <w:tcW w:w="8205" w:type="dxa"/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czytanie: </w:t>
            </w:r>
          </w:p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głośne i wyraziste z uwzględnieniem zasad kultury żywego słowa </w:t>
            </w:r>
          </w:p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ciche ze zrozumieniem </w:t>
            </w:r>
          </w:p>
        </w:tc>
      </w:tr>
      <w:tr w:rsidR="00105D3E" w:rsidRPr="00BC012F">
        <w:trPr>
          <w:trHeight w:val="111"/>
        </w:trPr>
        <w:tc>
          <w:tcPr>
            <w:tcW w:w="8205" w:type="dxa"/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pisanie, redagowanie określonych form wypowiedzi (w domu i w klasie) </w:t>
            </w:r>
          </w:p>
        </w:tc>
      </w:tr>
      <w:tr w:rsidR="00105D3E" w:rsidRPr="00BC012F">
        <w:trPr>
          <w:trHeight w:val="111"/>
        </w:trPr>
        <w:tc>
          <w:tcPr>
            <w:tcW w:w="8205" w:type="dxa"/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posługiwanie się poznanymi zasadami ortograficznymi </w:t>
            </w:r>
          </w:p>
        </w:tc>
      </w:tr>
      <w:tr w:rsidR="00105D3E" w:rsidRPr="00BC012F">
        <w:trPr>
          <w:trHeight w:val="111"/>
        </w:trPr>
        <w:tc>
          <w:tcPr>
            <w:tcW w:w="8205" w:type="dxa"/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znajomość treści lektur obowiązkowych </w:t>
            </w:r>
          </w:p>
        </w:tc>
      </w:tr>
      <w:tr w:rsidR="00105D3E" w:rsidRPr="00BC012F">
        <w:trPr>
          <w:trHeight w:val="111"/>
        </w:trPr>
        <w:tc>
          <w:tcPr>
            <w:tcW w:w="8205" w:type="dxa"/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znajomość wybranych zagadnień z nauki o języku </w:t>
            </w:r>
          </w:p>
        </w:tc>
      </w:tr>
      <w:tr w:rsidR="00105D3E" w:rsidRPr="00BC012F">
        <w:trPr>
          <w:trHeight w:val="111"/>
        </w:trPr>
        <w:tc>
          <w:tcPr>
            <w:tcW w:w="8205" w:type="dxa"/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>– inne (recytacja, rysunkowe konkretyzacje utworów literackich, wykonanie określonych projektów, realizacja zadań w grupie).</w:t>
            </w:r>
          </w:p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05D3E" w:rsidRPr="00F5611B" w:rsidRDefault="00105D3E" w:rsidP="00F561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60" w:line="36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F5611B">
        <w:rPr>
          <w:rFonts w:ascii="Verdana" w:hAnsi="Verdana" w:cs="Verdana"/>
          <w:b/>
          <w:bCs/>
          <w:color w:val="000000"/>
          <w:sz w:val="24"/>
          <w:szCs w:val="24"/>
        </w:rPr>
        <w:t xml:space="preserve">Sposób oceniania poszczególnych umiejętności </w:t>
      </w:r>
    </w:p>
    <w:p w:rsidR="00105D3E" w:rsidRPr="00F5611B" w:rsidRDefault="00105D3E" w:rsidP="00F5611B">
      <w:pPr>
        <w:pStyle w:val="ListParagraph"/>
        <w:autoSpaceDE w:val="0"/>
        <w:autoSpaceDN w:val="0"/>
        <w:adjustRightInd w:val="0"/>
        <w:spacing w:before="100" w:after="160" w:line="360" w:lineRule="auto"/>
        <w:ind w:left="450"/>
        <w:jc w:val="both"/>
        <w:rPr>
          <w:rFonts w:ascii="Verdana" w:hAnsi="Verdana" w:cs="Verdana"/>
          <w:color w:val="000000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295"/>
        <w:gridCol w:w="4295"/>
      </w:tblGrid>
      <w:tr w:rsidR="00105D3E" w:rsidRPr="00BC012F">
        <w:trPr>
          <w:trHeight w:val="135"/>
        </w:trPr>
        <w:tc>
          <w:tcPr>
            <w:tcW w:w="4295" w:type="dxa"/>
            <w:tcBorders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 xml:space="preserve">Umiejętność: </w:t>
            </w:r>
          </w:p>
        </w:tc>
        <w:tc>
          <w:tcPr>
            <w:tcW w:w="4295" w:type="dxa"/>
            <w:tcBorders>
              <w:lef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 xml:space="preserve">Sposób oceniania: </w:t>
            </w:r>
          </w:p>
        </w:tc>
      </w:tr>
      <w:tr w:rsidR="00105D3E" w:rsidRPr="00BC012F">
        <w:trPr>
          <w:trHeight w:val="111"/>
        </w:trPr>
        <w:tc>
          <w:tcPr>
            <w:tcW w:w="4295" w:type="dxa"/>
            <w:tcBorders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mówienie </w:t>
            </w:r>
          </w:p>
        </w:tc>
        <w:tc>
          <w:tcPr>
            <w:tcW w:w="4295" w:type="dxa"/>
            <w:tcBorders>
              <w:lef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kryteria oceny opowiadania ustnego </w:t>
            </w:r>
          </w:p>
        </w:tc>
      </w:tr>
      <w:tr w:rsidR="00105D3E" w:rsidRPr="00BC012F">
        <w:trPr>
          <w:trHeight w:val="493"/>
        </w:trPr>
        <w:tc>
          <w:tcPr>
            <w:tcW w:w="4295" w:type="dxa"/>
            <w:tcBorders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czytanie: </w:t>
            </w:r>
          </w:p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głośne i wyraziste z uwzględnieniem zasad kultury żywego słowa </w:t>
            </w:r>
          </w:p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ciche ze zrozumieniem </w:t>
            </w:r>
          </w:p>
        </w:tc>
        <w:tc>
          <w:tcPr>
            <w:tcW w:w="4295" w:type="dxa"/>
            <w:tcBorders>
              <w:lef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kryteria oceny czytania głośnego </w:t>
            </w:r>
          </w:p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według liczby uzyskanych punktów przeliczanych na oceny </w:t>
            </w:r>
          </w:p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>[podawane po każdym sprawdzianie]</w:t>
            </w:r>
          </w:p>
        </w:tc>
      </w:tr>
      <w:tr w:rsidR="00105D3E" w:rsidRPr="00BC012F">
        <w:trPr>
          <w:trHeight w:val="493"/>
        </w:trPr>
        <w:tc>
          <w:tcPr>
            <w:tcW w:w="4295" w:type="dxa"/>
            <w:tcBorders>
              <w:left w:val="nil"/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- pisanie, redagowanie określonych form wypowiedzi (w domu i w klasie) </w:t>
            </w:r>
          </w:p>
        </w:tc>
        <w:tc>
          <w:tcPr>
            <w:tcW w:w="4295" w:type="dxa"/>
            <w:tcBorders>
              <w:left w:val="single" w:sz="4" w:space="0" w:color="auto"/>
              <w:right w:val="nil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>– kryteria oceny pisemnych prac klasowych i domowych (ćwiczenia re</w:t>
            </w: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softHyphen/>
              <w:t xml:space="preserve">dakcyjne) </w:t>
            </w:r>
          </w:p>
        </w:tc>
      </w:tr>
      <w:tr w:rsidR="00105D3E" w:rsidRPr="00BC012F">
        <w:trPr>
          <w:trHeight w:val="493"/>
        </w:trPr>
        <w:tc>
          <w:tcPr>
            <w:tcW w:w="4295" w:type="dxa"/>
            <w:tcBorders>
              <w:left w:val="nil"/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posługiwanie się poznanymi zasadami ortograficznymi </w:t>
            </w:r>
          </w:p>
        </w:tc>
        <w:tc>
          <w:tcPr>
            <w:tcW w:w="4295" w:type="dxa"/>
            <w:tcBorders>
              <w:left w:val="single" w:sz="4" w:space="0" w:color="auto"/>
              <w:right w:val="nil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zasady oceniania dyktand </w:t>
            </w:r>
          </w:p>
        </w:tc>
      </w:tr>
      <w:tr w:rsidR="00105D3E" w:rsidRPr="00BC012F">
        <w:trPr>
          <w:trHeight w:val="493"/>
        </w:trPr>
        <w:tc>
          <w:tcPr>
            <w:tcW w:w="4295" w:type="dxa"/>
            <w:tcBorders>
              <w:left w:val="nil"/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znajomość treści lektur obowiązkowych </w:t>
            </w:r>
          </w:p>
        </w:tc>
        <w:tc>
          <w:tcPr>
            <w:tcW w:w="4295" w:type="dxa"/>
            <w:tcBorders>
              <w:left w:val="single" w:sz="4" w:space="0" w:color="auto"/>
              <w:right w:val="nil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według liczby uzyskanych punktów przeliczanych na oceny [podawane po każdym sprawdzianie] </w:t>
            </w:r>
          </w:p>
        </w:tc>
      </w:tr>
      <w:tr w:rsidR="00105D3E" w:rsidRPr="00BC012F">
        <w:trPr>
          <w:trHeight w:val="493"/>
        </w:trPr>
        <w:tc>
          <w:tcPr>
            <w:tcW w:w="4295" w:type="dxa"/>
            <w:tcBorders>
              <w:left w:val="nil"/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znajomość wybranych zagadnień z nauki o języku </w:t>
            </w:r>
          </w:p>
        </w:tc>
        <w:tc>
          <w:tcPr>
            <w:tcW w:w="4295" w:type="dxa"/>
            <w:tcBorders>
              <w:left w:val="single" w:sz="4" w:space="0" w:color="auto"/>
              <w:right w:val="nil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według liczby uzyskanych punktów przeliczanych na oceny [podawane po każdym sprawdzianie] </w:t>
            </w:r>
          </w:p>
        </w:tc>
      </w:tr>
      <w:tr w:rsidR="00105D3E" w:rsidRPr="00BC012F">
        <w:trPr>
          <w:trHeight w:val="493"/>
        </w:trPr>
        <w:tc>
          <w:tcPr>
            <w:tcW w:w="4295" w:type="dxa"/>
            <w:tcBorders>
              <w:left w:val="nil"/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recytacja </w:t>
            </w:r>
          </w:p>
        </w:tc>
        <w:tc>
          <w:tcPr>
            <w:tcW w:w="4295" w:type="dxa"/>
            <w:tcBorders>
              <w:left w:val="single" w:sz="4" w:space="0" w:color="auto"/>
              <w:right w:val="nil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kryteria oceny recytacji </w:t>
            </w:r>
          </w:p>
        </w:tc>
      </w:tr>
      <w:tr w:rsidR="00105D3E" w:rsidRPr="00BC012F">
        <w:trPr>
          <w:trHeight w:val="493"/>
        </w:trPr>
        <w:tc>
          <w:tcPr>
            <w:tcW w:w="4295" w:type="dxa"/>
            <w:tcBorders>
              <w:left w:val="nil"/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rysunkowe konkretyzacje utworów literackich </w:t>
            </w:r>
          </w:p>
        </w:tc>
        <w:tc>
          <w:tcPr>
            <w:tcW w:w="4295" w:type="dxa"/>
            <w:tcBorders>
              <w:left w:val="single" w:sz="4" w:space="0" w:color="auto"/>
              <w:right w:val="nil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kryteria oceny rysunkowych konkretyzacji utworów </w:t>
            </w:r>
          </w:p>
        </w:tc>
      </w:tr>
      <w:tr w:rsidR="00105D3E" w:rsidRPr="00BC012F">
        <w:trPr>
          <w:trHeight w:val="493"/>
        </w:trPr>
        <w:tc>
          <w:tcPr>
            <w:tcW w:w="4295" w:type="dxa"/>
            <w:tcBorders>
              <w:left w:val="nil"/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realizacja określonych projektów </w:t>
            </w:r>
          </w:p>
        </w:tc>
        <w:tc>
          <w:tcPr>
            <w:tcW w:w="4295" w:type="dxa"/>
            <w:tcBorders>
              <w:left w:val="single" w:sz="4" w:space="0" w:color="auto"/>
              <w:right w:val="nil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>– kryteria podawane po realizacji projektu, uwzględniające zasady ustalo</w:t>
            </w: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softHyphen/>
              <w:t xml:space="preserve">ne przed jego realizacją </w:t>
            </w:r>
          </w:p>
        </w:tc>
      </w:tr>
      <w:tr w:rsidR="00105D3E" w:rsidRPr="00BC012F">
        <w:trPr>
          <w:trHeight w:val="493"/>
        </w:trPr>
        <w:tc>
          <w:tcPr>
            <w:tcW w:w="4295" w:type="dxa"/>
            <w:tcBorders>
              <w:left w:val="nil"/>
              <w:bottom w:val="nil"/>
              <w:right w:val="single" w:sz="4" w:space="0" w:color="auto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ocena realizacji zadań w grupie </w:t>
            </w:r>
          </w:p>
        </w:tc>
        <w:tc>
          <w:tcPr>
            <w:tcW w:w="4295" w:type="dxa"/>
            <w:tcBorders>
              <w:left w:val="single" w:sz="4" w:space="0" w:color="auto"/>
              <w:bottom w:val="nil"/>
              <w:right w:val="nil"/>
            </w:tcBorders>
          </w:tcPr>
          <w:p w:rsidR="00105D3E" w:rsidRPr="00BC012F" w:rsidRDefault="00105D3E" w:rsidP="00F561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BC012F"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– kryteria oceny współpracy w grupie </w:t>
            </w:r>
          </w:p>
        </w:tc>
      </w:tr>
    </w:tbl>
    <w:p w:rsidR="00105D3E" w:rsidRDefault="00105D3E" w:rsidP="00F5611B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</w:p>
    <w:p w:rsidR="00105D3E" w:rsidRDefault="00105D3E" w:rsidP="00FF04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FF0468">
        <w:rPr>
          <w:rFonts w:ascii="Verdana" w:hAnsi="Verdana" w:cs="Verdana"/>
          <w:b/>
          <w:bCs/>
          <w:color w:val="000000"/>
          <w:sz w:val="24"/>
          <w:szCs w:val="24"/>
        </w:rPr>
        <w:t>„Plusy” (+) i „minusy” (–)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color w:val="000000"/>
          <w:sz w:val="24"/>
          <w:szCs w:val="24"/>
        </w:rPr>
      </w:pPr>
      <w:r w:rsidRPr="00FF046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Pr="00FF0468">
        <w:rPr>
          <w:rFonts w:ascii="Verdana" w:hAnsi="Verdana" w:cs="Verdana"/>
          <w:color w:val="000000"/>
          <w:sz w:val="24"/>
          <w:szCs w:val="24"/>
        </w:rPr>
        <w:t xml:space="preserve">Uczniowie otrzymują także „plusy” i „minusy”.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color w:val="000000"/>
          <w:sz w:val="24"/>
          <w:szCs w:val="24"/>
        </w:rPr>
      </w:pPr>
      <w:r w:rsidRPr="00FF0468">
        <w:rPr>
          <w:rFonts w:ascii="Verdana" w:hAnsi="Verdana" w:cs="Verdana"/>
          <w:color w:val="000000"/>
          <w:sz w:val="24"/>
          <w:szCs w:val="24"/>
        </w:rPr>
        <w:t xml:space="preserve">„Minus” uczeń może otrzymać za: </w:t>
      </w: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color w:val="000000"/>
          <w:sz w:val="24"/>
          <w:szCs w:val="24"/>
        </w:rPr>
        <w:t xml:space="preserve">brak zadania domowego </w:t>
      </w: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color w:val="000000"/>
          <w:sz w:val="24"/>
          <w:szCs w:val="24"/>
        </w:rPr>
        <w:t xml:space="preserve">brak podręczników, zeszytu </w:t>
      </w: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color w:val="000000"/>
          <w:sz w:val="24"/>
          <w:szCs w:val="24"/>
        </w:rPr>
        <w:t>nie</w:t>
      </w: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FF0468">
        <w:rPr>
          <w:rFonts w:ascii="Verdana" w:hAnsi="Verdana" w:cs="Verdana"/>
          <w:color w:val="000000"/>
          <w:sz w:val="24"/>
          <w:szCs w:val="24"/>
        </w:rPr>
        <w:t xml:space="preserve">przyniesienie potrzebnych materiałów </w:t>
      </w: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color w:val="000000"/>
          <w:sz w:val="24"/>
          <w:szCs w:val="24"/>
        </w:rPr>
        <w:t xml:space="preserve">słabe, złe wywiązanie się z zadań wykonywanych w grupie </w:t>
      </w: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color w:val="000000"/>
          <w:sz w:val="24"/>
          <w:szCs w:val="24"/>
        </w:rPr>
        <w:t>braki, niekompletność (tematów, notatek, zadań domowych) zeszytu przedmiotowego. Trzy „minusy” równe są ocenie niedostatecznej. „Minusy” nauczyciel odnotowuje w swoim notatniku</w:t>
      </w:r>
      <w:r>
        <w:rPr>
          <w:rFonts w:ascii="Verdana" w:hAnsi="Verdana" w:cs="Verdana"/>
          <w:color w:val="000000"/>
          <w:sz w:val="24"/>
          <w:szCs w:val="24"/>
        </w:rPr>
        <w:t>.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105D3E" w:rsidRDefault="00105D3E" w:rsidP="00FF0468">
      <w:pPr>
        <w:pStyle w:val="ListParagraph"/>
        <w:spacing w:line="360" w:lineRule="auto"/>
        <w:ind w:left="448"/>
        <w:jc w:val="both"/>
        <w:rPr>
          <w:rFonts w:ascii="Verdana" w:hAnsi="Verdana" w:cs="Verdana"/>
          <w:sz w:val="24"/>
          <w:szCs w:val="24"/>
        </w:rPr>
      </w:pPr>
      <w:r w:rsidRPr="00FF0468">
        <w:rPr>
          <w:rFonts w:ascii="Verdana" w:hAnsi="Verdana" w:cs="Verdana"/>
          <w:sz w:val="24"/>
          <w:szCs w:val="24"/>
        </w:rPr>
        <w:t xml:space="preserve">„Plus” uczeń może otrzymać za: </w:t>
      </w:r>
      <w:r w:rsidRPr="00FF0468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nieskomplikowane, krótkie zadania domowe </w:t>
      </w:r>
      <w:r w:rsidRPr="00FF0468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przyniesienie dodatkowych materiałów wykorzystanych podczas lekcji </w:t>
      </w:r>
      <w:r w:rsidRPr="00FF0468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dobre wywiązanie się z zadań realizowanych w grupie </w:t>
      </w:r>
      <w:r w:rsidRPr="00FF0468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kompletność zeszytu przedmiotowego. </w:t>
      </w:r>
    </w:p>
    <w:p w:rsidR="00105D3E" w:rsidRPr="00FF0468" w:rsidRDefault="00105D3E" w:rsidP="00FF0468">
      <w:pPr>
        <w:pStyle w:val="ListParagraph"/>
        <w:spacing w:line="360" w:lineRule="auto"/>
        <w:ind w:left="448"/>
        <w:jc w:val="both"/>
        <w:rPr>
          <w:rFonts w:ascii="Verdana" w:hAnsi="Verdana" w:cs="Verdana"/>
          <w:sz w:val="24"/>
          <w:szCs w:val="24"/>
        </w:rPr>
      </w:pPr>
      <w:r w:rsidRPr="00FF0468">
        <w:rPr>
          <w:rFonts w:ascii="Verdana" w:hAnsi="Verdana" w:cs="Verdana"/>
          <w:sz w:val="24"/>
          <w:szCs w:val="24"/>
        </w:rPr>
        <w:t xml:space="preserve">Pięć „plusów” równa się ocenie bardzo dobrej. „Plusy” nauczyciel odnotowuje w swoim notatniku. </w:t>
      </w:r>
    </w:p>
    <w:p w:rsidR="00105D3E" w:rsidRPr="00FF0468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</w:p>
    <w:p w:rsidR="00105D3E" w:rsidRDefault="00105D3E" w:rsidP="00FF04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Verdana"/>
          <w:sz w:val="24"/>
          <w:szCs w:val="24"/>
        </w:rPr>
      </w:pPr>
      <w:r w:rsidRPr="00FF0468">
        <w:rPr>
          <w:rFonts w:ascii="Verdana" w:hAnsi="Verdana" w:cs="Verdana"/>
          <w:sz w:val="24"/>
          <w:szCs w:val="24"/>
        </w:rPr>
        <w:t xml:space="preserve">Omówione i poprawione prace pisane przez uczniów w klasie pozostają w pracowni polonistycznej w oddzielnych imiennych teczkach. Uczniowie i rodzice po wcześniejszym umówieniu się z nauczycielem mają prawo wglądu do teczek i dodatkowych uzasadnień do poszczególnych ocen. Prace przechowywane są do 31 sierpnia danego roku szkolnego. </w:t>
      </w: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Nauczyciel informuje pisemnie rodziców (prawnych opiekunów) o zagrożeniu oceną niedostateczną w klasyfikacji śródrocznej lub końcoworocznej na miesiąc przed klasyfikacyjnym posiedzeniem rady pedagogicznej. </w:t>
      </w: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>Nauczyciel informuje pisemnie rodziców (prawnych opiekunów) o przewidywanej ocenie śródrocznej i końcowo</w:t>
      </w:r>
      <w:r w:rsidRPr="00FF0468">
        <w:rPr>
          <w:rFonts w:ascii="Verdana" w:hAnsi="Verdana" w:cs="Verdana"/>
          <w:sz w:val="24"/>
          <w:szCs w:val="24"/>
        </w:rPr>
        <w:softHyphen/>
        <w:t>rocznej (z wyłączeniem oceny niedostatecznej) na tydzień przed klasyfikacyjnym posiedzeniem rady pedagogicznej</w:t>
      </w:r>
      <w:r>
        <w:rPr>
          <w:rFonts w:ascii="Verdana" w:hAnsi="Verdana" w:cs="Verdana"/>
          <w:sz w:val="24"/>
          <w:szCs w:val="24"/>
        </w:rPr>
        <w:t>.</w:t>
      </w:r>
    </w:p>
    <w:p w:rsidR="00105D3E" w:rsidRPr="00FF0468" w:rsidRDefault="00105D3E" w:rsidP="00FF046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Verdana"/>
          <w:sz w:val="24"/>
          <w:szCs w:val="24"/>
        </w:rPr>
      </w:pPr>
      <w:r w:rsidRPr="00FF0468">
        <w:rPr>
          <w:rFonts w:ascii="Verdana" w:hAnsi="Verdana" w:cs="Verdana"/>
          <w:b/>
          <w:bCs/>
          <w:sz w:val="24"/>
          <w:szCs w:val="24"/>
        </w:rPr>
        <w:t xml:space="preserve"> Sposoby poprawy ocen cząstkowych oraz śródrocznych i końcoworocznych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FF0468">
        <w:rPr>
          <w:rFonts w:ascii="Verdana" w:hAnsi="Verdana" w:cs="Verdana"/>
          <w:sz w:val="24"/>
          <w:szCs w:val="24"/>
        </w:rPr>
        <w:t xml:space="preserve">Uczeń może poprawić cząstkowe oceny niedostateczne uzyskane za: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mówienie (ocena jest wpisywana do dziennika obok wpisanej wcześniej oceny niedostatecznej)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czytanie głośne (ocena jest wpisywana do dziennika obok wpisanej wcześniej oceny niedostatecznej)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dyktando (przepisuje bezbłędnie dyktando poprawione przez nauczyciela; do dziennika wpisywana jest ocena dopuszczająca)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recytację (ocena jest wpisywana do dziennika obok wpisanej wcześniej oceny niedostatecznej)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 xml:space="preserve">sprawdziany z nauki o języku (ocena jest wpisywana do dziennika obok wpisanej wcześniej oceny niedostatecznej)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>rysunkowe konkretyzacje utworów (ocena jest wpisywana do dziennika obok wpisanej wcześniej oceny niedosta</w:t>
      </w:r>
      <w:r w:rsidRPr="00FF0468">
        <w:rPr>
          <w:rFonts w:ascii="Verdana" w:hAnsi="Verdana" w:cs="Verdana"/>
          <w:sz w:val="24"/>
          <w:szCs w:val="24"/>
        </w:rPr>
        <w:softHyphen/>
        <w:t xml:space="preserve">tecznej)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FF0468">
        <w:rPr>
          <w:rStyle w:val="A5"/>
          <w:rFonts w:ascii="Verdana" w:hAnsi="Verdana" w:cs="Verdana"/>
          <w:sz w:val="24"/>
          <w:szCs w:val="24"/>
        </w:rPr>
        <w:t xml:space="preserve">• </w:t>
      </w:r>
      <w:r w:rsidRPr="00FF0468">
        <w:rPr>
          <w:rFonts w:ascii="Verdana" w:hAnsi="Verdana" w:cs="Verdana"/>
          <w:sz w:val="24"/>
          <w:szCs w:val="24"/>
        </w:rPr>
        <w:t>realizację określonych projektów (ocena jest wpisywana do dziennika obok wpisanej wcześniej oceny niedostatecznej</w:t>
      </w:r>
      <w:r>
        <w:rPr>
          <w:rFonts w:ascii="Verdana" w:hAnsi="Verdana" w:cs="Verdana"/>
          <w:sz w:val="24"/>
          <w:szCs w:val="24"/>
        </w:rPr>
        <w:t>).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520E2F">
        <w:rPr>
          <w:rFonts w:ascii="Verdana" w:hAnsi="Verdana" w:cs="Verdana"/>
          <w:sz w:val="24"/>
          <w:szCs w:val="24"/>
        </w:rPr>
        <w:t xml:space="preserve">Nie poprawia się ocen uzyskanych za: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520E2F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520E2F">
        <w:rPr>
          <w:rFonts w:ascii="Verdana" w:hAnsi="Verdana" w:cs="Verdana"/>
          <w:sz w:val="24"/>
          <w:szCs w:val="24"/>
        </w:rPr>
        <w:t xml:space="preserve">ciche czytanie ze zrozumieniem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520E2F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520E2F">
        <w:rPr>
          <w:rFonts w:ascii="Verdana" w:hAnsi="Verdana" w:cs="Verdana"/>
          <w:sz w:val="24"/>
          <w:szCs w:val="24"/>
        </w:rPr>
        <w:t xml:space="preserve">redagowanie określonych form wypowiedzi </w:t>
      </w:r>
    </w:p>
    <w:p w:rsidR="00105D3E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520E2F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520E2F">
        <w:rPr>
          <w:rFonts w:ascii="Verdana" w:hAnsi="Verdana" w:cs="Verdana"/>
          <w:sz w:val="24"/>
          <w:szCs w:val="24"/>
        </w:rPr>
        <w:t xml:space="preserve">sprawdziany ze znajomości treści lektur. </w:t>
      </w:r>
    </w:p>
    <w:p w:rsidR="00105D3E" w:rsidRPr="00520E2F" w:rsidRDefault="00105D3E" w:rsidP="00FF0468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520E2F">
        <w:rPr>
          <w:rFonts w:ascii="Verdana" w:hAnsi="Verdana" w:cs="Verdana"/>
          <w:sz w:val="24"/>
          <w:szCs w:val="24"/>
        </w:rPr>
        <w:t>Uczeń może uzyskać pozytywne (lepsze) oceny przy okazji kolejnego czytania ze zrozumieniem, redagowania okre</w:t>
      </w:r>
      <w:r w:rsidRPr="00520E2F">
        <w:rPr>
          <w:rFonts w:ascii="Verdana" w:hAnsi="Verdana" w:cs="Verdana"/>
          <w:sz w:val="24"/>
          <w:szCs w:val="24"/>
        </w:rPr>
        <w:softHyphen/>
        <w:t>ślonej formy wypowiedzi czy sprawdzianu ze znajomości treści lektury. Uczeń pracuje na ocenę śródroczną i końcoworoczną przez cały semestr (rok). Nie ma możliwości poprawiania („zdawania”) na ocenę wyższą przed końcem semestru czy roku. Jeżeli uczeń nie zgadza się z wystawioną oceną, może zdawać egzamin komisyjny</w:t>
      </w:r>
      <w:r>
        <w:rPr>
          <w:rFonts w:ascii="Verdana" w:hAnsi="Verdana" w:cs="Verdana"/>
          <w:sz w:val="24"/>
          <w:szCs w:val="24"/>
        </w:rPr>
        <w:t xml:space="preserve"> zgodnie z trybem ustalonym w W</w:t>
      </w:r>
      <w:r w:rsidRPr="00520E2F">
        <w:rPr>
          <w:rFonts w:ascii="Verdana" w:hAnsi="Verdana" w:cs="Verdana"/>
          <w:sz w:val="24"/>
          <w:szCs w:val="24"/>
        </w:rPr>
        <w:t xml:space="preserve">O. </w:t>
      </w:r>
    </w:p>
    <w:p w:rsidR="00105D3E" w:rsidRDefault="00105D3E" w:rsidP="00520E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520E2F">
        <w:rPr>
          <w:rFonts w:ascii="Verdana" w:hAnsi="Verdana" w:cs="Verdana"/>
          <w:b/>
          <w:bCs/>
          <w:color w:val="000000"/>
          <w:sz w:val="24"/>
          <w:szCs w:val="24"/>
        </w:rPr>
        <w:t>Nadrabianie braków wynikających z przyczyn losowych</w:t>
      </w:r>
    </w:p>
    <w:p w:rsidR="00105D3E" w:rsidRPr="00520E2F" w:rsidRDefault="00105D3E" w:rsidP="00520E2F">
      <w:pPr>
        <w:pStyle w:val="ListParagraph"/>
        <w:spacing w:line="360" w:lineRule="auto"/>
        <w:ind w:left="448"/>
        <w:jc w:val="both"/>
        <w:rPr>
          <w:rFonts w:ascii="Verdana" w:hAnsi="Verdana" w:cs="Verdana"/>
          <w:sz w:val="24"/>
          <w:szCs w:val="24"/>
        </w:rPr>
      </w:pPr>
      <w:r w:rsidRPr="00520E2F">
        <w:rPr>
          <w:rFonts w:ascii="Verdana" w:hAnsi="Verdana" w:cs="Verdana"/>
          <w:sz w:val="24"/>
          <w:szCs w:val="24"/>
        </w:rPr>
        <w:t>Jeżeli uczeń przez dłuższy czas nie chodzi do szkoły z przyczyn losowych, jest zobowiązany do nadrobienia we wła</w:t>
      </w:r>
      <w:r w:rsidRPr="00520E2F">
        <w:rPr>
          <w:rFonts w:ascii="Verdana" w:hAnsi="Verdana" w:cs="Verdana"/>
          <w:sz w:val="24"/>
          <w:szCs w:val="24"/>
        </w:rPr>
        <w:softHyphen/>
        <w:t xml:space="preserve">snym zakresie braków wynikających z absencji. W tym celu, po powrocie do szkoły, kontaktuje się z nauczycielem przedmiotu, który dokładnie określa, w jaki sposób i w jakim terminie uczeń powinien nadrobić zaległości. </w:t>
      </w:r>
    </w:p>
    <w:p w:rsidR="00105D3E" w:rsidRPr="00520E2F" w:rsidRDefault="00105D3E" w:rsidP="00520E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Verdana"/>
          <w:b/>
          <w:bCs/>
          <w:color w:val="000000"/>
          <w:sz w:val="24"/>
          <w:szCs w:val="24"/>
        </w:rPr>
      </w:pPr>
      <w:r w:rsidRPr="00520E2F">
        <w:rPr>
          <w:rFonts w:ascii="Verdana" w:hAnsi="Verdana" w:cs="Verdana"/>
          <w:b/>
          <w:bCs/>
          <w:color w:val="000000"/>
          <w:sz w:val="24"/>
          <w:szCs w:val="24"/>
        </w:rPr>
        <w:t xml:space="preserve">Uczniowie z dostosowaniem wymagań edukacyjnych i stwierdzoną dysleksją rozwojową </w:t>
      </w:r>
    </w:p>
    <w:p w:rsidR="00105D3E" w:rsidRDefault="00105D3E" w:rsidP="00520E2F">
      <w:pPr>
        <w:pStyle w:val="ListParagraph"/>
        <w:spacing w:line="360" w:lineRule="auto"/>
        <w:ind w:left="450"/>
        <w:jc w:val="both"/>
        <w:rPr>
          <w:rFonts w:ascii="Verdana" w:hAnsi="Verdana" w:cs="Verdana"/>
          <w:color w:val="000000"/>
          <w:sz w:val="24"/>
          <w:szCs w:val="24"/>
        </w:rPr>
      </w:pPr>
      <w:r w:rsidRPr="00520E2F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520E2F">
        <w:rPr>
          <w:rFonts w:ascii="Verdana" w:hAnsi="Verdana" w:cs="Verdana"/>
          <w:color w:val="000000"/>
          <w:sz w:val="24"/>
          <w:szCs w:val="24"/>
        </w:rPr>
        <w:t>W stosunku do uczniów z dostosowaniem wymagań edukacyjnych (stwierdzone i zapisane w opinii wydanej prze</w:t>
      </w:r>
      <w:r>
        <w:rPr>
          <w:rFonts w:ascii="Verdana" w:hAnsi="Verdana" w:cs="Verdana"/>
          <w:color w:val="000000"/>
          <w:sz w:val="24"/>
          <w:szCs w:val="24"/>
        </w:rPr>
        <w:t xml:space="preserve">z </w:t>
      </w:r>
      <w:r w:rsidRPr="00520E2F">
        <w:rPr>
          <w:rFonts w:ascii="Verdana" w:hAnsi="Verdana" w:cs="Verdana"/>
          <w:color w:val="000000"/>
          <w:sz w:val="24"/>
          <w:szCs w:val="24"/>
        </w:rPr>
        <w:t>poradnię psychologiczno-pedagogiczną) ogólnie stosowane są następujące ułatwienia: – uczniowie mogą zdobyć mniej punktów, aby uzyskać ocenę dopuszczającą (dotyczy to sprawdzianów cichego czytania ze zrozumieniem, sprawdzianów ze znajomości treści lektur obowiązkowych, sprawdzianów ze znajo</w:t>
      </w:r>
      <w:r w:rsidRPr="00520E2F">
        <w:rPr>
          <w:rFonts w:ascii="Verdana" w:hAnsi="Verdana" w:cs="Verdana"/>
          <w:color w:val="000000"/>
          <w:sz w:val="24"/>
          <w:szCs w:val="24"/>
        </w:rPr>
        <w:softHyphen/>
        <w:t xml:space="preserve">mości wybranych zagadnień z nauki o języku) – większa tolerancja błędów językowych, ortograficznych i interpunkcyjnych przy ocenianiu ćwiczeń redakcyjnych – uczniowie mają możliwość poprawy dyktanda na ocenę dopuszczającą (bezbłędne przepisanie tekstu dyktanda z uwzględnieniem poprawek naniesionych przez nauczyciela). </w:t>
      </w:r>
    </w:p>
    <w:p w:rsidR="00105D3E" w:rsidRDefault="00105D3E" w:rsidP="00520E2F">
      <w:pPr>
        <w:pStyle w:val="ListParagraph"/>
        <w:spacing w:line="360" w:lineRule="auto"/>
        <w:ind w:left="450"/>
        <w:jc w:val="both"/>
        <w:rPr>
          <w:rFonts w:ascii="Verdana" w:hAnsi="Verdana" w:cs="Verdana"/>
          <w:color w:val="000000"/>
          <w:sz w:val="24"/>
          <w:szCs w:val="24"/>
        </w:rPr>
      </w:pPr>
      <w:r w:rsidRPr="00520E2F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520E2F">
        <w:rPr>
          <w:rFonts w:ascii="Verdana" w:hAnsi="Verdana" w:cs="Verdana"/>
          <w:color w:val="000000"/>
          <w:sz w:val="24"/>
          <w:szCs w:val="24"/>
        </w:rPr>
        <w:t>Przy ocenie ćwiczeń redakcyjnych uczniów ze stwierdzoną dysleksją rozwojową (stwierdzona i zapisana w opinii wydanej przez poradnię psychologiczno-pedagogiczną) nie bierze się pod uwagę poprawności ortograficznej i in</w:t>
      </w:r>
      <w:r w:rsidRPr="00520E2F">
        <w:rPr>
          <w:rFonts w:ascii="Verdana" w:hAnsi="Verdana" w:cs="Verdana"/>
          <w:color w:val="000000"/>
          <w:sz w:val="24"/>
          <w:szCs w:val="24"/>
        </w:rPr>
        <w:softHyphen/>
        <w:t xml:space="preserve">terpunkcyjnej, a odpowiednio – komunikatywność wypowiedzi i czytelność zapisu z pominięciem zaburzeń strony graficznej pisma. Ponadto dyktanda uczniowie poprawiają „do skutku” (bezbłędne przepisanie tekstu dyktanda z uwzględnieniem poprawek nanoszonych przez nauczyciela). </w:t>
      </w:r>
    </w:p>
    <w:p w:rsidR="00105D3E" w:rsidRDefault="00105D3E" w:rsidP="00520E2F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r w:rsidRPr="00520E2F">
        <w:rPr>
          <w:rFonts w:ascii="Verdana" w:hAnsi="Verdana" w:cs="Verdana"/>
          <w:b/>
          <w:bCs/>
          <w:color w:val="000000"/>
          <w:sz w:val="24"/>
          <w:szCs w:val="24"/>
        </w:rPr>
        <w:t xml:space="preserve">• </w:t>
      </w:r>
      <w:r w:rsidRPr="00520E2F">
        <w:rPr>
          <w:rFonts w:ascii="Verdana" w:hAnsi="Verdana" w:cs="Verdana"/>
          <w:color w:val="000000"/>
          <w:sz w:val="24"/>
          <w:szCs w:val="24"/>
        </w:rPr>
        <w:t>Ponadto nauczyciel uwzględnia przy ocenianiu ucznió</w:t>
      </w:r>
      <w:r>
        <w:rPr>
          <w:rFonts w:ascii="Verdana" w:hAnsi="Verdana" w:cs="Verdana"/>
          <w:color w:val="000000"/>
          <w:sz w:val="24"/>
          <w:szCs w:val="24"/>
        </w:rPr>
        <w:t xml:space="preserve">w </w:t>
      </w:r>
      <w:r w:rsidRPr="00520E2F">
        <w:rPr>
          <w:rFonts w:ascii="Verdana" w:hAnsi="Verdana" w:cs="Verdana"/>
          <w:sz w:val="24"/>
          <w:szCs w:val="24"/>
        </w:rPr>
        <w:t>indywidualne wytyczne zapisane w poszczególnych opi</w:t>
      </w:r>
      <w:r w:rsidRPr="00520E2F">
        <w:rPr>
          <w:rFonts w:ascii="Verdana" w:hAnsi="Verdana" w:cs="Verdana"/>
          <w:sz w:val="24"/>
          <w:szCs w:val="24"/>
        </w:rPr>
        <w:softHyphen/>
        <w:t>niach (np. wolne tempo pracy – więcej czasu na sprawdzianach).</w:t>
      </w:r>
    </w:p>
    <w:p w:rsidR="00105D3E" w:rsidRDefault="00105D3E" w:rsidP="00520E2F">
      <w:pPr>
        <w:pStyle w:val="ListParagraph"/>
        <w:spacing w:line="360" w:lineRule="auto"/>
        <w:ind w:left="450"/>
        <w:jc w:val="both"/>
        <w:rPr>
          <w:rFonts w:ascii="Verdana" w:hAnsi="Verdana" w:cs="Verdana"/>
          <w:sz w:val="24"/>
          <w:szCs w:val="24"/>
        </w:rPr>
      </w:pPr>
      <w:bookmarkStart w:id="0" w:name="_GoBack"/>
      <w:bookmarkEnd w:id="0"/>
    </w:p>
    <w:sectPr w:rsidR="00105D3E" w:rsidSect="002F7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gendaPl Bold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gendaPl BoldCondensed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9288D"/>
    <w:multiLevelType w:val="hybridMultilevel"/>
    <w:tmpl w:val="97A04100"/>
    <w:lvl w:ilvl="0" w:tplc="29D65DA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170" w:hanging="360"/>
      </w:pPr>
    </w:lvl>
    <w:lvl w:ilvl="2" w:tplc="0415001B">
      <w:start w:val="1"/>
      <w:numFmt w:val="lowerRoman"/>
      <w:lvlText w:val="%3."/>
      <w:lvlJc w:val="right"/>
      <w:pPr>
        <w:ind w:left="1890" w:hanging="180"/>
      </w:pPr>
    </w:lvl>
    <w:lvl w:ilvl="3" w:tplc="0415000F">
      <w:start w:val="1"/>
      <w:numFmt w:val="decimal"/>
      <w:lvlText w:val="%4."/>
      <w:lvlJc w:val="left"/>
      <w:pPr>
        <w:ind w:left="2610" w:hanging="360"/>
      </w:pPr>
    </w:lvl>
    <w:lvl w:ilvl="4" w:tplc="04150019">
      <w:start w:val="1"/>
      <w:numFmt w:val="lowerLetter"/>
      <w:lvlText w:val="%5."/>
      <w:lvlJc w:val="left"/>
      <w:pPr>
        <w:ind w:left="3330" w:hanging="360"/>
      </w:pPr>
    </w:lvl>
    <w:lvl w:ilvl="5" w:tplc="0415001B">
      <w:start w:val="1"/>
      <w:numFmt w:val="lowerRoman"/>
      <w:lvlText w:val="%6."/>
      <w:lvlJc w:val="right"/>
      <w:pPr>
        <w:ind w:left="4050" w:hanging="180"/>
      </w:pPr>
    </w:lvl>
    <w:lvl w:ilvl="6" w:tplc="0415000F">
      <w:start w:val="1"/>
      <w:numFmt w:val="decimal"/>
      <w:lvlText w:val="%7."/>
      <w:lvlJc w:val="left"/>
      <w:pPr>
        <w:ind w:left="4770" w:hanging="360"/>
      </w:pPr>
    </w:lvl>
    <w:lvl w:ilvl="7" w:tplc="04150019">
      <w:start w:val="1"/>
      <w:numFmt w:val="lowerLetter"/>
      <w:lvlText w:val="%8."/>
      <w:lvlJc w:val="left"/>
      <w:pPr>
        <w:ind w:left="5490" w:hanging="360"/>
      </w:pPr>
    </w:lvl>
    <w:lvl w:ilvl="8" w:tplc="0415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11B"/>
    <w:rsid w:val="000010B1"/>
    <w:rsid w:val="000672FA"/>
    <w:rsid w:val="00105D3E"/>
    <w:rsid w:val="002F7D2A"/>
    <w:rsid w:val="003B4F79"/>
    <w:rsid w:val="00520E2F"/>
    <w:rsid w:val="00BC012F"/>
    <w:rsid w:val="00F5611B"/>
    <w:rsid w:val="00FF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2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5611B"/>
    <w:pPr>
      <w:autoSpaceDE w:val="0"/>
      <w:autoSpaceDN w:val="0"/>
      <w:adjustRightInd w:val="0"/>
    </w:pPr>
    <w:rPr>
      <w:rFonts w:ascii="AgendaPl Bold" w:hAnsi="AgendaPl Bold" w:cs="AgendaPl Bold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F5611B"/>
    <w:pPr>
      <w:ind w:left="720"/>
    </w:pPr>
  </w:style>
  <w:style w:type="paragraph" w:customStyle="1" w:styleId="Pa15">
    <w:name w:val="Pa15"/>
    <w:basedOn w:val="Default"/>
    <w:next w:val="Default"/>
    <w:uiPriority w:val="99"/>
    <w:rsid w:val="00F5611B"/>
    <w:pPr>
      <w:spacing w:line="241" w:lineRule="atLeast"/>
    </w:pPr>
    <w:rPr>
      <w:rFonts w:ascii="AgendaPl BoldCondensed" w:hAnsi="AgendaPl BoldCondensed" w:cs="AgendaPl BoldCondensed"/>
      <w:color w:val="auto"/>
    </w:rPr>
  </w:style>
  <w:style w:type="paragraph" w:customStyle="1" w:styleId="Pa4">
    <w:name w:val="Pa4"/>
    <w:basedOn w:val="Default"/>
    <w:next w:val="Default"/>
    <w:uiPriority w:val="99"/>
    <w:rsid w:val="00F5611B"/>
    <w:pPr>
      <w:spacing w:line="201" w:lineRule="atLeast"/>
    </w:pPr>
    <w:rPr>
      <w:rFonts w:ascii="AgendaPl BoldCondensed" w:hAnsi="AgendaPl BoldCondensed" w:cs="AgendaPl BoldCondensed"/>
      <w:color w:val="auto"/>
    </w:rPr>
  </w:style>
  <w:style w:type="paragraph" w:customStyle="1" w:styleId="Pa137">
    <w:name w:val="Pa137"/>
    <w:basedOn w:val="Default"/>
    <w:next w:val="Default"/>
    <w:uiPriority w:val="99"/>
    <w:rsid w:val="00F5611B"/>
    <w:pPr>
      <w:spacing w:line="201" w:lineRule="atLeast"/>
    </w:pPr>
    <w:rPr>
      <w:rFonts w:ascii="AgendaPl BoldCondensed" w:hAnsi="AgendaPl BoldCondensed" w:cs="AgendaPl BoldCondensed"/>
      <w:color w:val="auto"/>
    </w:rPr>
  </w:style>
  <w:style w:type="character" w:customStyle="1" w:styleId="A5">
    <w:name w:val="A5"/>
    <w:uiPriority w:val="99"/>
    <w:rsid w:val="00FF0468"/>
    <w:rPr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967</Words>
  <Characters>5804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dla klas V – VI</dc:title>
  <dc:subject/>
  <dc:creator>Admin</dc:creator>
  <cp:keywords/>
  <dc:description/>
  <cp:lastModifiedBy>Saleniuk</cp:lastModifiedBy>
  <cp:revision>2</cp:revision>
  <dcterms:created xsi:type="dcterms:W3CDTF">2016-02-15T17:29:00Z</dcterms:created>
  <dcterms:modified xsi:type="dcterms:W3CDTF">2016-02-15T17:29:00Z</dcterms:modified>
</cp:coreProperties>
</file>