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EB" w:rsidRDefault="00D145EB" w:rsidP="00D145E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C5619F">
        <w:rPr>
          <w:rFonts w:ascii="Times New Roman" w:hAnsi="Times New Roman" w:cs="Times New Roman"/>
          <w:b/>
          <w:sz w:val="24"/>
          <w:szCs w:val="24"/>
        </w:rPr>
        <w:t>2</w:t>
      </w:r>
      <w:r>
        <w:rPr>
          <w:rFonts w:ascii="Times New Roman" w:hAnsi="Times New Roman" w:cs="Times New Roman"/>
          <w:b/>
          <w:sz w:val="24"/>
          <w:szCs w:val="24"/>
        </w:rPr>
        <w:t xml:space="preserve"> do SWIZ</w:t>
      </w:r>
    </w:p>
    <w:p w:rsidR="00D145EB" w:rsidRDefault="00D145EB" w:rsidP="00D145E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SP.242.</w:t>
      </w:r>
      <w:r w:rsidR="008D1C9D">
        <w:rPr>
          <w:rFonts w:ascii="Times New Roman" w:hAnsi="Times New Roman" w:cs="Times New Roman"/>
          <w:b/>
          <w:sz w:val="24"/>
          <w:szCs w:val="24"/>
        </w:rPr>
        <w:t>2.2020</w:t>
      </w:r>
    </w:p>
    <w:p w:rsidR="00D145EB" w:rsidRDefault="00D145EB" w:rsidP="00D145EB">
      <w:pPr>
        <w:jc w:val="center"/>
        <w:rPr>
          <w:rFonts w:ascii="Times New Roman" w:hAnsi="Times New Roman" w:cs="Times New Roman"/>
          <w:sz w:val="24"/>
          <w:szCs w:val="24"/>
        </w:rPr>
      </w:pPr>
      <w:r>
        <w:rPr>
          <w:rFonts w:ascii="Times New Roman" w:hAnsi="Times New Roman" w:cs="Times New Roman"/>
          <w:sz w:val="24"/>
          <w:szCs w:val="24"/>
        </w:rPr>
        <w:t>UMOWA NR……………………..</w:t>
      </w:r>
    </w:p>
    <w:p w:rsidR="00D145EB" w:rsidRDefault="00D145EB" w:rsidP="00D145EB">
      <w:pPr>
        <w:rPr>
          <w:rFonts w:ascii="Times New Roman" w:hAnsi="Times New Roman" w:cs="Times New Roman"/>
          <w:sz w:val="24"/>
          <w:szCs w:val="24"/>
        </w:rPr>
      </w:pPr>
      <w:r>
        <w:rPr>
          <w:rFonts w:ascii="Times New Roman" w:hAnsi="Times New Roman" w:cs="Times New Roman"/>
          <w:sz w:val="24"/>
          <w:szCs w:val="24"/>
        </w:rPr>
        <w:t>zawarta  w Łącku w dniu ……………………………. pomiędzy stronami:</w:t>
      </w:r>
    </w:p>
    <w:p w:rsidR="00D145EB" w:rsidRDefault="00D145EB" w:rsidP="00D145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Gminą Łąck – Szkołą Podstawową im. ppor. Emilii Gierczak</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ul. Kolejowa 1, 09-520 Łąck</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REGON 611015738, NIP: 774-280-16-96</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reprezentowaną przez Donatę Patorę – Dyrektora Szkoły Podstawowej na podstawie pełnomocnictwa udzielonego przez Wójta Gminy Łąck z dnia 01.09.2017 r.,</w:t>
      </w:r>
      <w:r>
        <w:rPr>
          <w:rFonts w:ascii="Times New Roman" w:hAnsi="Times New Roman" w:cs="Times New Roman"/>
          <w:sz w:val="24"/>
          <w:szCs w:val="24"/>
        </w:rPr>
        <w:t xml:space="preserve"> zwanym w dalszej treści </w:t>
      </w:r>
      <w:r>
        <w:rPr>
          <w:rFonts w:ascii="Times New Roman" w:hAnsi="Times New Roman" w:cs="Times New Roman"/>
          <w:b/>
          <w:sz w:val="24"/>
          <w:szCs w:val="24"/>
        </w:rPr>
        <w:t>ZAMAWIAJĄCY</w:t>
      </w:r>
    </w:p>
    <w:p w:rsidR="00D145EB" w:rsidRDefault="00D145EB" w:rsidP="00D145EB">
      <w:pPr>
        <w:spacing w:after="0" w:line="240" w:lineRule="auto"/>
        <w:jc w:val="both"/>
        <w:rPr>
          <w:rFonts w:ascii="Times New Roman" w:hAnsi="Times New Roman" w:cs="Times New Roman"/>
          <w:sz w:val="24"/>
          <w:szCs w:val="24"/>
        </w:rPr>
      </w:pP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D145EB" w:rsidRDefault="00D145EB" w:rsidP="00D145EB">
      <w:pPr>
        <w:spacing w:after="0" w:line="240" w:lineRule="auto"/>
        <w:jc w:val="both"/>
        <w:rPr>
          <w:rFonts w:ascii="Times New Roman" w:hAnsi="Times New Roman" w:cs="Times New Roman"/>
          <w:sz w:val="24"/>
          <w:szCs w:val="24"/>
        </w:rPr>
      </w:pP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zwaną/zwanym dalszej części </w:t>
      </w:r>
      <w:r>
        <w:rPr>
          <w:rFonts w:ascii="Times New Roman" w:hAnsi="Times New Roman" w:cs="Times New Roman"/>
          <w:b/>
          <w:sz w:val="24"/>
          <w:szCs w:val="24"/>
        </w:rPr>
        <w:t>WYKONAWCĄ</w:t>
      </w:r>
      <w:r>
        <w:rPr>
          <w:rFonts w:ascii="Times New Roman" w:hAnsi="Times New Roman" w:cs="Times New Roman"/>
          <w:sz w:val="24"/>
          <w:szCs w:val="24"/>
        </w:rPr>
        <w:t xml:space="preserve">. </w:t>
      </w:r>
    </w:p>
    <w:p w:rsidR="00D145EB" w:rsidRDefault="00D145EB" w:rsidP="00D145EB">
      <w:pPr>
        <w:rPr>
          <w:rFonts w:ascii="Times New Roman" w:hAnsi="Times New Roman" w:cs="Times New Roman"/>
          <w:b/>
          <w:sz w:val="24"/>
          <w:szCs w:val="24"/>
        </w:rPr>
      </w:pPr>
    </w:p>
    <w:p w:rsidR="00D145EB" w:rsidRDefault="00D145EB" w:rsidP="00D145EB">
      <w:pPr>
        <w:jc w:val="center"/>
        <w:rPr>
          <w:rFonts w:ascii="Times New Roman" w:hAnsi="Times New Roman" w:cs="Times New Roman"/>
          <w:b/>
          <w:sz w:val="24"/>
          <w:szCs w:val="24"/>
        </w:rPr>
      </w:pPr>
      <w:r>
        <w:rPr>
          <w:rFonts w:ascii="Times New Roman" w:hAnsi="Times New Roman" w:cs="Times New Roman"/>
          <w:b/>
          <w:sz w:val="24"/>
          <w:szCs w:val="24"/>
        </w:rPr>
        <w:t>§ 1 Przedmiot umowy</w:t>
      </w:r>
    </w:p>
    <w:p w:rsidR="00D145EB" w:rsidRDefault="00D145EB" w:rsidP="00D145EB">
      <w:pPr>
        <w:pStyle w:val="Akapitzlist"/>
        <w:numPr>
          <w:ilvl w:val="0"/>
          <w:numId w:val="1"/>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wyniku rozstrzygnięcia postępowania o zamówienie publiczne w trybie przetargu nieograniczonego na zadanie „</w:t>
      </w:r>
      <w:r>
        <w:rPr>
          <w:rFonts w:ascii="Times New Roman" w:eastAsia="Times New Roman" w:hAnsi="Times New Roman" w:cs="Times New Roman"/>
          <w:b/>
          <w:sz w:val="24"/>
          <w:szCs w:val="24"/>
          <w:lang w:eastAsia="pl-PL"/>
        </w:rPr>
        <w:t>Dostawa artykułów żywnościowych do stołówki Szkoły Podstawowej im. ppor. Emilii Gierczak w Łącku</w:t>
      </w:r>
      <w:r>
        <w:rPr>
          <w:rFonts w:ascii="Times New Roman" w:eastAsia="Times New Roman" w:hAnsi="Times New Roman" w:cs="Times New Roman"/>
          <w:sz w:val="24"/>
          <w:szCs w:val="24"/>
          <w:lang w:eastAsia="pl-PL"/>
        </w:rPr>
        <w:t>”.</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sprzedaje i dostarcza przedmiot umowy zgodnie ze Specyfikacją Istotnych Warunków Zamówienia (SIWZ) oraz złożoną ofertą.</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Przedmiotem umowy jest sukcesywna dostawa produktów żywnościowych przez Wykonawcę na rzecz stołówki Szkoły Podstawowej w Łącku , której rodzaj –asortyment i ceny jednostkowe określa formularz cenowy, stanowiący załącznik do niniejszej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Wykonawca oświadcza, że zapoznał się ze Specyfikacją Istotnych Warunków Zamówienia (SIWZ) opisującą przedmiot zamówienia oraz uzyskał konieczne informacje potrzebne do właściwej realizacji przedmiotu zamówienia objętego niniejszą umową.</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Wykonawca ponosi całkowitą i wyłączną odpowiedzialność prawną i finansową za jakość, przydatność oraz spełnienie wymagań określonych w SIWZ oraz za spowodowane w trakcie realizacji dostaw, uszkodzenia mienia lub spowodowanie zagrożenia zdrowia lub życia osób w wyniku realizowanych dostaw.</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 trakcie realizacji umowy dopuszcza się możliwość zmiany przez Zamawiającego ilości poszczególnych artykułów, nie powodującej powiększenia wartości przedmiotu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Ilekroć w niniejszej umowie mowa jest o Zamawiającym rozumie się przez to dyrektora szkoły.</w:t>
      </w: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2 Termin realizacji umowy</w:t>
      </w:r>
    </w:p>
    <w:p w:rsidR="00D145EB" w:rsidRDefault="00D145EB" w:rsidP="00D145EB">
      <w:pPr>
        <w:spacing w:after="0" w:line="240" w:lineRule="auto"/>
        <w:rPr>
          <w:rFonts w:ascii="Times New Roman" w:eastAsia="Times New Roman" w:hAnsi="Times New Roman" w:cs="Times New Roman"/>
          <w:b/>
          <w:sz w:val="24"/>
          <w:szCs w:val="24"/>
          <w:lang w:eastAsia="pl-PL"/>
        </w:rPr>
      </w:pPr>
    </w:p>
    <w:p w:rsidR="00D145EB" w:rsidRDefault="00D145EB" w:rsidP="00D145EB">
      <w:pPr>
        <w:pStyle w:val="Akapitzlist"/>
        <w:numPr>
          <w:ilvl w:val="0"/>
          <w:numId w:val="2"/>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Niniejsza umowa zostaje zawarta na okres od dnia </w:t>
      </w:r>
      <w:r w:rsidR="00ED7C6E">
        <w:rPr>
          <w:rFonts w:ascii="Times New Roman" w:eastAsia="Times New Roman" w:hAnsi="Times New Roman" w:cs="Times New Roman"/>
          <w:b/>
          <w:sz w:val="24"/>
          <w:szCs w:val="24"/>
          <w:lang w:eastAsia="pl-PL"/>
        </w:rPr>
        <w:t>01 stycznia 202</w:t>
      </w:r>
      <w:bookmarkStart w:id="0" w:name="_GoBack"/>
      <w:bookmarkEnd w:id="0"/>
      <w:r w:rsidR="008D1C9D">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r</w:t>
      </w:r>
      <w:r>
        <w:rPr>
          <w:rFonts w:ascii="Times New Roman" w:eastAsia="Times New Roman" w:hAnsi="Times New Roman" w:cs="Times New Roman"/>
          <w:sz w:val="24"/>
          <w:szCs w:val="24"/>
          <w:lang w:eastAsia="pl-PL"/>
        </w:rPr>
        <w:t xml:space="preserve">. do wyczerpania maksymalnego limitu środków finansowych – przeznaczonych na realizację dostaw – o którym mowa w § 6 ust. 2 niniejszej umowy, nie dłużej niż do dnia </w:t>
      </w:r>
      <w:r>
        <w:rPr>
          <w:rFonts w:ascii="Times New Roman" w:eastAsia="Times New Roman" w:hAnsi="Times New Roman" w:cs="Times New Roman"/>
          <w:b/>
          <w:sz w:val="24"/>
          <w:szCs w:val="24"/>
          <w:lang w:eastAsia="pl-PL"/>
        </w:rPr>
        <w:t>31 grudnia 202</w:t>
      </w:r>
      <w:r w:rsidR="008D1C9D">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 xml:space="preserve"> r</w:t>
      </w:r>
      <w:r>
        <w:rPr>
          <w:rFonts w:ascii="Times New Roman" w:eastAsia="Times New Roman" w:hAnsi="Times New Roman" w:cs="Times New Roman"/>
          <w:sz w:val="24"/>
          <w:szCs w:val="24"/>
          <w:lang w:eastAsia="pl-PL"/>
        </w:rPr>
        <w:t>.</w:t>
      </w:r>
    </w:p>
    <w:p w:rsidR="00D145EB" w:rsidRDefault="00D145EB" w:rsidP="00D145EB">
      <w:pPr>
        <w:spacing w:after="0" w:line="240" w:lineRule="auto"/>
        <w:rPr>
          <w:rFonts w:ascii="Times New Roman" w:eastAsia="Times New Roman" w:hAnsi="Times New Roman" w:cs="Times New Roman"/>
          <w:sz w:val="24"/>
          <w:szCs w:val="24"/>
          <w:lang w:eastAsia="pl-PL"/>
        </w:rPr>
      </w:pPr>
    </w:p>
    <w:p w:rsidR="00D145EB" w:rsidRDefault="00D145EB" w:rsidP="00D145EB">
      <w:pPr>
        <w:spacing w:after="0" w:line="240" w:lineRule="auto"/>
        <w:rPr>
          <w:rFonts w:ascii="Times New Roman" w:eastAsia="Times New Roman" w:hAnsi="Times New Roman" w:cs="Times New Roman"/>
          <w:sz w:val="24"/>
          <w:szCs w:val="24"/>
          <w:lang w:eastAsia="pl-PL"/>
        </w:rPr>
      </w:pPr>
    </w:p>
    <w:p w:rsidR="00D145EB" w:rsidRDefault="00D145EB" w:rsidP="00D145EB">
      <w:pPr>
        <w:spacing w:after="0" w:line="240" w:lineRule="auto"/>
        <w:rPr>
          <w:rFonts w:ascii="Times New Roman" w:eastAsia="Times New Roman" w:hAnsi="Times New Roman" w:cs="Times New Roman"/>
          <w:sz w:val="24"/>
          <w:szCs w:val="24"/>
          <w:lang w:eastAsia="pl-PL"/>
        </w:rPr>
      </w:pPr>
    </w:p>
    <w:p w:rsidR="00D145EB" w:rsidRDefault="00D145EB" w:rsidP="00D145EB">
      <w:pPr>
        <w:spacing w:after="0" w:line="240" w:lineRule="auto"/>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3 Podwykonawcy</w:t>
      </w:r>
    </w:p>
    <w:p w:rsidR="00D145EB" w:rsidRDefault="00D145EB" w:rsidP="00D145EB">
      <w:pPr>
        <w:spacing w:after="0" w:line="240" w:lineRule="auto"/>
        <w:jc w:val="center"/>
        <w:rPr>
          <w:rFonts w:ascii="Times New Roman" w:eastAsia="Times New Roman" w:hAnsi="Times New Roman" w:cs="Times New Roman"/>
          <w:b/>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Wykonawca może powierzyć wykonanie części przedmiotu zamówienia podwykonawcom, o ile – zgodnie z art. 36 a ustawy z dnia 29 stycznia 2004 r. Prawo zamówień publicznych (Dz. U. z 2019 r. poz. 1843 ze zm.) ich zakres wskaże w formularzu oferty. Za działania lub zaniechania podwykonawców Wykonawca ponosi pełną odpowiedzialność.</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Wykonanie części przedmiotu umowy w podwykonawstwie nie zwalnia Wykonawcy z odpowiedzialności za wykonanie obowiązków wynikających z umowy i obowiązujących przepisów prawa. Wykonawca ponosi pełną odpowiedzialność za działania i zaniechania podwykonawców jak za własne.</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4 Dostawy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Dostawy dotyczące przedmiotu niniejszej umowy odbywać się będą do stołówki Szkoły Podstawowej im. ppor. Emilii Gierczak w Łącku.</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Dostawy zamówionych produktów żywnościowych będą się odbywać sukcesywnie, w każdym dniu pracy jednostki w godz. od 7:00 do 7:30.</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Do odbioru dostaw będzie upoważniona osoba pełniąca obowiązki intendenta jednostki, lub inna osoba wskazana przez Zamawiającego.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Jako termin dostawy rozumie się datę złożenia podpisu na protokole odbioru produktów żywnościowych przez osoby upoważnione przez Zamawiającego. Terminy dostaw, asortyment i ilość produktów żywnościowych określona zostanie każdorazowo pisemnie, pocztą elektroniczną, faksem lub telefonicznie przez Dyrektora jednostki lub osobę przez niego upoważnioną z co najmniej jednodniowym wyprzedzeniem. Ponadto Wykonawca zobowiązuje się do elastycznego reagowania na zwiększone lub zmniejszone potrzeby Zamawiającego w stosunku do danego asortymentu lub całości dostawy.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Ilościowy, jakościowych oraz asortymentowy odbiór produktów winien być dokonany przez osoby upoważnione w chwili dostawy, chyba, że z okoliczności wynika, iż ustalenie stanu ilościowego, jakościowego lub asortymentowego przy odbiorze było niemożliwe lub utrudnione (w szczególności z uwagi na ilość produktów, sposób ich opakowania, stan produktów – zamrożenie lub ich rodzaj – owoce, warzywa), wtedy niezgodność ilościową, jakościową lub asortymentową można zgłosić – pisemnie, pocztą elektroniczną, faksem lub telefonicznie –w terminie do 2 dni roboczych od ustalenia ww. niezgodności. Wykonawca do każdej dostarczonej partii produktów zobowiązany jest dołączyć dokument dostawy (fakturę). Odbioru dokonuje się na podstawie protokołu podpisanego przez obie strony. W przypadku jakichkolwiek wad, szczególnie dotyczących jakości, świeżości i terminu przydatności do spożycia, możliwych do stwierdzenia w trakcie odbioru, Dyrektor jednostki oświatowej lub osoba przez niego upoważniona odmówi odbioru przedmiotu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Wykonawca ponosi odpowiedzialność za wady jakościowe dostarczonych produktów (ukryte i nie ukryte) powstałe m.in. na skutek złego przechowywania, uszkodzenia w wyniku transportu oraz zobowiązany jest do wymiany wadliwych produktów we własnym zakresie i na własny koszt.</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Cechy dyskwalifikujące dla poszczególnego asortymentu w szczególności:</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wspólne dla mięsa: obce posmaki, zapachy, oślizgłość, nalot pleśni, zazielenienie mięsa, występowanie gruczołów, fragmentów kości;</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wspólne dla wędlin: obce posmaki, zapachy, oślizgłość, nalot pleśni, barwa szarozielona, zacieki tłuszczu i galarety pod osłonką, jej pęknięcia i wycieki farszu, w osłonkach sztucznych, składniki użyte do produkcji pozaklasowe lub z chrząstkami, ścięgnami itp., skupiska jednego ze składników, obecność szkodników oraz ich pozostałości, brak oznakowania opakowań, ich </w:t>
      </w:r>
      <w:r>
        <w:rPr>
          <w:rFonts w:ascii="Times New Roman" w:eastAsia="Times New Roman" w:hAnsi="Times New Roman" w:cs="Times New Roman"/>
          <w:sz w:val="24"/>
          <w:szCs w:val="24"/>
          <w:lang w:eastAsia="pl-PL"/>
        </w:rPr>
        <w:lastRenderedPageBreak/>
        <w:t>uszkodzenia mechaniczne, objawy obniżenia jędrności i elastyczności, nie przyleganie osłonki do wędlin itp.;</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wspólne dla pieczywa: pieczywo zdeformowane, zgniecione, uszkodzone mechanicznie; pieczywo zabrudzone, spalone; miękisz lepki, niedopieczony, z zakalcem, z obecnością grudek mąki i soli; smak: gorzki, kwaśny, zbyt słony lub niesłony; ciasta zabrudzone, spalone, niedopieczone, o wyraźnienie właściwej porowatości ciasta, kruszące się; objawy pleśnienia, psucia; uszkodzenia mechaniczne, ciasta zdeformowane, zgniecione, porozrywane; obecność szkodników żywych, martwych oraz ich pozostałości;</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wspólne dla wyrobów mleczarskich: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wspólne dla warzyw i owoców: wykazujące oznaki niewłaściwego przechowywania i transportu, mocne zniekształcenia, oznaki choroby, zaparzenie, gnicie, zmarznięcie, obce zapachy, pozostałości środków ochrony roślin; oznaki wrastania korzenia w pęd nasienny;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wspólne dla mrożonek: oznaki rozmrożenia, zbrylone i wyczuwalne kostki lodu lub zmrożony w bryły produkt.</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W przypadku stwierdzenia przez Zamawiającego wadliwej partii dostarczonych produktów lub niedostarczenia całości zamówienia, zostanie zgłoszona reklamacja ilościowa, jakościowa lub asortymentowa w formie pisemnej, pocztą elektroniczną, faksem lub telefonicznie. Wykonawca zobowiązuje się do wymiany wadliwych produktów na wolne od wad lub dostarczenia brakującej ilości zgodnej z zamówieniem w ciągu 2 godzin od chwili zgłoszenia reklamacji (przez osoby o których mowa w§ 4 ust. 3) przez Zamawiającego.</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Zamawiający zastrzega sobie prawo odmowy przyjęcia dostawy w części lub w całości w przypadku, jeżeli Wykonawca nie okaże dokumentów lub dostarczone przez niego produkty żywnościowe nie spełniają wymagań, których mowa w § 5 niniejszej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Nie dokonanie lub opóźnienie zapłaty należności za dostarczony wadliwy przedmiot umowy nie upoważnia Wykonawcy do wstrzymania wydania kolejnej partii produktów.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Nie zamówienie przez Zamawiającego pełnego zakresu ilościowego poszczególnych produktów nie skutkuje ze strony Wykonawcy roszczeniem o zakup nie zrealizowanej w okresie obowiązywania umowy ilości produktów żywnościowych.</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 Zobowiązania Wykonawcy</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Wykonawca zobowiązuje się dostarczać produkty świeże, pełnowartościowe, należytej jakości, w pierwszym gatunku, w terminie, ilościach i asortymencie określonym przez Zamawiającego, dostarczane nie później, niż w połowie okresu przydatności do spożycia przewidzianego dla danego produktu, oraz zgodnie z cechami i wymaganiami określonymi w SIWZ, z zastrzeżeniem: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pieczywo i wyroby cukiernicze wyprodukowane będą w dobie dostawy;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ryby i mrożonki będą posiadać termin przydatności do spożycia nie krótszy niż 30 dni od dostawy;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mrożonki mają być dostarczane do jednostki w formie nie rozmrożonej;</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jaja konsumpcyjne nie będą starsze niż 7 dni od daty pakowania, oraz muszą posiadać przy każdej dostawie dokument identyfikacyjny dla jaj konsumpcyjnych spełniających wymogi ustawy o produktach pochodzenia zwierzęcego (Dz. U. z 2019 r., poz. 824 ze zm.) oraz z przepisami (Rozporządzenie Parlamentu Europejskiego i Rady (UE) nr1308/2013 z dnia 17 grudnia 2013 ustanawiające wspólną organizację rynków produktów rolnych oraz uchylające rozporządzenia Rady (EWG) nr 922/72, (EWG) nr 234/79, (WE) nr 1037/2001 i (WE)nr 1234/2007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e) warzywa i owoce świeże cechować się będą regularnym kształtem właściwym dla danej odmiany, będą wolne od szkodników, zanieczyszczeń ziemią, uszkodzeń, oznak wrastania korzenia w pęd nasienny, brakiem oznak więdnięcia, wyschnięcia, pleśnienia, gnicia czy zmarznięcia;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 mięsa i wędliny będą produktami świeżymi, z terminem przydatności do spożycia nie krótszym niż 5 dni od dostawy;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 nabiał i produkty mleczarskie z terminem przydatności do spożycia nie krótszym niż 5 dni od dostawy.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Dostarczane produkty żywnościowe winny odpowiadać Polskim Normom (także wtedy gdy stosowanie Polskich Norm nie jest obowiązkowe) oraz być zgodne z normami określonymi i obowiązującymi na obszarze Unii Europejskiej. Jakość dostarczanych produktów oraz sposób ich dostawy winny być zgodne z obowiązującymi przepisami oraz atestami dla produktów pierwszego gatunku (klasy) w szczególności:</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ustawy z dnia 25 sierpnia2006 r. o bezpieczeństwie żywności i żywienia (Dz. U. z 2019 r. poz. 1252 ze zm.);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ustawy z dnia 16 grudnia 2005 r. o produktach pochodzenia zwierzęcego (Dz. U. z 2019 r. poz. 824 ze zm.);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rozporządzenia Ministra Rolnictwa i Rozwoju Wsi z dnia 23 grudnia 2014 r. w sprawie znakowania poszczególnych rodzajów środków spożywczych (Dz.U. z 2015 r., poz. 29 ze zm.);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rozporządzenia WE Nr 852/2004 Parlamentu Europejskiego i Rady z dnia 29 kwietnia 2004 r. w sprawie higieny środków spożywczych (Dz. U. UE. L. 2004.139.1);</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rozporządzenia WE Nr 853/2004 Parlamentu Europejskiego i Rady z dnia 29 kwietnia 2004 r. ustanawiającego szczególne przepisy dotyczące higieny w odniesieniu do żywności pochodzenia zwierzęcego (Dz. U. UE. L. 2004.139.55).</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Do każdej partii dostawy przedmiotu umowy Wykonawca powinien dołączyć: atest, certyfikat, etykietkę, metkę fabryczną w tym również informację w języku polskim, zawierające wszystkie niezbędne dla użytku dane produktu w szczególności dot. nazwy produktu, wykazu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Wykonawca jest zobowiązany do dostarczenia zamówionych produktów do siedziby wskazanej jednostki własnym transportem, na własny koszt i ryzyko nieodpłatnie, jak również do ich rozładunku i złożenia w miejscu wskazanym przez osobę odbierającą daną dostawę. Produkty będą dostarczone w opakowaniach hermetycznie zamkniętych z materiałów dopuszczonych do kontaktu z żywnością oraz przewożone środkami transportu spełniającymi wymogi sanitarne m.in. stosownie do wymogów określonych w przepisach Rozporządzenia (WE) Nr 852/2004 Parlamentu Europejskiego i Rady z dnia 29 kwietnia 2004 r. w sprawie higieny środków spożywczych. Wykonawca zobowiązany jest przy dostawie na każde żądanie Zamawiającego okazać decyzję Państwowego Inspektora Sanitarnego lub Państwowej Stacji Sanitarno-Epidemiologicznej, zatwierdzającą transport drogowy artykułów spożywczych. Osoby wykonujące dostawę muszą legitymować się aktualnym zaświadczeniem lekarskim do celów sanitarno-epidemiologicznych oraz posiadać aktualne ww. decyzje organów sanitarno-epidemiologicznych, które okazują na każde żądanie Zamawiającego.</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 Wartość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Wartość umowy obliczono przy zastosowaniu cen jednostkowych określonych w załączniku do umowy – formularzu cenowym. Za dostarczany przedmiot niniejszej umowy, odbiorca </w:t>
      </w:r>
      <w:r>
        <w:rPr>
          <w:rFonts w:ascii="Times New Roman" w:eastAsia="Times New Roman" w:hAnsi="Times New Roman" w:cs="Times New Roman"/>
          <w:sz w:val="24"/>
          <w:szCs w:val="24"/>
          <w:lang w:eastAsia="pl-PL"/>
        </w:rPr>
        <w:lastRenderedPageBreak/>
        <w:t>zobowiązuje się zapłacić Wykonawcy należność w wysokości podanej przez Wykonawcę w ofercie, z zastrzeżeniem ust.2.</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Zamawiający ustala </w:t>
      </w:r>
      <w:r>
        <w:rPr>
          <w:rFonts w:ascii="Times New Roman" w:eastAsia="Times New Roman" w:hAnsi="Times New Roman" w:cs="Times New Roman"/>
          <w:b/>
          <w:sz w:val="24"/>
          <w:szCs w:val="24"/>
          <w:lang w:eastAsia="pl-PL"/>
        </w:rPr>
        <w:t>maksymalny limit środków finansowych</w:t>
      </w:r>
      <w:r>
        <w:rPr>
          <w:rFonts w:ascii="Times New Roman" w:eastAsia="Times New Roman" w:hAnsi="Times New Roman" w:cs="Times New Roman"/>
          <w:sz w:val="24"/>
          <w:szCs w:val="24"/>
          <w:lang w:eastAsia="pl-PL"/>
        </w:rPr>
        <w:t xml:space="preserve"> przeznaczonych na realizację dostaw wynikających z niniejszej umowy </w:t>
      </w:r>
      <w:r>
        <w:rPr>
          <w:rFonts w:ascii="Times New Roman" w:eastAsia="Times New Roman" w:hAnsi="Times New Roman" w:cs="Times New Roman"/>
          <w:b/>
          <w:sz w:val="24"/>
          <w:szCs w:val="24"/>
          <w:lang w:eastAsia="pl-PL"/>
        </w:rPr>
        <w:t>na kwotę</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zł brutto</w:t>
      </w:r>
      <w:r>
        <w:rPr>
          <w:rFonts w:ascii="Times New Roman" w:eastAsia="Times New Roman" w:hAnsi="Times New Roman" w:cs="Times New Roman"/>
          <w:sz w:val="24"/>
          <w:szCs w:val="24"/>
          <w:lang w:eastAsia="pl-PL"/>
        </w:rPr>
        <w:t xml:space="preserve"> (słownie: ........................................................................................................................) złotych.</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Ceny jednostkowe, o których mowa w ust. 1 są niezmienne przez cały okres wykonywania przedmiotu umowy i uwzględniają wszelkie koszty wynikające z realizacji przedmiotu zamówienia (w szczególności transport, opakowania, ubezpieczenie produktów na czas transportu, koszt załadunku i rozładunku, podatek VAT itp.).</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Ceny produktów żywnościowych strony ustalają wg formularza asortymentowo-cenowego. Ceny te w całym okresie obowiązywania umowy nie mogą ulec zmianie z zastrzeżeniem ust. 5.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Ceny jednostkowe brutto mogą ulec zmianie wyłącznie w przypadku ustawowej zmiany stawki podatku VAT, dokonanej w oparciu o zmianę przepisów prawa powszechnie obowiązującego.</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 Warunki płatności</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pStyle w:val="Akapitzlist"/>
        <w:numPr>
          <w:ilvl w:val="0"/>
          <w:numId w:val="3"/>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produkty żywnościowe dostarczone w ramach każdego zamówienia Wykonawca wystawiać będzie faktury VAT. Na fakturze Wykonawcy jako Odbiorcę umieści: </w:t>
      </w:r>
    </w:p>
    <w:p w:rsidR="00D145EB" w:rsidRDefault="00D145EB" w:rsidP="00D145E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Nabywca:</w:t>
      </w:r>
    </w:p>
    <w:p w:rsidR="00D145EB" w:rsidRDefault="00D145EB" w:rsidP="00D145E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Gmina Łąck, ul. Gostynińska 2, 09-520 Łąck, NIP: 774-293-56-75, </w:t>
      </w:r>
    </w:p>
    <w:p w:rsidR="00D145EB" w:rsidRDefault="00D145EB" w:rsidP="00D145E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Płatnik /Odbiorca: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Szkoła Podstawowa im. ppor. Emilii Gierczak w Łącku, ul. Kolejowa 1, 09-520 Łąck</w:t>
      </w:r>
      <w:r>
        <w:rPr>
          <w:rFonts w:ascii="Times New Roman" w:eastAsia="Times New Roman" w:hAnsi="Times New Roman" w:cs="Times New Roman"/>
          <w:sz w:val="24"/>
          <w:szCs w:val="24"/>
          <w:lang w:eastAsia="pl-PL"/>
        </w:rPr>
        <w:t xml:space="preserve"> oraz wymieni asortyment, ilość oraz cenę.</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Strony postanawiają, że rozliczenia finansowe za dostarczone produkty – w zależności od częstotliwości dostaw – będą się odbywać fakturami częściowymi za poszczególne dostawy lub w okresach zbiorczych za dostawy zrealizowane w okresie miesięcznym.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Zapłaty należności za faktury na rzecz Wykonawcy dokonywane będą przelewem na rachunek bankowy wskazany przez Wykonawcę w terminie do 28 dni od dnia otrzymania prawidłowo wystawionej faktury VAT zgodnie z zamówieniem. Za datę zapłaty faktury uznaje się dzień, w którym Zamawiający poleci swojemu bankowi dokonanie przelewu na wskazany przez niego rachunek bankowy.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Wykonawca oświadcza, że jest podatnikiem podatku VAT i posiada NIP ...............................</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8 Osoby do kontaktu</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pStyle w:val="Akapitzlist"/>
        <w:numPr>
          <w:ilvl w:val="0"/>
          <w:numId w:val="4"/>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bezpośredniego kontaktowania się w sprawach dotyczących przedmiotu umowy w szczególności w zakresie dokonywania sukcesywnych zamówień, odbioru dostarczonych produktów, odbioru faktur, zgłaszania reklamacji, korygowania ilości asortymentu zamówionych produktów wyznacza się: Panią Ewelinę Bernaciak – nr telefonu: 24 384-14-20. Ze strony Wykonawcy osobą do kontaktów z Zamawiającym jest: .......................................... – nr telefonu: ....................................</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9 Zmiana, odstąpienie i rozwiązanie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przypadku nienależytego wykonania przedmiotu zamówienia objętego niniejszą umową przez Wykonawcę, lub nie przystąpienia przez Wykonawcę bez podania uzasadnionych przyczyn do realizacji przedmiotu umowy, Zamawiający ma prawo odstąpić od umowy bez wyznaczenia dodatkowego terminu. Odstąpienie od umowy następuje przez złożenie Wykonawcy oświadczenia na piśmie. Zamawiający może odstąpić od umowy w szczególności w przypadku, gdy Wykonawca: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przez okres 2 dni roboczych – następujących po sobie – zaprzestał realizacji dostaw,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realizuje dostawy niezgodnie z zamówieniem,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nie uwzględnia uzasadnionych reklamacji ilościowych, jakościowych lub asortymentowych,</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wystawia faktury zawierające ceny zawyżone w stosunku do złożonej oferty,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wszczęto w stosunku do niego postępowanie upadłościowe lub likwidacyjne.</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części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Umowa rozwiązuje się w trybie natychmiastowym, jeżeli wyjdą na jaw okoliczności, że Wykonawca w chwili zawarcia umowy podlegał wykluczeniu z postępowania na podstawie art. 24 ust. 1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Odstąpienie od umowy powinno nastąpić w formie pisemnej i zawierać uzasadnienie.</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10 Kary umowne</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Strony ustalają, że naprawienie szkody wynikłej z niewykonania lub nienależytego wykonania umowy nastąpi przez zapłacenie kar umownych.</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Wykonawca zapłaci Zamawiającemu następujące kary umowne: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 opóźnienie w dostawie produktów w wysokości 20% wartości partii dostawy za każdy dzień opóźnienia w dostawie;</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za nie dostarczenie produktów lub dostarczenie w ilości, jakości lub asortymencie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odpowiadającym zamówieniu w wysokości 40% wartości produktów nie dostarczonych, złej jakości lub niezgodnych z asortymentem wynikającym z oferty Wykonawcy;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za dostarczenie produktów nie spełniających wymagań określonych w § 5 ust 2 w wysokości 40% wartości tych produktów;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za opóźnienie o którym mowa w § 4 ust.8 – w wysokości 20% wartości partii dostawy za każdą rozpoczętą godzinę opóźnienia, wymianie wadliwych produktów na wolne od wad lub dostarczenia brakujących ilości zgodnie z zamówieniem;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 przypadku odstąpienia od umowy przez Zamawiającego z przyczyn określonych w § 9 ust 1 niniejszej umowy w wysokości 30% niezrealizowanej część dostaw wynikających z niniejszej umowy.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Zamawiający zastrzega prawo dochodzenia odszkodowania uzupełniającego, przewyższającego wysokość zastrzeżonych kar umownych, na zasadach określonych w Kodeksie cywilnym.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Zamawiający zastrzega sobie prawo potrącenia kar umownych z bieżącego wynagrodzenia Wykonawcy, a Wykonawca wyraża na to zgodę.</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 przypadku braku możliwości potrącenia kar umownych, Zamawiający wezwie Wykonawcę do zapłaty kar umownych.</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Wykonawcy nie przysługują wobec Zamawiającego roszczenia z tytułu niewykorzystania kwoty określonej w §6 ust.2.</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11</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okresie realizacji umowy Wykonawca zobowiązany jest do pisemnego zawiadomienia Zamawiającego w terminie 7 dni od dnia zaistnienia okoliczności o:</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zmianie siedziby lub nazwy firmy Wykonawcy,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zmianie osób reprezentujących Wykonawcę,</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ogłoszeniu upadłości Wykonawcy,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wszczęciu postępowania układowego, w którym uczestniczy Wykonawca,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ogłoszeniu likwidacji działalności gospodarczej Wykonawcy,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zawieszeniu działalności gospodarczej Wykonawcy.</w:t>
      </w:r>
    </w:p>
    <w:p w:rsidR="00D145EB" w:rsidRDefault="00D145EB" w:rsidP="00D145EB">
      <w:pPr>
        <w:spacing w:after="0" w:line="240" w:lineRule="auto"/>
        <w:ind w:left="708"/>
        <w:jc w:val="both"/>
        <w:rPr>
          <w:rFonts w:ascii="Times New Roman" w:eastAsia="Times New Roman" w:hAnsi="Times New Roman" w:cs="Times New Roman"/>
          <w:sz w:val="24"/>
          <w:szCs w:val="24"/>
          <w:lang w:eastAsia="pl-PL"/>
        </w:rPr>
      </w:pPr>
    </w:p>
    <w:p w:rsidR="00D145EB" w:rsidRDefault="00D145EB" w:rsidP="00D145EB">
      <w:pPr>
        <w:spacing w:after="0" w:line="240" w:lineRule="auto"/>
        <w:ind w:left="708"/>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12</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Sprawy sporne wynikające z treści umowy będzie rozstrzygał Sąd właściwy dla siedziby Zamawiającego.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sprawach nie uregulowanych niniejszą umową mają zastosowanie przepisy ustawy z dnia 29 stycznia 2004 r. Prawo zamówień publicznych (Dz. U. z 2019 r. poz. 1843 ze zm.). Kodeksu cywilnego oraz innych aktów prawnych dot. przedmiotu niniejszej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Wszelkie zmiany i uzupełnienia treści niniejszej umowy dla swej ważność i wymagają formy pisemnej w postaci aneksu podpisanego przez obie strony.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Zmiany dot. § 8 w zakresie osób upoważnionych przez Strony do bieżących kontaktów, nie powodują konieczności sporządzania aneksu do umowy, a jedynie pisemnego zgłoszenia o zaistnieniu takiej zmiany.</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13</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Umowę sporządzono w trzech jednobrzmiących egzemplarzach – dwie dla Zamawiającego, jeden dla Wykonawcy. </w:t>
      </w:r>
    </w:p>
    <w:p w:rsidR="00D145EB" w:rsidRDefault="00D145EB" w:rsidP="00D145EB">
      <w:pPr>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14</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Integralną częścią umowy stanowią:</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Pełnomocnictwo,</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Specyfikacja Istotnych Warunków Zamówienia,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Wyjaśnienia Zamawiającego, udzielone w toku postępowania,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Formularze ofertowe Wykonawców.</w:t>
      </w:r>
    </w:p>
    <w:p w:rsidR="00D145EB" w:rsidRDefault="00D145EB" w:rsidP="00D145EB">
      <w:pPr>
        <w:jc w:val="both"/>
        <w:rPr>
          <w:rFonts w:ascii="Times New Roman" w:eastAsia="Times New Roman" w:hAnsi="Times New Roman" w:cs="Times New Roman"/>
          <w:sz w:val="24"/>
          <w:szCs w:val="24"/>
          <w:lang w:eastAsia="pl-PL"/>
        </w:rPr>
      </w:pPr>
    </w:p>
    <w:p w:rsidR="00D145EB" w:rsidRDefault="00D145EB" w:rsidP="00D145EB">
      <w:pPr>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Wykonawca</w:t>
      </w:r>
    </w:p>
    <w:p w:rsidR="00D82B84" w:rsidRDefault="00D82B84"/>
    <w:sectPr w:rsidR="00D82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74786"/>
    <w:multiLevelType w:val="hybridMultilevel"/>
    <w:tmpl w:val="A05EC6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981B97"/>
    <w:multiLevelType w:val="hybridMultilevel"/>
    <w:tmpl w:val="4956F0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BF72D5E"/>
    <w:multiLevelType w:val="hybridMultilevel"/>
    <w:tmpl w:val="88A003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FD809B6"/>
    <w:multiLevelType w:val="hybridMultilevel"/>
    <w:tmpl w:val="03C6F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4B"/>
    <w:rsid w:val="0082116D"/>
    <w:rsid w:val="008D1C9D"/>
    <w:rsid w:val="00C5619F"/>
    <w:rsid w:val="00D145EB"/>
    <w:rsid w:val="00D82B84"/>
    <w:rsid w:val="00EC434B"/>
    <w:rsid w:val="00ED7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2447D-62A3-4DCA-AD5E-8F10616A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45E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4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2893</Words>
  <Characters>17358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Patora</dc:creator>
  <cp:keywords/>
  <dc:description/>
  <cp:lastModifiedBy>Donata Patora</cp:lastModifiedBy>
  <cp:revision>5</cp:revision>
  <dcterms:created xsi:type="dcterms:W3CDTF">2020-12-16T10:29:00Z</dcterms:created>
  <dcterms:modified xsi:type="dcterms:W3CDTF">2020-12-17T14:18:00Z</dcterms:modified>
</cp:coreProperties>
</file>